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auto"/>
          <w:sz w:val="32"/>
          <w:szCs w:val="32"/>
        </w:rPr>
      </w:pPr>
      <w:r>
        <w:rPr>
          <w:rFonts w:hint="eastAsia" w:ascii="方正小标宋简体" w:eastAsia="方正小标宋简体" w:cs="方正小标宋简体"/>
          <w:color w:val="auto"/>
          <w:sz w:val="32"/>
          <w:szCs w:val="32"/>
        </w:rPr>
        <w:t>第十六届山东省职业院校技能大赛</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olor w:val="auto"/>
          <w:sz w:val="24"/>
          <w:szCs w:val="24"/>
        </w:rPr>
      </w:pPr>
      <w:r>
        <w:rPr>
          <w:rFonts w:hint="eastAsia" w:ascii="方正小标宋简体" w:eastAsia="方正小标宋简体" w:cs="方正小标宋简体"/>
          <w:color w:val="auto"/>
          <w:sz w:val="32"/>
          <w:szCs w:val="32"/>
          <w:lang w:val="en-US" w:eastAsia="zh-CN"/>
        </w:rPr>
        <w:t>高</w:t>
      </w:r>
      <w:r>
        <w:rPr>
          <w:rFonts w:hint="eastAsia" w:ascii="方正小标宋简体" w:eastAsia="方正小标宋简体" w:cs="方正小标宋简体"/>
          <w:color w:val="auto"/>
          <w:sz w:val="32"/>
          <w:szCs w:val="32"/>
        </w:rPr>
        <w:t>职组“</w:t>
      </w:r>
      <w:r>
        <w:rPr>
          <w:rFonts w:hint="eastAsia" w:ascii="方正小标宋简体" w:eastAsia="方正小标宋简体" w:cs="方正小标宋简体"/>
          <w:color w:val="auto"/>
          <w:sz w:val="32"/>
          <w:szCs w:val="32"/>
          <w:lang w:val="en-US" w:eastAsia="zh-CN"/>
        </w:rPr>
        <w:t>数字化设计与制造</w:t>
      </w:r>
      <w:r>
        <w:rPr>
          <w:rFonts w:hint="eastAsia" w:ascii="方正小标宋简体" w:eastAsia="方正小标宋简体" w:cs="方正小标宋简体"/>
          <w:color w:val="auto"/>
          <w:sz w:val="32"/>
          <w:szCs w:val="32"/>
        </w:rPr>
        <w:t>”赛项规</w:t>
      </w:r>
      <w:bookmarkStart w:id="0" w:name="_GoBack"/>
      <w:bookmarkEnd w:id="0"/>
      <w:r>
        <w:rPr>
          <w:rFonts w:hint="eastAsia" w:ascii="方正小标宋简体" w:eastAsia="方正小标宋简体" w:cs="方正小标宋简体"/>
          <w:color w:val="auto"/>
          <w:sz w:val="32"/>
          <w:szCs w:val="32"/>
        </w:rPr>
        <w:t>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黑体" w:hAnsi="黑体" w:eastAsia="黑体"/>
          <w:color w:val="auto"/>
          <w:spacing w:val="-8"/>
          <w:sz w:val="24"/>
          <w:szCs w:val="24"/>
        </w:rPr>
      </w:pPr>
      <w:r>
        <w:rPr>
          <w:rFonts w:hint="eastAsia" w:ascii="黑体" w:hAnsi="黑体" w:eastAsia="黑体"/>
          <w:color w:val="auto"/>
          <w:sz w:val="24"/>
          <w:szCs w:val="24"/>
        </w:rPr>
        <w:t>一、</w:t>
      </w:r>
      <w:r>
        <w:rPr>
          <w:rFonts w:hint="eastAsia" w:ascii="黑体" w:hAnsi="黑体" w:eastAsia="黑体"/>
          <w:color w:val="auto"/>
          <w:spacing w:val="-8"/>
          <w:sz w:val="24"/>
          <w:szCs w:val="24"/>
        </w:rPr>
        <w:t>赛项名称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default" w:ascii="仿宋_GB2312" w:hAnsi="Times New Roman" w:eastAsia="仿宋_GB2312" w:cs="Times New Roman"/>
          <w:color w:val="auto"/>
          <w:spacing w:val="-9"/>
          <w:sz w:val="24"/>
          <w:szCs w:val="24"/>
          <w:lang w:val="en-US" w:eastAsia="zh-CN"/>
        </w:rPr>
      </w:pPr>
      <w:r>
        <w:rPr>
          <w:rFonts w:hint="eastAsia" w:ascii="仿宋_GB2312" w:hAnsi="Times New Roman" w:eastAsia="仿宋_GB2312" w:cs="Times New Roman"/>
          <w:color w:val="auto"/>
          <w:spacing w:val="-9"/>
          <w:sz w:val="24"/>
          <w:szCs w:val="24"/>
        </w:rPr>
        <w:t>赛项名称：</w:t>
      </w:r>
      <w:r>
        <w:rPr>
          <w:rFonts w:hint="eastAsia" w:ascii="仿宋_GB2312" w:eastAsia="仿宋_GB2312" w:cs="Times New Roman"/>
          <w:color w:val="auto"/>
          <w:spacing w:val="-9"/>
          <w:sz w:val="24"/>
          <w:szCs w:val="24"/>
          <w:lang w:val="en-US" w:eastAsia="zh-CN"/>
        </w:rPr>
        <w:t>数字化设计与制造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英文名称：Digital</w:t>
      </w:r>
      <w:r>
        <w:rPr>
          <w:rFonts w:hint="eastAsia" w:ascii="仿宋_GB2312" w:eastAsia="仿宋_GB2312" w:cs="Times New Roman"/>
          <w:color w:val="auto"/>
          <w:spacing w:val="-9"/>
          <w:sz w:val="24"/>
          <w:szCs w:val="24"/>
          <w:lang w:val="en-US" w:eastAsia="zh-CN"/>
        </w:rPr>
        <w:t xml:space="preserve"> </w:t>
      </w:r>
      <w:r>
        <w:rPr>
          <w:rFonts w:hint="eastAsia" w:ascii="仿宋_GB2312" w:hAnsi="Times New Roman" w:eastAsia="仿宋_GB2312" w:cs="Times New Roman"/>
          <w:color w:val="auto"/>
          <w:spacing w:val="-9"/>
          <w:sz w:val="24"/>
          <w:szCs w:val="24"/>
        </w:rPr>
        <w:t>Design</w:t>
      </w:r>
      <w:r>
        <w:rPr>
          <w:rFonts w:hint="eastAsia" w:ascii="仿宋_GB2312" w:eastAsia="仿宋_GB2312" w:cs="Times New Roman"/>
          <w:color w:val="auto"/>
          <w:spacing w:val="-9"/>
          <w:sz w:val="24"/>
          <w:szCs w:val="24"/>
          <w:lang w:val="en-US" w:eastAsia="zh-CN"/>
        </w:rPr>
        <w:t xml:space="preserve"> </w:t>
      </w:r>
      <w:r>
        <w:rPr>
          <w:rFonts w:hint="eastAsia" w:ascii="仿宋_GB2312" w:hAnsi="Times New Roman" w:eastAsia="仿宋_GB2312" w:cs="Times New Roman"/>
          <w:color w:val="auto"/>
          <w:spacing w:val="-9"/>
          <w:sz w:val="24"/>
          <w:szCs w:val="24"/>
        </w:rPr>
        <w:t>and</w:t>
      </w:r>
      <w:r>
        <w:rPr>
          <w:rFonts w:hint="eastAsia" w:ascii="仿宋_GB2312" w:eastAsia="仿宋_GB2312" w:cs="Times New Roman"/>
          <w:color w:val="auto"/>
          <w:spacing w:val="-9"/>
          <w:sz w:val="24"/>
          <w:szCs w:val="24"/>
          <w:lang w:val="en-US" w:eastAsia="zh-CN"/>
        </w:rPr>
        <w:t xml:space="preserve"> </w:t>
      </w:r>
      <w:r>
        <w:rPr>
          <w:rFonts w:hint="eastAsia" w:ascii="仿宋_GB2312" w:hAnsi="Times New Roman" w:eastAsia="仿宋_GB2312" w:cs="Times New Roman"/>
          <w:color w:val="auto"/>
          <w:spacing w:val="-9"/>
          <w:sz w:val="24"/>
          <w:szCs w:val="24"/>
        </w:rPr>
        <w:t>Manufacturing</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default" w:ascii="仿宋_GB2312" w:hAnsi="Times New Roman" w:eastAsia="仿宋_GB2312" w:cs="Times New Roman"/>
          <w:color w:val="auto"/>
          <w:spacing w:val="-9"/>
          <w:sz w:val="24"/>
          <w:szCs w:val="24"/>
          <w:lang w:val="en-US" w:eastAsia="zh-CN"/>
        </w:rPr>
      </w:pPr>
      <w:r>
        <w:rPr>
          <w:rFonts w:hint="eastAsia" w:ascii="仿宋_GB2312" w:hAnsi="Times New Roman" w:eastAsia="仿宋_GB2312" w:cs="Times New Roman"/>
          <w:color w:val="auto"/>
          <w:spacing w:val="-9"/>
          <w:sz w:val="24"/>
          <w:szCs w:val="24"/>
        </w:rPr>
        <w:t>赛项组别：高职组</w:t>
      </w:r>
      <w:r>
        <w:rPr>
          <w:rFonts w:hint="eastAsia" w:ascii="仿宋_GB2312" w:eastAsia="仿宋_GB2312" w:cs="Times New Roman"/>
          <w:color w:val="auto"/>
          <w:spacing w:val="-9"/>
          <w:sz w:val="24"/>
          <w:szCs w:val="24"/>
          <w:lang w:eastAsia="zh-CN"/>
        </w:rPr>
        <w:t>（</w:t>
      </w:r>
      <w:r>
        <w:rPr>
          <w:rFonts w:hint="eastAsia" w:ascii="仿宋_GB2312" w:eastAsia="仿宋_GB2312" w:cs="Times New Roman"/>
          <w:color w:val="auto"/>
          <w:spacing w:val="-9"/>
          <w:sz w:val="24"/>
          <w:szCs w:val="24"/>
          <w:lang w:val="en-US" w:eastAsia="zh-CN"/>
        </w:rPr>
        <w:t>学生赛）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lang w:val="en-US" w:eastAsia="zh-CN"/>
        </w:rPr>
        <w:t>专业大类</w:t>
      </w:r>
      <w:r>
        <w:rPr>
          <w:rFonts w:hint="eastAsia" w:ascii="仿宋_GB2312" w:hAnsi="Times New Roman" w:eastAsia="仿宋_GB2312" w:cs="Times New Roman"/>
          <w:color w:val="auto"/>
          <w:spacing w:val="-9"/>
          <w:sz w:val="24"/>
          <w:szCs w:val="24"/>
        </w:rPr>
        <w:t>：装备制造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黑体" w:hAnsi="黑体" w:eastAsia="黑体"/>
          <w:color w:val="auto"/>
          <w:sz w:val="24"/>
          <w:szCs w:val="24"/>
        </w:rPr>
      </w:pPr>
      <w:r>
        <w:rPr>
          <w:rFonts w:hint="eastAsia" w:ascii="黑体" w:hAnsi="黑体" w:eastAsia="黑体"/>
          <w:color w:val="auto"/>
          <w:sz w:val="24"/>
          <w:szCs w:val="24"/>
          <w:lang w:val="en-US" w:eastAsia="zh-CN"/>
        </w:rPr>
        <w:t>二、</w:t>
      </w:r>
      <w:r>
        <w:rPr>
          <w:rFonts w:hint="eastAsia" w:ascii="黑体" w:hAnsi="黑体" w:eastAsia="黑体"/>
          <w:color w:val="auto"/>
          <w:sz w:val="24"/>
          <w:szCs w:val="24"/>
        </w:rPr>
        <w:t>竞赛目的</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（一）产教融合，加快制造强国建设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本赛项紧随制造业“智改数转”步伐，引入新知识、新技术、新工艺、新标准，以解决数字化生产的实际问题为导向，通过考察高职教师数字化设计与制造相关专业知识，数字化建模、创新设计、产品虚拟装配、协同设计与质量管理、生产产线的虚拟调试和增材制造等能力，以及质量、成本意识和职业道德规范等素养，全面提升高职教师服务建设制造强国、数字中国国家战略的能力，为推动经济社会绿色化、低碳化发展，构建新发展格局做出贡献。</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（二）以赛促教，提高教育教学质量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本赛项对接行业企业数字化设计与制造岗位实际工作过程，融入相关职业技能等级证书要求,“以赛促学、以赛促教”，培养教师数字化设计与制造实践能力和创新精神；深化“三教”改革，促进成果资源转化，提升“双师型”师资队伍建设水平，推动人才培养模式与课程体系改革，推动相关专业“岗课赛证”融通发展，促进校企合作。</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（三）对标立杆，看齐世界技能标准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本赛项瞄准世界数字化设计与制造技术发展前沿，对接国际标准，借鉴世界技能大赛办赛机制，引导高职院校培养国家急需、国际水准、具有爱国情怀和具备精湛实践能力、创新能力的高质量、复合型技术技能人才。</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（四）营造氛围，弘扬大国工匠精神</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rPr>
      </w:pPr>
      <w:r>
        <w:rPr>
          <w:rFonts w:hint="eastAsia" w:ascii="仿宋_GB2312" w:hAnsi="Times New Roman" w:eastAsia="仿宋_GB2312" w:cs="Times New Roman"/>
          <w:color w:val="auto"/>
          <w:spacing w:val="-9"/>
          <w:sz w:val="24"/>
          <w:szCs w:val="24"/>
        </w:rPr>
        <w:t>本赛项通过搭建公平公正、切磋技艺、展示技能的平台，表彰获奖选手，宣传技能人才的重要贡献和作用，引导全社会尊重、重视、关心技能人才的培养和成长，在全社会营造“人人出彩、技能强国”的时代风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黑体" w:hAnsi="黑体" w:eastAsia="黑体"/>
          <w:color w:val="auto"/>
          <w:sz w:val="24"/>
          <w:szCs w:val="24"/>
          <w:lang w:val="en-US" w:eastAsia="zh-CN"/>
        </w:rPr>
      </w:pPr>
      <w:r>
        <w:rPr>
          <w:rFonts w:hint="eastAsia" w:ascii="黑体" w:hAnsi="黑体" w:eastAsia="黑体"/>
          <w:color w:val="auto"/>
          <w:sz w:val="24"/>
          <w:szCs w:val="24"/>
          <w:lang w:val="en-US" w:eastAsia="zh-CN"/>
        </w:rPr>
        <w:t>三、竞赛内容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sectPr>
          <w:footerReference r:id="rId3" w:type="default"/>
          <w:pgSz w:w="11906" w:h="16839"/>
          <w:pgMar w:top="1431" w:right="1785" w:bottom="1355" w:left="1785" w:header="0" w:footer="1155" w:gutter="0"/>
          <w:pgNumType w:fmt="numberInDash"/>
          <w:cols w:space="720" w:num="1"/>
        </w:sect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比赛共2个模块，分6个任务，总分为100分，竞赛总时长7小时。“模块一”为数字化设计，分为逆向建模与实物测量、创新设计与CAE分析、工程图绘制与产品展示3个竞赛任务，共计4个小时；“模块二”为数字化制造，主要完成协同设计与质量控制，数控编程与仿真加工、数控加工与产品验证3个竞赛任务，共计3个小时。结合比赛过程，考核文明生产、规范操作、绿色环保、循环利用等职业素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本赛项的两个模块各阶段所有电子图档均通过PLM系统进行提交，考核选手对信息化管理的应用能力。参赛选手登录PLM系统，根据提供的账号和密码下载资料，进行流程确立、设计管理，输出产品样机、虚拟装配仿真动画、图纸以及BOM信息。</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（一）模块一数字化设计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任务1：逆向建模与实物测量（10分）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根据给定的STL文件，使用三维建模软件进行逆向建模，对给定产品的实物关键部位进行手工测量，获取产品重要尺寸信息。利用逆向建模和测绘建模的数据，对所有模型进行虚拟装配。考核选手对于STL的逆向建模能力和手工测量能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任务2：创新设计与CAE分析（30分）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根据任务1生成的三维模型、设计资料，结合机械设计相关知识，按任务书要求进行结构和功能创新设计与优化。然后对指定的零件进行CAE有限元力学分析，再对设计的产品进行虚拟装配与运动仿真，导出运动仿真动画。考核选手结构优化、功能创新设计和有限元力学分析能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任务3：工程图绘制与产品展示（20分）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根据数字化创新设计的最终结果模型，生成零件图和装配图，并输出爆炸图。选手从设计方案的人性化、美观性、合理性、可行性、工艺性、经济性等方面，根据设计任务要求采用图文结合的方式，阐述创新设计的思路及设计结果，编写设计方案说明书。考核选手绘制零件图、装配图和爆炸图的能力，以及展示产品特点的能力。</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（二）模块二数字化制造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任务4：协同设计与质量控制（10分）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依托模块一成果文件进行产品BOM设计、图档管理和审批流程，输出图档（含产品样机）和BOM清单。依据产品中某个零件的数字化产线制造质量控制要求，开展SPC（统计过程控制）分析，形成质量控制分析报告。考核选手图档管理、数据分析和质量控制意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任务5：数控编程与仿真加工（15分）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根据给定的刀具、毛坯等加工条件，编制指定零件的CAPP设计加工工艺过程卡和工序卡。利用CAM编程软件编制数控加工程序，并进行程序仿真验证。考核选手数字化加工工艺设计、CNC编程和仿真加工的能力。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任务6：数控加工与产品验证（15分）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textAlignment w:val="auto"/>
        <w:rPr>
          <w:rFonts w:hint="eastAsia" w:ascii="仿宋_GB2312" w:hAnsi="Times New Roman" w:eastAsia="仿宋_GB2312" w:cs="Times New Roman"/>
          <w:color w:val="auto"/>
          <w:spacing w:val="-9"/>
          <w:sz w:val="24"/>
          <w:szCs w:val="24"/>
        </w:rPr>
      </w:pPr>
      <w:r>
        <w:rPr>
          <w:rFonts w:hint="eastAsia" w:ascii="仿宋_GB2312" w:hAnsi="Times New Roman" w:eastAsia="仿宋_GB2312" w:cs="Times New Roman"/>
          <w:color w:val="auto"/>
          <w:spacing w:val="-9"/>
          <w:sz w:val="24"/>
          <w:szCs w:val="24"/>
        </w:rPr>
        <w:t>使用数控设备、相关的工装夹具，根据工艺要求对给定的毛坯进行数控加工，将加工的零件与给定的零件进行实物装配，验证产品的功能和创新设计效果。考核选手的数控设备操作和数控加工精度控制能力、装配调试能力。</w:t>
      </w:r>
    </w:p>
    <w:p>
      <w:pPr>
        <w:jc w:val="center"/>
        <w:rPr>
          <w:rFonts w:hint="eastAsia" w:ascii="仿宋" w:hAnsi="仿宋" w:eastAsia="仿宋" w:cs="仿宋"/>
          <w:b/>
          <w:bCs/>
          <w:color w:val="auto"/>
          <w:kern w:val="2"/>
          <w:sz w:val="21"/>
          <w:szCs w:val="21"/>
          <w:lang w:val="en-US" w:eastAsia="zh-CN" w:bidi="zh-CN"/>
        </w:rPr>
      </w:pPr>
      <w:r>
        <w:rPr>
          <w:rFonts w:hint="eastAsia" w:ascii="仿宋" w:hAnsi="仿宋" w:eastAsia="仿宋" w:cs="仿宋"/>
          <w:b/>
          <w:bCs/>
          <w:color w:val="auto"/>
          <w:kern w:val="2"/>
          <w:sz w:val="21"/>
          <w:szCs w:val="21"/>
          <w:lang w:val="en-US" w:eastAsia="zh-CN" w:bidi="zh-CN"/>
        </w:rPr>
        <w:t>表1赛项模块、比赛时长及分值配比</w:t>
      </w:r>
    </w:p>
    <w:p>
      <w:pPr>
        <w:spacing w:line="37" w:lineRule="exact"/>
        <w:rPr>
          <w:color w:val="auto"/>
        </w:rPr>
      </w:pPr>
    </w:p>
    <w:tbl>
      <w:tblPr>
        <w:tblStyle w:val="29"/>
        <w:tblW w:w="91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1440"/>
        <w:gridCol w:w="5205"/>
        <w:gridCol w:w="885"/>
        <w:gridCol w:w="7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44" w:type="dxa"/>
            <w:vAlign w:val="center"/>
          </w:tcPr>
          <w:p>
            <w:pPr>
              <w:jc w:val="center"/>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模块</w:t>
            </w:r>
          </w:p>
        </w:tc>
        <w:tc>
          <w:tcPr>
            <w:tcW w:w="1440" w:type="dxa"/>
            <w:vAlign w:val="center"/>
          </w:tcPr>
          <w:p>
            <w:pPr>
              <w:jc w:val="center"/>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任务名称</w:t>
            </w:r>
          </w:p>
        </w:tc>
        <w:tc>
          <w:tcPr>
            <w:tcW w:w="5205" w:type="dxa"/>
            <w:vAlign w:val="center"/>
          </w:tcPr>
          <w:p>
            <w:pPr>
              <w:jc w:val="center"/>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主要内容</w:t>
            </w:r>
          </w:p>
        </w:tc>
        <w:tc>
          <w:tcPr>
            <w:tcW w:w="885" w:type="dxa"/>
            <w:vAlign w:val="center"/>
          </w:tcPr>
          <w:p>
            <w:pPr>
              <w:jc w:val="center"/>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比赛时长(h)</w:t>
            </w:r>
          </w:p>
        </w:tc>
        <w:tc>
          <w:tcPr>
            <w:tcW w:w="755" w:type="dxa"/>
            <w:vAlign w:val="center"/>
          </w:tcPr>
          <w:p>
            <w:pPr>
              <w:jc w:val="center"/>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分值（分）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44" w:type="dxa"/>
            <w:vMerge w:val="restart"/>
            <w:tcBorders>
              <w:bottom w:val="nil"/>
            </w:tcBorders>
            <w:vAlign w:val="center"/>
          </w:tcPr>
          <w:p>
            <w:pPr>
              <w:jc w:val="center"/>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模块一</w:t>
            </w:r>
          </w:p>
        </w:tc>
        <w:tc>
          <w:tcPr>
            <w:tcW w:w="1440" w:type="dxa"/>
            <w:vAlign w:val="center"/>
          </w:tcPr>
          <w:p>
            <w:pPr>
              <w:keepNext w:val="0"/>
              <w:keepLines w:val="0"/>
              <w:pageBreakBefore w:val="0"/>
              <w:widowControl w:val="0"/>
              <w:kinsoku/>
              <w:wordWrap/>
              <w:overflowPunct/>
              <w:topLinePunct w:val="0"/>
              <w:autoSpaceDE/>
              <w:autoSpaceDN/>
              <w:bidi w:val="0"/>
              <w:adjustRightInd/>
              <w:snapToGrid/>
              <w:ind w:left="38" w:leftChars="18" w:right="38" w:rightChars="18"/>
              <w:jc w:val="center"/>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任务1：逆向建模与实物测量</w:t>
            </w:r>
          </w:p>
        </w:tc>
        <w:tc>
          <w:tcPr>
            <w:tcW w:w="5205" w:type="dxa"/>
            <w:vAlign w:val="top"/>
          </w:tcPr>
          <w:p>
            <w:pPr>
              <w:keepNext w:val="0"/>
              <w:keepLines w:val="0"/>
              <w:pageBreakBefore w:val="0"/>
              <w:widowControl w:val="0"/>
              <w:kinsoku/>
              <w:wordWrap/>
              <w:overflowPunct/>
              <w:topLinePunct w:val="0"/>
              <w:autoSpaceDE/>
              <w:autoSpaceDN/>
              <w:bidi w:val="0"/>
              <w:adjustRightInd/>
              <w:snapToGrid/>
              <w:ind w:left="38" w:leftChars="18" w:right="38" w:rightChars="18"/>
              <w:jc w:val="both"/>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根据给定的STL文件，使用三维建模软件进行逆向建模，对给定产品的实物关键部位进行手工测量，获取产品重要尺寸信息。利用逆向建模和测绘建模的数据，对所有模型进行虚拟装配</w:t>
            </w:r>
          </w:p>
        </w:tc>
        <w:tc>
          <w:tcPr>
            <w:tcW w:w="885" w:type="dxa"/>
            <w:vMerge w:val="restart"/>
            <w:tcBorders>
              <w:bottom w:val="nil"/>
            </w:tcBorders>
            <w:vAlign w:val="center"/>
          </w:tcPr>
          <w:p>
            <w:pPr>
              <w:jc w:val="center"/>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4h</w:t>
            </w:r>
          </w:p>
        </w:tc>
        <w:tc>
          <w:tcPr>
            <w:tcW w:w="755" w:type="dxa"/>
            <w:vAlign w:val="center"/>
          </w:tcPr>
          <w:p>
            <w:pPr>
              <w:spacing w:before="69" w:line="188"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44" w:type="dxa"/>
            <w:vMerge w:val="continue"/>
            <w:tcBorders>
              <w:top w:val="nil"/>
              <w:bottom w:val="nil"/>
            </w:tcBorders>
            <w:vAlign w:val="center"/>
          </w:tcPr>
          <w:p>
            <w:pPr>
              <w:jc w:val="center"/>
              <w:rPr>
                <w:rFonts w:ascii="仿宋" w:hAnsi="仿宋" w:eastAsia="仿宋" w:cs="仿宋"/>
                <w:color w:val="auto"/>
                <w:kern w:val="2"/>
                <w:sz w:val="21"/>
                <w:szCs w:val="21"/>
                <w:lang w:val="en-US" w:eastAsia="en-US" w:bidi="zh-CN"/>
              </w:rPr>
            </w:pPr>
          </w:p>
        </w:tc>
        <w:tc>
          <w:tcPr>
            <w:tcW w:w="1440" w:type="dxa"/>
            <w:vAlign w:val="center"/>
          </w:tcPr>
          <w:p>
            <w:pPr>
              <w:keepNext w:val="0"/>
              <w:keepLines w:val="0"/>
              <w:pageBreakBefore w:val="0"/>
              <w:widowControl w:val="0"/>
              <w:kinsoku/>
              <w:wordWrap/>
              <w:overflowPunct/>
              <w:topLinePunct w:val="0"/>
              <w:autoSpaceDE/>
              <w:autoSpaceDN/>
              <w:bidi w:val="0"/>
              <w:adjustRightInd/>
              <w:snapToGrid/>
              <w:ind w:left="38" w:leftChars="18" w:right="38" w:rightChars="18"/>
              <w:jc w:val="center"/>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任务2：创新设计与CAE分析</w:t>
            </w:r>
          </w:p>
        </w:tc>
        <w:tc>
          <w:tcPr>
            <w:tcW w:w="5205" w:type="dxa"/>
            <w:vAlign w:val="top"/>
          </w:tcPr>
          <w:p>
            <w:pPr>
              <w:keepNext w:val="0"/>
              <w:keepLines w:val="0"/>
              <w:pageBreakBefore w:val="0"/>
              <w:widowControl w:val="0"/>
              <w:kinsoku/>
              <w:wordWrap/>
              <w:overflowPunct/>
              <w:topLinePunct w:val="0"/>
              <w:autoSpaceDE/>
              <w:autoSpaceDN/>
              <w:bidi w:val="0"/>
              <w:adjustRightInd/>
              <w:snapToGrid/>
              <w:ind w:left="38" w:leftChars="18" w:right="38" w:rightChars="18"/>
              <w:jc w:val="both"/>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对产品进行结构和功能创新设计与优化，对创新优化后的模型进行CAE有限元力学分析，将优化后的三维零件重新虚拟装配，完成运动仿真并对产品创新设计进行验证</w:t>
            </w:r>
          </w:p>
        </w:tc>
        <w:tc>
          <w:tcPr>
            <w:tcW w:w="885" w:type="dxa"/>
            <w:vMerge w:val="continue"/>
            <w:tcBorders>
              <w:top w:val="nil"/>
              <w:bottom w:val="nil"/>
            </w:tcBorders>
            <w:vAlign w:val="top"/>
          </w:tcPr>
          <w:p>
            <w:pPr>
              <w:jc w:val="both"/>
              <w:rPr>
                <w:rFonts w:ascii="仿宋" w:hAnsi="仿宋" w:eastAsia="仿宋" w:cs="仿宋"/>
                <w:color w:val="auto"/>
                <w:kern w:val="2"/>
                <w:sz w:val="21"/>
                <w:szCs w:val="21"/>
                <w:lang w:val="en-US" w:eastAsia="en-US" w:bidi="zh-CN"/>
              </w:rPr>
            </w:pPr>
          </w:p>
        </w:tc>
        <w:tc>
          <w:tcPr>
            <w:tcW w:w="755" w:type="dxa"/>
            <w:vAlign w:val="center"/>
          </w:tcPr>
          <w:p>
            <w:pPr>
              <w:spacing w:before="69" w:line="188"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44" w:type="dxa"/>
            <w:vMerge w:val="continue"/>
            <w:tcBorders>
              <w:top w:val="nil"/>
            </w:tcBorders>
            <w:vAlign w:val="center"/>
          </w:tcPr>
          <w:p>
            <w:pPr>
              <w:jc w:val="center"/>
              <w:rPr>
                <w:rFonts w:ascii="仿宋" w:hAnsi="仿宋" w:eastAsia="仿宋" w:cs="仿宋"/>
                <w:color w:val="auto"/>
                <w:kern w:val="2"/>
                <w:sz w:val="21"/>
                <w:szCs w:val="21"/>
                <w:lang w:val="en-US" w:eastAsia="en-US" w:bidi="zh-CN"/>
              </w:rPr>
            </w:pPr>
          </w:p>
        </w:tc>
        <w:tc>
          <w:tcPr>
            <w:tcW w:w="1440" w:type="dxa"/>
            <w:vAlign w:val="center"/>
          </w:tcPr>
          <w:p>
            <w:pPr>
              <w:keepNext w:val="0"/>
              <w:keepLines w:val="0"/>
              <w:pageBreakBefore w:val="0"/>
              <w:widowControl w:val="0"/>
              <w:kinsoku/>
              <w:wordWrap/>
              <w:overflowPunct/>
              <w:topLinePunct w:val="0"/>
              <w:autoSpaceDE/>
              <w:autoSpaceDN/>
              <w:bidi w:val="0"/>
              <w:adjustRightInd/>
              <w:snapToGrid/>
              <w:ind w:left="38" w:leftChars="18" w:right="38" w:rightChars="18"/>
              <w:jc w:val="center"/>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任务3：工程图绘制与产品展示</w:t>
            </w:r>
          </w:p>
        </w:tc>
        <w:tc>
          <w:tcPr>
            <w:tcW w:w="5205" w:type="dxa"/>
            <w:vAlign w:val="top"/>
          </w:tcPr>
          <w:p>
            <w:pPr>
              <w:keepNext w:val="0"/>
              <w:keepLines w:val="0"/>
              <w:pageBreakBefore w:val="0"/>
              <w:widowControl w:val="0"/>
              <w:kinsoku/>
              <w:wordWrap/>
              <w:overflowPunct/>
              <w:topLinePunct w:val="0"/>
              <w:autoSpaceDE/>
              <w:autoSpaceDN/>
              <w:bidi w:val="0"/>
              <w:adjustRightInd/>
              <w:snapToGrid/>
              <w:ind w:left="38" w:leftChars="18" w:right="38" w:rightChars="18"/>
              <w:jc w:val="both"/>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根据数字化创新设计的最终模型，生成零件图和装配图并输出爆炸图。编写设计方案说明书，突出创新设计和产品特点</w:t>
            </w:r>
          </w:p>
        </w:tc>
        <w:tc>
          <w:tcPr>
            <w:tcW w:w="885" w:type="dxa"/>
            <w:vMerge w:val="continue"/>
            <w:tcBorders>
              <w:top w:val="nil"/>
            </w:tcBorders>
            <w:vAlign w:val="top"/>
          </w:tcPr>
          <w:p>
            <w:pPr>
              <w:jc w:val="both"/>
              <w:rPr>
                <w:rFonts w:ascii="仿宋" w:hAnsi="仿宋" w:eastAsia="仿宋" w:cs="仿宋"/>
                <w:color w:val="auto"/>
                <w:kern w:val="2"/>
                <w:sz w:val="21"/>
                <w:szCs w:val="21"/>
                <w:lang w:val="en-US" w:eastAsia="en-US" w:bidi="zh-CN"/>
              </w:rPr>
            </w:pPr>
          </w:p>
        </w:tc>
        <w:tc>
          <w:tcPr>
            <w:tcW w:w="755" w:type="dxa"/>
            <w:vAlign w:val="center"/>
          </w:tcPr>
          <w:p>
            <w:pPr>
              <w:spacing w:before="69" w:line="188"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44" w:type="dxa"/>
            <w:vMerge w:val="restart"/>
            <w:vAlign w:val="center"/>
          </w:tcPr>
          <w:p>
            <w:pPr>
              <w:jc w:val="center"/>
              <w:rPr>
                <w:rFonts w:hint="eastAsia" w:ascii="仿宋" w:hAnsi="仿宋" w:eastAsia="仿宋" w:cs="仿宋"/>
                <w:color w:val="auto"/>
                <w:kern w:val="2"/>
                <w:sz w:val="21"/>
                <w:szCs w:val="21"/>
                <w:lang w:val="en-US" w:eastAsia="zh-CN" w:bidi="zh-CN"/>
              </w:rPr>
            </w:pPr>
            <w:r>
              <w:rPr>
                <w:rFonts w:ascii="仿宋" w:hAnsi="仿宋" w:eastAsia="仿宋" w:cs="仿宋"/>
                <w:color w:val="auto"/>
                <w:kern w:val="2"/>
                <w:sz w:val="21"/>
                <w:szCs w:val="21"/>
                <w:lang w:val="en-US" w:eastAsia="en-US" w:bidi="zh-CN"/>
              </w:rPr>
              <w:t>模块</w:t>
            </w:r>
            <w:r>
              <w:rPr>
                <w:rFonts w:hint="eastAsia" w:ascii="仿宋" w:hAnsi="仿宋" w:eastAsia="仿宋" w:cs="仿宋"/>
                <w:color w:val="auto"/>
                <w:kern w:val="2"/>
                <w:sz w:val="21"/>
                <w:szCs w:val="21"/>
                <w:lang w:val="en-US" w:eastAsia="zh-CN" w:bidi="zh-CN"/>
              </w:rPr>
              <w:t>二</w:t>
            </w:r>
          </w:p>
        </w:tc>
        <w:tc>
          <w:tcPr>
            <w:tcW w:w="1440" w:type="dxa"/>
            <w:vAlign w:val="center"/>
          </w:tcPr>
          <w:p>
            <w:pPr>
              <w:keepNext w:val="0"/>
              <w:keepLines w:val="0"/>
              <w:pageBreakBefore w:val="0"/>
              <w:widowControl w:val="0"/>
              <w:kinsoku/>
              <w:wordWrap/>
              <w:overflowPunct/>
              <w:topLinePunct w:val="0"/>
              <w:autoSpaceDE/>
              <w:autoSpaceDN/>
              <w:bidi w:val="0"/>
              <w:adjustRightInd/>
              <w:snapToGrid/>
              <w:ind w:left="38" w:leftChars="18" w:right="38" w:rightChars="18"/>
              <w:jc w:val="center"/>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任务4：协同设计与质量控制</w:t>
            </w:r>
          </w:p>
        </w:tc>
        <w:tc>
          <w:tcPr>
            <w:tcW w:w="5205" w:type="dxa"/>
            <w:vAlign w:val="top"/>
          </w:tcPr>
          <w:p>
            <w:pPr>
              <w:keepNext w:val="0"/>
              <w:keepLines w:val="0"/>
              <w:pageBreakBefore w:val="0"/>
              <w:widowControl w:val="0"/>
              <w:kinsoku/>
              <w:wordWrap/>
              <w:overflowPunct/>
              <w:topLinePunct w:val="0"/>
              <w:autoSpaceDE/>
              <w:autoSpaceDN/>
              <w:bidi w:val="0"/>
              <w:adjustRightInd/>
              <w:snapToGrid/>
              <w:ind w:left="38" w:leftChars="18" w:right="38" w:rightChars="18"/>
              <w:jc w:val="both"/>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依托模块一成果文件进行产品BOM设计、图档管理和审批流程，输出图档（含产品样机）和BOM清单。依据数字化产线制造质量控制要求，开展SPC（统计过程控制）分析，形成质量控制分析报告</w:t>
            </w:r>
          </w:p>
        </w:tc>
        <w:tc>
          <w:tcPr>
            <w:tcW w:w="885" w:type="dxa"/>
            <w:vMerge w:val="restart"/>
            <w:vAlign w:val="center"/>
          </w:tcPr>
          <w:p>
            <w:pPr>
              <w:jc w:val="center"/>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3h</w:t>
            </w:r>
          </w:p>
        </w:tc>
        <w:tc>
          <w:tcPr>
            <w:tcW w:w="755" w:type="dxa"/>
            <w:vAlign w:val="center"/>
          </w:tcPr>
          <w:p>
            <w:pPr>
              <w:spacing w:before="69" w:line="188"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44" w:type="dxa"/>
            <w:vMerge w:val="continue"/>
            <w:vAlign w:val="top"/>
          </w:tcPr>
          <w:p>
            <w:pPr>
              <w:jc w:val="center"/>
              <w:rPr>
                <w:rFonts w:ascii="仿宋" w:hAnsi="仿宋" w:eastAsia="仿宋" w:cs="仿宋"/>
                <w:color w:val="auto"/>
                <w:kern w:val="2"/>
                <w:sz w:val="21"/>
                <w:szCs w:val="21"/>
                <w:lang w:val="en-US" w:eastAsia="en-US" w:bidi="zh-CN"/>
              </w:rPr>
            </w:pPr>
          </w:p>
        </w:tc>
        <w:tc>
          <w:tcPr>
            <w:tcW w:w="1440" w:type="dxa"/>
            <w:vAlign w:val="center"/>
          </w:tcPr>
          <w:p>
            <w:pPr>
              <w:keepNext w:val="0"/>
              <w:keepLines w:val="0"/>
              <w:pageBreakBefore w:val="0"/>
              <w:widowControl w:val="0"/>
              <w:kinsoku/>
              <w:wordWrap/>
              <w:overflowPunct/>
              <w:topLinePunct w:val="0"/>
              <w:autoSpaceDE/>
              <w:autoSpaceDN/>
              <w:bidi w:val="0"/>
              <w:adjustRightInd/>
              <w:snapToGrid/>
              <w:ind w:left="38" w:leftChars="18" w:right="38" w:rightChars="18"/>
              <w:jc w:val="center"/>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任务5：数控编程与仿真加工</w:t>
            </w:r>
          </w:p>
        </w:tc>
        <w:tc>
          <w:tcPr>
            <w:tcW w:w="5205" w:type="dxa"/>
            <w:vAlign w:val="top"/>
          </w:tcPr>
          <w:p>
            <w:pPr>
              <w:keepNext w:val="0"/>
              <w:keepLines w:val="0"/>
              <w:pageBreakBefore w:val="0"/>
              <w:widowControl w:val="0"/>
              <w:kinsoku/>
              <w:wordWrap/>
              <w:overflowPunct/>
              <w:topLinePunct w:val="0"/>
              <w:autoSpaceDE/>
              <w:autoSpaceDN/>
              <w:bidi w:val="0"/>
              <w:adjustRightInd/>
              <w:snapToGrid/>
              <w:ind w:left="38" w:leftChars="18" w:right="38" w:rightChars="18"/>
              <w:jc w:val="both"/>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根据给定的刀具、毛坯等加工条件，编制指定零件的CAPP设计加工工艺过程和工序卡；利用CAM编程软件编制数控加工程序和机床仿真验证</w:t>
            </w:r>
          </w:p>
        </w:tc>
        <w:tc>
          <w:tcPr>
            <w:tcW w:w="885" w:type="dxa"/>
            <w:vMerge w:val="continue"/>
            <w:vAlign w:val="top"/>
          </w:tcPr>
          <w:p>
            <w:pPr>
              <w:jc w:val="both"/>
              <w:rPr>
                <w:rFonts w:ascii="仿宋" w:hAnsi="仿宋" w:eastAsia="仿宋" w:cs="仿宋"/>
                <w:color w:val="auto"/>
                <w:kern w:val="2"/>
                <w:sz w:val="21"/>
                <w:szCs w:val="21"/>
                <w:lang w:val="en-US" w:eastAsia="en-US" w:bidi="zh-CN"/>
              </w:rPr>
            </w:pPr>
          </w:p>
        </w:tc>
        <w:tc>
          <w:tcPr>
            <w:tcW w:w="755" w:type="dxa"/>
            <w:vAlign w:val="center"/>
          </w:tcPr>
          <w:p>
            <w:pPr>
              <w:spacing w:before="69" w:line="188"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44" w:type="dxa"/>
            <w:vMerge w:val="continue"/>
            <w:tcBorders>
              <w:bottom w:val="single" w:color="auto" w:sz="4" w:space="0"/>
            </w:tcBorders>
            <w:vAlign w:val="top"/>
          </w:tcPr>
          <w:p>
            <w:pPr>
              <w:jc w:val="center"/>
              <w:rPr>
                <w:rFonts w:ascii="仿宋" w:hAnsi="仿宋" w:eastAsia="仿宋" w:cs="仿宋"/>
                <w:color w:val="auto"/>
                <w:kern w:val="2"/>
                <w:sz w:val="21"/>
                <w:szCs w:val="21"/>
                <w:lang w:val="en-US" w:eastAsia="en-US" w:bidi="zh-CN"/>
              </w:rPr>
            </w:pPr>
          </w:p>
        </w:tc>
        <w:tc>
          <w:tcPr>
            <w:tcW w:w="14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38" w:leftChars="18" w:right="38" w:rightChars="18"/>
              <w:jc w:val="center"/>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任务6：数控加工与产品验证</w:t>
            </w:r>
          </w:p>
        </w:tc>
        <w:tc>
          <w:tcPr>
            <w:tcW w:w="5205"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ind w:left="38" w:leftChars="18" w:right="38" w:rightChars="18"/>
              <w:jc w:val="both"/>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使用数控设备、相关的工装夹具，根据工艺要求对给定的毛坯进行数控加工，将加工的零件与给定的零件进行实物装配，验证产品的功能和创新设计效果</w:t>
            </w:r>
          </w:p>
        </w:tc>
        <w:tc>
          <w:tcPr>
            <w:tcW w:w="885" w:type="dxa"/>
            <w:vMerge w:val="continue"/>
            <w:tcBorders>
              <w:bottom w:val="single" w:color="auto" w:sz="4" w:space="0"/>
            </w:tcBorders>
            <w:vAlign w:val="top"/>
          </w:tcPr>
          <w:p>
            <w:pPr>
              <w:jc w:val="both"/>
              <w:rPr>
                <w:rFonts w:ascii="仿宋" w:hAnsi="仿宋" w:eastAsia="仿宋" w:cs="仿宋"/>
                <w:color w:val="auto"/>
                <w:kern w:val="2"/>
                <w:sz w:val="21"/>
                <w:szCs w:val="21"/>
                <w:lang w:val="en-US" w:eastAsia="en-US" w:bidi="zh-CN"/>
              </w:rPr>
            </w:pPr>
          </w:p>
        </w:tc>
        <w:tc>
          <w:tcPr>
            <w:tcW w:w="755" w:type="dxa"/>
            <w:vAlign w:val="center"/>
          </w:tcPr>
          <w:p>
            <w:pPr>
              <w:spacing w:before="69" w:line="188" w:lineRule="auto"/>
              <w:jc w:val="center"/>
              <w:rPr>
                <w:rFonts w:hint="default" w:ascii="仿宋" w:hAnsi="仿宋" w:eastAsia="仿宋" w:cs="仿宋"/>
                <w:color w:val="auto"/>
                <w:kern w:val="2"/>
                <w:sz w:val="21"/>
                <w:szCs w:val="21"/>
                <w:lang w:val="en-US" w:eastAsia="zh-CN" w:bidi="zh-CN"/>
              </w:rPr>
            </w:pPr>
            <w:r>
              <w:rPr>
                <w:rFonts w:hint="eastAsia" w:ascii="仿宋" w:hAnsi="仿宋" w:eastAsia="仿宋" w:cs="仿宋"/>
                <w:color w:val="auto"/>
                <w:kern w:val="2"/>
                <w:sz w:val="21"/>
                <w:szCs w:val="21"/>
                <w:lang w:val="en-US" w:eastAsia="zh-CN" w:bidi="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44" w:type="dxa"/>
            <w:tcBorders>
              <w:top w:val="single" w:color="auto" w:sz="4" w:space="0"/>
            </w:tcBorders>
            <w:vAlign w:val="top"/>
          </w:tcPr>
          <w:p>
            <w:pPr>
              <w:pStyle w:val="30"/>
              <w:spacing w:before="42" w:line="238" w:lineRule="auto"/>
              <w:jc w:val="center"/>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职业</w:t>
            </w:r>
          </w:p>
          <w:p>
            <w:pPr>
              <w:pStyle w:val="30"/>
              <w:spacing w:before="42" w:line="238" w:lineRule="auto"/>
              <w:jc w:val="center"/>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素养</w:t>
            </w:r>
          </w:p>
        </w:tc>
        <w:tc>
          <w:tcPr>
            <w:tcW w:w="144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ind w:left="38" w:leftChars="18" w:right="38" w:rightChars="18"/>
              <w:jc w:val="both"/>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现场5S</w:t>
            </w:r>
          </w:p>
        </w:tc>
        <w:tc>
          <w:tcPr>
            <w:tcW w:w="5205"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ind w:left="38" w:leftChars="18" w:right="38" w:rightChars="18"/>
              <w:jc w:val="both"/>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文明生产、规范操作、绿色环保</w:t>
            </w:r>
          </w:p>
        </w:tc>
        <w:tc>
          <w:tcPr>
            <w:tcW w:w="885" w:type="dxa"/>
            <w:tcBorders>
              <w:top w:val="single" w:color="auto" w:sz="4" w:space="0"/>
            </w:tcBorders>
            <w:vAlign w:val="top"/>
          </w:tcPr>
          <w:p>
            <w:pPr>
              <w:rPr>
                <w:rFonts w:ascii="Arial"/>
                <w:color w:val="auto"/>
                <w:sz w:val="21"/>
              </w:rPr>
            </w:pPr>
          </w:p>
        </w:tc>
        <w:tc>
          <w:tcPr>
            <w:tcW w:w="755" w:type="dxa"/>
            <w:vAlign w:val="top"/>
          </w:tcPr>
          <w:p>
            <w:pPr>
              <w:spacing w:before="69" w:line="188"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2（倒</w:t>
            </w:r>
          </w:p>
          <w:p>
            <w:pPr>
              <w:spacing w:before="69" w:line="188"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扣分）</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黑体" w:hAnsi="黑体" w:eastAsia="黑体"/>
          <w:color w:val="auto"/>
          <w:sz w:val="24"/>
          <w:szCs w:val="24"/>
          <w:lang w:val="en-US" w:eastAsia="zh-CN"/>
        </w:rPr>
      </w:pPr>
      <w:r>
        <w:rPr>
          <w:rFonts w:hint="eastAsia" w:ascii="黑体" w:hAnsi="黑体" w:eastAsia="黑体"/>
          <w:color w:val="auto"/>
          <w:sz w:val="24"/>
          <w:szCs w:val="24"/>
          <w:lang w:val="en-US" w:eastAsia="zh-CN"/>
        </w:rPr>
        <w:t>四、竞赛方式</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（一）组队方式</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本赛项以双人团体赛的组队方式进行竞赛。每支参赛队由2名比赛选手组成，参赛队的2名选手需分工协作、共同完成竞赛任务，具体分工由各参赛队自主决定。</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（二）报名资格</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1.参赛选手2人，为高等职业学校（含本科职业院校）全日制在籍学生、五年制高职四至五年级学生、技师学院相关年级全日制在籍学生。参赛资格以报名时所具有的在校学籍为准。</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2.凡在往届全国、全省职业院校技能大赛中获一等奖的选手，不得再参加同一项目相同组别的比赛。</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3.具体报名办法及报名资格详细要求等参见《山东省教育厅等4部门关于举办第十六届山东省职业院校技能大赛的通知》（鲁教职函〔2023〕47号）。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黑体" w:hAnsi="黑体" w:eastAsia="黑体"/>
          <w:color w:val="auto"/>
          <w:sz w:val="24"/>
          <w:szCs w:val="24"/>
          <w:lang w:val="en-US" w:eastAsia="zh-CN"/>
        </w:rPr>
      </w:pPr>
      <w:r>
        <w:rPr>
          <w:rFonts w:hint="eastAsia" w:ascii="黑体" w:hAnsi="黑体" w:eastAsia="黑体"/>
          <w:color w:val="auto"/>
          <w:sz w:val="24"/>
          <w:szCs w:val="24"/>
          <w:lang w:val="en-US" w:eastAsia="zh-CN"/>
        </w:rPr>
        <w:t>五、竞赛流程</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（一）竞赛场次</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模块一同一场次完成；模块二根据参赛队伍数量确定竞赛场次，若参赛队伍较多，可分场完成。</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（二）竞赛流程</w:t>
      </w:r>
    </w:p>
    <w:p>
      <w:pPr>
        <w:keepNext w:val="0"/>
        <w:keepLines w:val="0"/>
        <w:pageBreakBefore w:val="0"/>
        <w:kinsoku/>
        <w:wordWrap/>
        <w:overflowPunct/>
        <w:topLinePunct w:val="0"/>
        <w:bidi w:val="0"/>
        <w:adjustRightInd/>
        <w:snapToGrid w:val="0"/>
        <w:spacing w:line="360" w:lineRule="auto"/>
        <w:ind w:firstLine="420" w:firstLineChars="200"/>
        <w:jc w:val="center"/>
        <w:rPr>
          <w:color w:val="auto"/>
        </w:rPr>
      </w:pPr>
      <w:r>
        <w:rPr>
          <w:color w:val="auto"/>
        </w:rPr>
        <w:drawing>
          <wp:inline distT="0" distB="0" distL="114300" distR="114300">
            <wp:extent cx="5181600" cy="2391410"/>
            <wp:effectExtent l="0" t="0" r="0" b="889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6"/>
                    <a:stretch>
                      <a:fillRect/>
                    </a:stretch>
                  </pic:blipFill>
                  <pic:spPr>
                    <a:xfrm>
                      <a:off x="0" y="0"/>
                      <a:ext cx="5181600" cy="2391410"/>
                    </a:xfrm>
                    <a:prstGeom prst="rect">
                      <a:avLst/>
                    </a:prstGeom>
                    <a:noFill/>
                    <a:ln>
                      <a:noFill/>
                    </a:ln>
                  </pic:spPr>
                </pic:pic>
              </a:graphicData>
            </a:graphic>
          </wp:inline>
        </w:drawing>
      </w:r>
    </w:p>
    <w:p>
      <w:pPr>
        <w:jc w:val="center"/>
        <w:rPr>
          <w:rFonts w:hint="eastAsia" w:ascii="仿宋" w:hAnsi="仿宋" w:eastAsia="仿宋" w:cs="仿宋"/>
          <w:b/>
          <w:bCs/>
          <w:color w:val="auto"/>
          <w:kern w:val="2"/>
          <w:sz w:val="21"/>
          <w:szCs w:val="21"/>
          <w:lang w:val="en-US" w:eastAsia="zh-CN" w:bidi="zh-CN"/>
        </w:rPr>
      </w:pPr>
      <w:r>
        <w:rPr>
          <w:rFonts w:hint="eastAsia" w:ascii="仿宋" w:hAnsi="仿宋" w:eastAsia="仿宋" w:cs="仿宋"/>
          <w:b/>
          <w:bCs/>
          <w:color w:val="auto"/>
          <w:kern w:val="2"/>
          <w:sz w:val="21"/>
          <w:szCs w:val="21"/>
          <w:lang w:val="en-US" w:eastAsia="zh-CN" w:bidi="zh-CN"/>
        </w:rPr>
        <w:t>图1竞赛流程图</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（三）竞赛日程</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具体的竞赛日期，由大赛执委会统一规定，竞赛期间的日程安排参考下表2：</w:t>
      </w:r>
    </w:p>
    <w:p>
      <w:pPr>
        <w:jc w:val="center"/>
        <w:rPr>
          <w:rFonts w:hint="eastAsia" w:ascii="仿宋" w:hAnsi="仿宋" w:eastAsia="仿宋" w:cs="仿宋"/>
          <w:b/>
          <w:bCs/>
          <w:color w:val="auto"/>
          <w:kern w:val="2"/>
          <w:sz w:val="21"/>
          <w:szCs w:val="21"/>
          <w:lang w:val="en-US" w:eastAsia="zh-CN" w:bidi="zh-CN"/>
        </w:rPr>
      </w:pPr>
      <w:r>
        <w:rPr>
          <w:rFonts w:hint="eastAsia" w:ascii="仿宋" w:hAnsi="仿宋" w:eastAsia="仿宋" w:cs="仿宋"/>
          <w:b/>
          <w:bCs/>
          <w:color w:val="auto"/>
          <w:kern w:val="2"/>
          <w:sz w:val="21"/>
          <w:szCs w:val="21"/>
          <w:lang w:val="en-US" w:eastAsia="zh-CN" w:bidi="zh-CN"/>
        </w:rPr>
        <w:t>表2竞赛日程</w:t>
      </w:r>
    </w:p>
    <w:p>
      <w:pPr>
        <w:spacing w:line="37" w:lineRule="exact"/>
        <w:rPr>
          <w:color w:val="auto"/>
        </w:rPr>
      </w:pPr>
    </w:p>
    <w:tbl>
      <w:tblPr>
        <w:tblStyle w:val="29"/>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1103"/>
        <w:gridCol w:w="2254"/>
        <w:gridCol w:w="5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54" w:hRule="exact"/>
        </w:trPr>
        <w:tc>
          <w:tcPr>
            <w:tcW w:w="1103" w:type="dxa"/>
            <w:tcBorders>
              <w:top w:val="single" w:color="auto" w:sz="4" w:space="0"/>
              <w:left w:val="single" w:color="auto" w:sz="4" w:space="0"/>
              <w:bottom w:val="single" w:color="auto" w:sz="4" w:space="0"/>
              <w:right w:val="single" w:color="auto" w:sz="4" w:space="0"/>
            </w:tcBorders>
            <w:shd w:val="clear" w:color="auto" w:fill="auto"/>
            <w:vAlign w:val="top"/>
          </w:tcPr>
          <w:p>
            <w:pPr>
              <w:pStyle w:val="27"/>
              <w:spacing w:before="80"/>
              <w:jc w:val="center"/>
              <w:rPr>
                <w:rFonts w:hint="eastAsia"/>
                <w:b/>
                <w:bCs/>
                <w:color w:val="auto"/>
                <w:sz w:val="21"/>
                <w:lang w:val="en-US" w:eastAsia="en-US"/>
              </w:rPr>
            </w:pPr>
            <w:r>
              <w:rPr>
                <w:rFonts w:hint="eastAsia"/>
                <w:b/>
                <w:bCs/>
                <w:color w:val="auto"/>
                <w:sz w:val="21"/>
                <w:lang w:val="en-US" w:eastAsia="en-US"/>
              </w:rPr>
              <w:t>日期</w:t>
            </w:r>
          </w:p>
        </w:tc>
        <w:tc>
          <w:tcPr>
            <w:tcW w:w="2254" w:type="dxa"/>
            <w:tcBorders>
              <w:left w:val="single" w:color="auto" w:sz="4" w:space="0"/>
            </w:tcBorders>
            <w:shd w:val="clear" w:color="auto" w:fill="auto"/>
            <w:vAlign w:val="top"/>
          </w:tcPr>
          <w:p>
            <w:pPr>
              <w:pStyle w:val="27"/>
              <w:spacing w:before="80"/>
              <w:jc w:val="center"/>
              <w:rPr>
                <w:rFonts w:hint="eastAsia"/>
                <w:b/>
                <w:bCs/>
                <w:color w:val="auto"/>
                <w:sz w:val="21"/>
                <w:lang w:val="en-US" w:eastAsia="en-US"/>
              </w:rPr>
            </w:pPr>
            <w:r>
              <w:rPr>
                <w:rFonts w:hint="eastAsia"/>
                <w:b/>
                <w:bCs/>
                <w:color w:val="auto"/>
                <w:sz w:val="21"/>
                <w:lang w:val="en-US" w:eastAsia="en-US"/>
              </w:rPr>
              <w:t>时间</w:t>
            </w:r>
          </w:p>
        </w:tc>
        <w:tc>
          <w:tcPr>
            <w:tcW w:w="5166" w:type="dxa"/>
            <w:shd w:val="clear" w:color="auto" w:fill="auto"/>
            <w:vAlign w:val="top"/>
          </w:tcPr>
          <w:p>
            <w:pPr>
              <w:pStyle w:val="27"/>
              <w:spacing w:before="80"/>
              <w:jc w:val="center"/>
              <w:rPr>
                <w:rFonts w:hint="eastAsia"/>
                <w:b/>
                <w:bCs/>
                <w:color w:val="auto"/>
                <w:sz w:val="21"/>
                <w:lang w:val="en-US" w:eastAsia="en-US"/>
              </w:rPr>
            </w:pPr>
            <w:r>
              <w:rPr>
                <w:rFonts w:hint="eastAsia"/>
                <w:b/>
                <w:bCs/>
                <w:color w:val="auto"/>
                <w:sz w:val="21"/>
                <w:lang w:val="en-US" w:eastAsia="en-US"/>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54" w:hRule="exact"/>
        </w:trPr>
        <w:tc>
          <w:tcPr>
            <w:tcW w:w="1103" w:type="dxa"/>
            <w:vMerge w:val="restart"/>
            <w:tcBorders>
              <w:top w:val="single" w:color="auto" w:sz="4" w:space="0"/>
              <w:left w:val="single" w:color="auto" w:sz="4" w:space="0"/>
              <w:right w:val="single" w:color="auto" w:sz="4" w:space="0"/>
            </w:tcBorders>
            <w:shd w:val="clear" w:color="auto" w:fill="auto"/>
            <w:vAlign w:val="center"/>
          </w:tcPr>
          <w:p>
            <w:pPr>
              <w:pStyle w:val="30"/>
              <w:spacing w:before="39" w:line="238" w:lineRule="auto"/>
              <w:ind w:left="269"/>
              <w:jc w:val="both"/>
              <w:rPr>
                <w:rFonts w:hint="eastAsia" w:ascii="仿宋" w:hAnsi="仿宋" w:eastAsia="仿宋" w:cs="仿宋"/>
                <w:color w:val="auto"/>
                <w:kern w:val="2"/>
                <w:sz w:val="21"/>
                <w:szCs w:val="21"/>
                <w:lang w:val="zh-CN" w:eastAsia="zh-CN" w:bidi="zh-CN"/>
              </w:rPr>
            </w:pPr>
            <w:r>
              <w:rPr>
                <w:rFonts w:hint="eastAsia" w:ascii="仿宋" w:hAnsi="仿宋" w:eastAsia="仿宋" w:cs="仿宋"/>
                <w:color w:val="auto"/>
                <w:kern w:val="2"/>
                <w:sz w:val="21"/>
                <w:szCs w:val="21"/>
                <w:lang w:val="en-US" w:eastAsia="zh-CN" w:bidi="zh-CN"/>
              </w:rPr>
              <w:t>第一天</w:t>
            </w:r>
          </w:p>
        </w:tc>
        <w:tc>
          <w:tcPr>
            <w:tcW w:w="2254" w:type="dxa"/>
            <w:tcBorders>
              <w:left w:val="single" w:color="auto" w:sz="4" w:space="0"/>
            </w:tcBorders>
            <w:shd w:val="clear" w:color="auto" w:fill="auto"/>
            <w:vAlign w:val="center"/>
          </w:tcPr>
          <w:p>
            <w:pPr>
              <w:spacing w:line="240" w:lineRule="auto"/>
              <w:jc w:val="center"/>
              <w:rPr>
                <w:rFonts w:ascii="仿宋" w:hAnsi="仿宋" w:eastAsia="仿宋" w:cs="仿宋"/>
                <w:color w:val="auto"/>
                <w:kern w:val="2"/>
                <w:sz w:val="21"/>
                <w:szCs w:val="21"/>
                <w:lang w:val="zh-CN" w:eastAsia="zh-CN" w:bidi="zh-CN"/>
              </w:rPr>
            </w:pPr>
            <w:r>
              <w:rPr>
                <w:rFonts w:hint="eastAsia" w:ascii="仿宋" w:hAnsi="仿宋" w:eastAsia="仿宋" w:cs="仿宋"/>
                <w:color w:val="auto"/>
                <w:kern w:val="2"/>
                <w:sz w:val="21"/>
                <w:szCs w:val="21"/>
                <w:lang w:val="zh-CN" w:eastAsia="zh-CN" w:bidi="zh-CN"/>
              </w:rPr>
              <w:t>中午12:00前</w:t>
            </w:r>
          </w:p>
        </w:tc>
        <w:tc>
          <w:tcPr>
            <w:tcW w:w="5166" w:type="dxa"/>
            <w:shd w:val="clear" w:color="auto" w:fill="auto"/>
            <w:vAlign w:val="center"/>
          </w:tcPr>
          <w:p>
            <w:pPr>
              <w:pStyle w:val="27"/>
              <w:spacing w:before="78"/>
              <w:ind w:left="107" w:leftChars="0"/>
              <w:jc w:val="center"/>
              <w:rPr>
                <w:rFonts w:ascii="仿宋" w:hAnsi="仿宋" w:eastAsia="仿宋" w:cs="仿宋"/>
                <w:color w:val="auto"/>
                <w:kern w:val="2"/>
                <w:sz w:val="21"/>
                <w:szCs w:val="21"/>
                <w:lang w:val="zh-CN" w:eastAsia="zh-CN" w:bidi="zh-CN"/>
              </w:rPr>
            </w:pPr>
            <w:r>
              <w:rPr>
                <w:color w:val="auto"/>
                <w:sz w:val="21"/>
              </w:rPr>
              <w:t>各参赛队到指定地点报到，领取赛务资料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103" w:type="dxa"/>
            <w:vMerge w:val="continue"/>
            <w:tcBorders>
              <w:left w:val="single" w:color="auto" w:sz="4" w:space="0"/>
              <w:right w:val="single" w:color="auto" w:sz="4" w:space="0"/>
            </w:tcBorders>
            <w:shd w:val="clear" w:color="auto" w:fill="auto"/>
            <w:vAlign w:val="center"/>
          </w:tcPr>
          <w:p>
            <w:pPr>
              <w:pStyle w:val="30"/>
              <w:spacing w:before="39" w:line="238" w:lineRule="auto"/>
              <w:ind w:left="269"/>
              <w:jc w:val="both"/>
              <w:rPr>
                <w:rFonts w:hint="eastAsia" w:ascii="仿宋" w:hAnsi="仿宋" w:eastAsia="仿宋" w:cs="仿宋"/>
                <w:color w:val="auto"/>
                <w:kern w:val="2"/>
                <w:sz w:val="21"/>
                <w:szCs w:val="21"/>
                <w:lang w:val="en-US" w:eastAsia="zh-CN" w:bidi="zh-CN"/>
              </w:rPr>
            </w:pPr>
          </w:p>
        </w:tc>
        <w:tc>
          <w:tcPr>
            <w:tcW w:w="2254" w:type="dxa"/>
            <w:tcBorders>
              <w:left w:val="single" w:color="auto" w:sz="4" w:space="0"/>
            </w:tcBorders>
            <w:shd w:val="clear" w:color="auto" w:fill="auto"/>
            <w:vAlign w:val="center"/>
          </w:tcPr>
          <w:p>
            <w:pPr>
              <w:spacing w:line="240" w:lineRule="auto"/>
              <w:jc w:val="center"/>
              <w:rPr>
                <w:rFonts w:ascii="仿宋" w:hAnsi="仿宋" w:eastAsia="仿宋" w:cs="仿宋"/>
                <w:color w:val="auto"/>
                <w:kern w:val="2"/>
                <w:sz w:val="21"/>
                <w:szCs w:val="21"/>
                <w:lang w:val="zh-CN" w:eastAsia="zh-CN" w:bidi="zh-CN"/>
              </w:rPr>
            </w:pPr>
            <w:r>
              <w:rPr>
                <w:rFonts w:hint="eastAsia" w:ascii="仿宋" w:hAnsi="仿宋" w:eastAsia="仿宋" w:cs="仿宋"/>
                <w:color w:val="auto"/>
                <w:kern w:val="2"/>
                <w:sz w:val="21"/>
                <w:szCs w:val="21"/>
                <w:lang w:val="zh-CN" w:eastAsia="zh-CN" w:bidi="zh-CN"/>
              </w:rPr>
              <w:t>14:30-15:30</w:t>
            </w:r>
          </w:p>
        </w:tc>
        <w:tc>
          <w:tcPr>
            <w:tcW w:w="5166" w:type="dxa"/>
            <w:shd w:val="clear" w:color="auto" w:fill="auto"/>
            <w:vAlign w:val="center"/>
          </w:tcPr>
          <w:p>
            <w:pPr>
              <w:pStyle w:val="27"/>
              <w:spacing w:before="78"/>
              <w:ind w:left="107" w:leftChars="0"/>
              <w:jc w:val="center"/>
              <w:rPr>
                <w:rFonts w:ascii="仿宋" w:hAnsi="仿宋" w:eastAsia="仿宋" w:cs="仿宋"/>
                <w:color w:val="auto"/>
                <w:kern w:val="2"/>
                <w:sz w:val="21"/>
                <w:szCs w:val="21"/>
                <w:lang w:val="zh-CN" w:eastAsia="zh-CN" w:bidi="zh-CN"/>
              </w:rPr>
            </w:pPr>
            <w:r>
              <w:rPr>
                <w:color w:val="auto"/>
                <w:sz w:val="21"/>
              </w:rPr>
              <w:t>领队会议，宣布竞赛注意事项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54" w:hRule="exact"/>
        </w:trPr>
        <w:tc>
          <w:tcPr>
            <w:tcW w:w="1103" w:type="dxa"/>
            <w:vMerge w:val="continue"/>
            <w:tcBorders>
              <w:left w:val="single" w:color="auto" w:sz="4" w:space="0"/>
              <w:right w:val="single" w:color="auto" w:sz="4" w:space="0"/>
            </w:tcBorders>
            <w:shd w:val="clear" w:color="auto" w:fill="auto"/>
            <w:vAlign w:val="center"/>
          </w:tcPr>
          <w:p>
            <w:pPr>
              <w:pStyle w:val="30"/>
              <w:spacing w:before="39" w:line="238" w:lineRule="auto"/>
              <w:ind w:left="269"/>
              <w:jc w:val="both"/>
              <w:rPr>
                <w:rFonts w:hint="eastAsia" w:ascii="仿宋" w:hAnsi="仿宋" w:eastAsia="仿宋" w:cs="仿宋"/>
                <w:color w:val="auto"/>
                <w:kern w:val="2"/>
                <w:sz w:val="21"/>
                <w:szCs w:val="21"/>
                <w:lang w:val="en-US" w:eastAsia="zh-CN" w:bidi="zh-CN"/>
              </w:rPr>
            </w:pPr>
          </w:p>
        </w:tc>
        <w:tc>
          <w:tcPr>
            <w:tcW w:w="2254" w:type="dxa"/>
            <w:tcBorders>
              <w:left w:val="single" w:color="auto" w:sz="4" w:space="0"/>
            </w:tcBorders>
            <w:shd w:val="clear" w:color="auto" w:fill="auto"/>
            <w:vAlign w:val="center"/>
          </w:tcPr>
          <w:p>
            <w:pPr>
              <w:spacing w:line="240" w:lineRule="auto"/>
              <w:jc w:val="center"/>
              <w:rPr>
                <w:rFonts w:ascii="仿宋" w:hAnsi="仿宋" w:eastAsia="仿宋" w:cs="仿宋"/>
                <w:color w:val="auto"/>
                <w:kern w:val="2"/>
                <w:sz w:val="21"/>
                <w:szCs w:val="21"/>
                <w:lang w:val="zh-CN" w:eastAsia="zh-CN" w:bidi="zh-CN"/>
              </w:rPr>
            </w:pPr>
            <w:r>
              <w:rPr>
                <w:rFonts w:hint="eastAsia" w:ascii="仿宋" w:hAnsi="仿宋" w:eastAsia="仿宋" w:cs="仿宋"/>
                <w:color w:val="auto"/>
                <w:kern w:val="2"/>
                <w:sz w:val="21"/>
                <w:szCs w:val="21"/>
                <w:lang w:val="zh-CN" w:eastAsia="zh-CN" w:bidi="zh-CN"/>
              </w:rPr>
              <w:t>1</w:t>
            </w:r>
            <w:r>
              <w:rPr>
                <w:rFonts w:hint="eastAsia" w:ascii="仿宋" w:hAnsi="仿宋" w:eastAsia="仿宋" w:cs="仿宋"/>
                <w:color w:val="auto"/>
                <w:kern w:val="2"/>
                <w:sz w:val="21"/>
                <w:szCs w:val="21"/>
                <w:lang w:val="en-US" w:eastAsia="zh-CN" w:bidi="zh-CN"/>
              </w:rPr>
              <w:t>6</w:t>
            </w:r>
            <w:r>
              <w:rPr>
                <w:rFonts w:hint="eastAsia" w:ascii="仿宋" w:hAnsi="仿宋" w:eastAsia="仿宋" w:cs="仿宋"/>
                <w:color w:val="auto"/>
                <w:kern w:val="2"/>
                <w:sz w:val="21"/>
                <w:szCs w:val="21"/>
                <w:lang w:val="zh-CN" w:eastAsia="zh-CN" w:bidi="zh-CN"/>
              </w:rPr>
              <w:t>:</w:t>
            </w:r>
            <w:r>
              <w:rPr>
                <w:rFonts w:hint="eastAsia" w:ascii="仿宋" w:hAnsi="仿宋" w:eastAsia="仿宋" w:cs="仿宋"/>
                <w:color w:val="auto"/>
                <w:kern w:val="2"/>
                <w:sz w:val="21"/>
                <w:szCs w:val="21"/>
                <w:lang w:val="en-US" w:eastAsia="zh-CN" w:bidi="zh-CN"/>
              </w:rPr>
              <w:t>0</w:t>
            </w:r>
            <w:r>
              <w:rPr>
                <w:rFonts w:hint="eastAsia" w:ascii="仿宋" w:hAnsi="仿宋" w:eastAsia="仿宋" w:cs="仿宋"/>
                <w:color w:val="auto"/>
                <w:kern w:val="2"/>
                <w:sz w:val="21"/>
                <w:szCs w:val="21"/>
                <w:lang w:val="zh-CN" w:eastAsia="zh-CN" w:bidi="zh-CN"/>
              </w:rPr>
              <w:t>0-16:30</w:t>
            </w:r>
          </w:p>
        </w:tc>
        <w:tc>
          <w:tcPr>
            <w:tcW w:w="5166" w:type="dxa"/>
            <w:shd w:val="clear" w:color="auto" w:fill="auto"/>
            <w:vAlign w:val="center"/>
          </w:tcPr>
          <w:p>
            <w:pPr>
              <w:pStyle w:val="27"/>
              <w:spacing w:before="78"/>
              <w:ind w:left="107" w:leftChars="0"/>
              <w:jc w:val="center"/>
              <w:rPr>
                <w:rFonts w:ascii="仿宋" w:hAnsi="仿宋" w:eastAsia="仿宋" w:cs="仿宋"/>
                <w:color w:val="auto"/>
                <w:kern w:val="2"/>
                <w:sz w:val="21"/>
                <w:szCs w:val="21"/>
                <w:lang w:val="zh-CN" w:eastAsia="zh-CN" w:bidi="zh-CN"/>
              </w:rPr>
            </w:pPr>
            <w:r>
              <w:rPr>
                <w:color w:val="auto"/>
                <w:sz w:val="21"/>
              </w:rPr>
              <w:t>场地参观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54" w:hRule="exact"/>
        </w:trPr>
        <w:tc>
          <w:tcPr>
            <w:tcW w:w="1103" w:type="dxa"/>
            <w:vMerge w:val="continue"/>
            <w:tcBorders>
              <w:left w:val="single" w:color="auto" w:sz="4" w:space="0"/>
              <w:right w:val="single" w:color="auto" w:sz="4" w:space="0"/>
            </w:tcBorders>
            <w:shd w:val="clear" w:color="auto" w:fill="auto"/>
            <w:vAlign w:val="center"/>
          </w:tcPr>
          <w:p>
            <w:pPr>
              <w:pStyle w:val="30"/>
              <w:spacing w:before="39" w:line="238" w:lineRule="auto"/>
              <w:ind w:left="269"/>
              <w:jc w:val="both"/>
              <w:rPr>
                <w:rFonts w:hint="eastAsia" w:ascii="仿宋" w:hAnsi="仿宋" w:eastAsia="仿宋" w:cs="仿宋"/>
                <w:color w:val="auto"/>
                <w:kern w:val="2"/>
                <w:sz w:val="21"/>
                <w:szCs w:val="21"/>
                <w:lang w:val="en-US" w:eastAsia="zh-CN" w:bidi="zh-CN"/>
              </w:rPr>
            </w:pPr>
          </w:p>
        </w:tc>
        <w:tc>
          <w:tcPr>
            <w:tcW w:w="2254" w:type="dxa"/>
            <w:tcBorders>
              <w:left w:val="single" w:color="auto" w:sz="4" w:space="0"/>
            </w:tcBorders>
            <w:shd w:val="clear" w:color="auto" w:fill="auto"/>
            <w:vAlign w:val="center"/>
          </w:tcPr>
          <w:p>
            <w:pPr>
              <w:spacing w:line="240" w:lineRule="auto"/>
              <w:jc w:val="center"/>
              <w:rPr>
                <w:color w:val="auto"/>
                <w:sz w:val="21"/>
              </w:rPr>
            </w:pPr>
            <w:r>
              <w:rPr>
                <w:rFonts w:hint="eastAsia" w:ascii="仿宋" w:hAnsi="仿宋" w:eastAsia="仿宋" w:cs="仿宋"/>
                <w:color w:val="auto"/>
                <w:kern w:val="2"/>
                <w:sz w:val="21"/>
                <w:szCs w:val="21"/>
                <w:lang w:val="zh-CN" w:eastAsia="zh-CN" w:bidi="zh-CN"/>
              </w:rPr>
              <w:t>15:30-16:30</w:t>
            </w:r>
          </w:p>
        </w:tc>
        <w:tc>
          <w:tcPr>
            <w:tcW w:w="5166" w:type="dxa"/>
            <w:shd w:val="clear" w:color="auto" w:fill="auto"/>
            <w:vAlign w:val="center"/>
          </w:tcPr>
          <w:p>
            <w:pPr>
              <w:pStyle w:val="27"/>
              <w:spacing w:before="78"/>
              <w:ind w:left="107" w:leftChars="0"/>
              <w:jc w:val="center"/>
              <w:rPr>
                <w:color w:val="auto"/>
                <w:sz w:val="21"/>
              </w:rPr>
            </w:pPr>
            <w:r>
              <w:rPr>
                <w:rFonts w:hint="eastAsia"/>
                <w:color w:val="auto"/>
                <w:sz w:val="21"/>
              </w:rPr>
              <w:t>专家（裁判）培训会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54" w:hRule="exact"/>
        </w:trPr>
        <w:tc>
          <w:tcPr>
            <w:tcW w:w="1103" w:type="dxa"/>
            <w:vMerge w:val="continue"/>
            <w:tcBorders>
              <w:left w:val="single" w:color="auto" w:sz="4" w:space="0"/>
              <w:bottom w:val="single" w:color="auto" w:sz="4" w:space="0"/>
              <w:right w:val="single" w:color="auto" w:sz="4" w:space="0"/>
            </w:tcBorders>
            <w:shd w:val="clear" w:color="auto" w:fill="auto"/>
            <w:vAlign w:val="center"/>
          </w:tcPr>
          <w:p>
            <w:pPr>
              <w:pStyle w:val="30"/>
              <w:spacing w:before="39" w:line="238" w:lineRule="auto"/>
              <w:ind w:left="269"/>
              <w:jc w:val="both"/>
              <w:rPr>
                <w:rFonts w:hint="eastAsia" w:ascii="仿宋" w:hAnsi="仿宋" w:eastAsia="仿宋" w:cs="仿宋"/>
                <w:color w:val="auto"/>
                <w:kern w:val="2"/>
                <w:sz w:val="21"/>
                <w:szCs w:val="21"/>
                <w:lang w:val="en-US" w:eastAsia="zh-CN" w:bidi="zh-CN"/>
              </w:rPr>
            </w:pPr>
          </w:p>
        </w:tc>
        <w:tc>
          <w:tcPr>
            <w:tcW w:w="2254" w:type="dxa"/>
            <w:tcBorders>
              <w:left w:val="single" w:color="auto" w:sz="4" w:space="0"/>
            </w:tcBorders>
            <w:shd w:val="clear" w:color="auto" w:fill="auto"/>
            <w:vAlign w:val="center"/>
          </w:tcPr>
          <w:p>
            <w:pPr>
              <w:spacing w:line="240" w:lineRule="auto"/>
              <w:jc w:val="center"/>
              <w:rPr>
                <w:rFonts w:ascii="仿宋" w:hAnsi="仿宋" w:eastAsia="仿宋" w:cs="仿宋"/>
                <w:color w:val="auto"/>
                <w:kern w:val="2"/>
                <w:sz w:val="21"/>
                <w:szCs w:val="21"/>
                <w:lang w:val="zh-CN" w:eastAsia="zh-CN" w:bidi="zh-CN"/>
              </w:rPr>
            </w:pPr>
            <w:r>
              <w:rPr>
                <w:rFonts w:hint="eastAsia" w:ascii="仿宋" w:hAnsi="仿宋" w:eastAsia="仿宋" w:cs="仿宋"/>
                <w:color w:val="auto"/>
                <w:kern w:val="2"/>
                <w:sz w:val="21"/>
                <w:szCs w:val="21"/>
                <w:lang w:val="en-US" w:eastAsia="zh-CN" w:bidi="zh-CN"/>
              </w:rPr>
              <w:t>16</w:t>
            </w:r>
            <w:r>
              <w:rPr>
                <w:rFonts w:hint="eastAsia" w:ascii="仿宋" w:hAnsi="仿宋" w:eastAsia="仿宋" w:cs="仿宋"/>
                <w:color w:val="auto"/>
                <w:kern w:val="2"/>
                <w:sz w:val="21"/>
                <w:szCs w:val="21"/>
                <w:lang w:val="zh-CN" w:eastAsia="zh-CN" w:bidi="zh-CN"/>
              </w:rPr>
              <w:t>：</w:t>
            </w:r>
            <w:r>
              <w:rPr>
                <w:rFonts w:hint="eastAsia" w:ascii="仿宋" w:hAnsi="仿宋" w:eastAsia="仿宋" w:cs="仿宋"/>
                <w:color w:val="auto"/>
                <w:kern w:val="2"/>
                <w:sz w:val="21"/>
                <w:szCs w:val="21"/>
                <w:lang w:val="en-US" w:eastAsia="zh-CN" w:bidi="zh-CN"/>
              </w:rPr>
              <w:t>30</w:t>
            </w:r>
            <w:r>
              <w:rPr>
                <w:rFonts w:hint="eastAsia" w:ascii="仿宋" w:hAnsi="仿宋" w:eastAsia="仿宋" w:cs="仿宋"/>
                <w:color w:val="auto"/>
                <w:kern w:val="2"/>
                <w:sz w:val="21"/>
                <w:szCs w:val="21"/>
                <w:lang w:val="zh-CN" w:eastAsia="zh-CN" w:bidi="zh-CN"/>
              </w:rPr>
              <w:t>-</w:t>
            </w:r>
          </w:p>
        </w:tc>
        <w:tc>
          <w:tcPr>
            <w:tcW w:w="5166" w:type="dxa"/>
            <w:shd w:val="clear" w:color="auto" w:fill="auto"/>
            <w:vAlign w:val="center"/>
          </w:tcPr>
          <w:p>
            <w:pPr>
              <w:pStyle w:val="27"/>
              <w:spacing w:before="78"/>
              <w:ind w:left="107" w:leftChars="0"/>
              <w:jc w:val="center"/>
              <w:rPr>
                <w:rFonts w:ascii="仿宋" w:hAnsi="仿宋" w:eastAsia="仿宋" w:cs="仿宋"/>
                <w:color w:val="auto"/>
                <w:kern w:val="2"/>
                <w:sz w:val="21"/>
                <w:szCs w:val="21"/>
                <w:lang w:val="zh-CN" w:eastAsia="zh-CN" w:bidi="zh-CN"/>
              </w:rPr>
            </w:pPr>
            <w:r>
              <w:rPr>
                <w:rFonts w:hint="eastAsia"/>
                <w:color w:val="auto"/>
                <w:sz w:val="21"/>
              </w:rPr>
              <w:t>封闭赛场</w:t>
            </w:r>
            <w:r>
              <w:rPr>
                <w:rFonts w:hint="eastAsia"/>
                <w:color w:val="auto"/>
                <w:sz w:val="21"/>
                <w:lang w:eastAsia="zh-CN"/>
              </w:rPr>
              <w:t>、</w:t>
            </w:r>
            <w:r>
              <w:rPr>
                <w:rFonts w:hint="eastAsia"/>
                <w:color w:val="auto"/>
                <w:sz w:val="21"/>
                <w:lang w:val="en-US" w:eastAsia="zh-CN"/>
              </w:rPr>
              <w:t>封存工具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103" w:type="dxa"/>
            <w:vMerge w:val="restart"/>
            <w:tcBorders>
              <w:top w:val="single" w:color="auto" w:sz="4" w:space="0"/>
              <w:left w:val="single" w:color="auto" w:sz="4" w:space="0"/>
              <w:right w:val="single" w:color="auto" w:sz="4" w:space="0"/>
            </w:tcBorders>
            <w:shd w:val="clear" w:color="auto" w:fill="auto"/>
            <w:vAlign w:val="center"/>
          </w:tcPr>
          <w:p>
            <w:pPr>
              <w:pStyle w:val="30"/>
              <w:spacing w:before="144" w:line="218" w:lineRule="auto"/>
              <w:jc w:val="center"/>
              <w:rPr>
                <w:rFonts w:hint="default" w:ascii="仿宋" w:hAnsi="仿宋" w:eastAsia="仿宋" w:cs="仿宋"/>
                <w:color w:val="auto"/>
                <w:kern w:val="2"/>
                <w:sz w:val="21"/>
                <w:szCs w:val="21"/>
                <w:lang w:val="en-US" w:eastAsia="zh-CN" w:bidi="zh-CN"/>
              </w:rPr>
            </w:pPr>
            <w:r>
              <w:rPr>
                <w:rFonts w:hint="eastAsia" w:ascii="仿宋" w:hAnsi="仿宋" w:eastAsia="仿宋" w:cs="仿宋"/>
                <w:color w:val="auto"/>
                <w:kern w:val="2"/>
                <w:sz w:val="21"/>
                <w:szCs w:val="21"/>
                <w:lang w:val="en-US" w:eastAsia="zh-CN" w:bidi="zh-CN"/>
              </w:rPr>
              <w:t>第二天</w:t>
            </w:r>
          </w:p>
        </w:tc>
        <w:tc>
          <w:tcPr>
            <w:tcW w:w="2254" w:type="dxa"/>
            <w:tcBorders>
              <w:left w:val="single" w:color="auto" w:sz="4" w:space="0"/>
            </w:tcBorders>
            <w:shd w:val="clear" w:color="auto" w:fill="auto"/>
            <w:vAlign w:val="top"/>
          </w:tcPr>
          <w:p>
            <w:pPr>
              <w:pStyle w:val="27"/>
              <w:spacing w:before="78"/>
              <w:ind w:left="107" w:leftChars="0"/>
              <w:jc w:val="center"/>
              <w:rPr>
                <w:rFonts w:ascii="仿宋" w:hAnsi="仿宋" w:eastAsia="仿宋" w:cs="仿宋"/>
                <w:color w:val="auto"/>
                <w:kern w:val="2"/>
                <w:sz w:val="21"/>
                <w:szCs w:val="21"/>
                <w:lang w:val="zh-CN" w:eastAsia="zh-CN" w:bidi="zh-CN"/>
              </w:rPr>
            </w:pPr>
            <w:r>
              <w:rPr>
                <w:rFonts w:hint="eastAsia" w:ascii="仿宋" w:hAnsi="仿宋" w:eastAsia="仿宋" w:cs="仿宋"/>
                <w:color w:val="auto"/>
                <w:kern w:val="2"/>
                <w:sz w:val="21"/>
                <w:szCs w:val="21"/>
                <w:lang w:val="zh-CN" w:eastAsia="zh-CN" w:bidi="zh-CN"/>
              </w:rPr>
              <w:t>08:00-08:30</w:t>
            </w:r>
          </w:p>
        </w:tc>
        <w:tc>
          <w:tcPr>
            <w:tcW w:w="5166" w:type="dxa"/>
            <w:shd w:val="clear" w:color="auto" w:fill="auto"/>
            <w:vAlign w:val="top"/>
          </w:tcPr>
          <w:p>
            <w:pPr>
              <w:pStyle w:val="27"/>
              <w:spacing w:before="78"/>
              <w:ind w:left="107" w:leftChars="0"/>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参赛队到赛场地集合、检录、抽取赛位号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103" w:type="dxa"/>
            <w:vMerge w:val="continue"/>
            <w:tcBorders>
              <w:left w:val="single" w:color="auto" w:sz="4" w:space="0"/>
              <w:right w:val="single" w:color="auto" w:sz="4" w:space="0"/>
            </w:tcBorders>
            <w:shd w:val="clear" w:color="auto" w:fill="auto"/>
            <w:vAlign w:val="center"/>
          </w:tcPr>
          <w:p>
            <w:pPr>
              <w:pStyle w:val="30"/>
              <w:spacing w:before="43" w:line="222" w:lineRule="auto"/>
              <w:ind w:left="482"/>
              <w:jc w:val="center"/>
              <w:rPr>
                <w:rFonts w:ascii="仿宋" w:hAnsi="仿宋" w:eastAsia="仿宋" w:cs="仿宋"/>
                <w:color w:val="auto"/>
                <w:kern w:val="2"/>
                <w:sz w:val="21"/>
                <w:szCs w:val="21"/>
                <w:lang w:val="zh-CN" w:eastAsia="zh-CN" w:bidi="zh-CN"/>
              </w:rPr>
            </w:pPr>
          </w:p>
        </w:tc>
        <w:tc>
          <w:tcPr>
            <w:tcW w:w="2254" w:type="dxa"/>
            <w:shd w:val="clear" w:color="auto" w:fill="auto"/>
            <w:vAlign w:val="top"/>
          </w:tcPr>
          <w:p>
            <w:pPr>
              <w:pStyle w:val="27"/>
              <w:spacing w:before="78"/>
              <w:ind w:left="107" w:leftChars="0"/>
              <w:jc w:val="center"/>
              <w:rPr>
                <w:rFonts w:ascii="仿宋" w:hAnsi="仿宋" w:eastAsia="仿宋" w:cs="仿宋"/>
                <w:color w:val="auto"/>
                <w:kern w:val="2"/>
                <w:sz w:val="21"/>
                <w:szCs w:val="21"/>
                <w:lang w:val="zh-CN" w:eastAsia="zh-CN" w:bidi="zh-CN"/>
              </w:rPr>
            </w:pPr>
            <w:r>
              <w:rPr>
                <w:rFonts w:hint="eastAsia" w:ascii="仿宋" w:hAnsi="仿宋" w:eastAsia="仿宋" w:cs="仿宋"/>
                <w:color w:val="auto"/>
                <w:kern w:val="2"/>
                <w:sz w:val="21"/>
                <w:szCs w:val="21"/>
                <w:lang w:val="zh-CN" w:eastAsia="zh-CN" w:bidi="zh-CN"/>
              </w:rPr>
              <w:t>09:00-13:00</w:t>
            </w:r>
          </w:p>
        </w:tc>
        <w:tc>
          <w:tcPr>
            <w:tcW w:w="5166" w:type="dxa"/>
            <w:shd w:val="clear" w:color="auto" w:fill="auto"/>
            <w:vAlign w:val="top"/>
          </w:tcPr>
          <w:p>
            <w:pPr>
              <w:pStyle w:val="27"/>
              <w:spacing w:before="78"/>
              <w:ind w:left="107" w:leftChars="0"/>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所有参赛选手完成模块一比赛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103"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auto"/>
                <w:kern w:val="2"/>
                <w:sz w:val="21"/>
                <w:szCs w:val="21"/>
                <w:lang w:val="zh-CN" w:eastAsia="zh-CN" w:bidi="zh-CN"/>
              </w:rPr>
            </w:pPr>
          </w:p>
        </w:tc>
        <w:tc>
          <w:tcPr>
            <w:tcW w:w="2254" w:type="dxa"/>
            <w:shd w:val="clear" w:color="auto" w:fill="auto"/>
            <w:vAlign w:val="top"/>
          </w:tcPr>
          <w:p>
            <w:pPr>
              <w:pStyle w:val="27"/>
              <w:spacing w:before="78"/>
              <w:ind w:left="107" w:leftChars="0"/>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w:t>
            </w:r>
            <w:r>
              <w:rPr>
                <w:rFonts w:hint="eastAsia" w:cs="仿宋"/>
                <w:color w:val="auto"/>
                <w:kern w:val="2"/>
                <w:sz w:val="21"/>
                <w:szCs w:val="21"/>
                <w:lang w:val="en-US" w:eastAsia="zh-CN" w:bidi="zh-CN"/>
              </w:rPr>
              <w:t>3</w:t>
            </w:r>
            <w:r>
              <w:rPr>
                <w:rFonts w:ascii="仿宋" w:hAnsi="仿宋" w:eastAsia="仿宋" w:cs="仿宋"/>
                <w:color w:val="auto"/>
                <w:kern w:val="2"/>
                <w:sz w:val="21"/>
                <w:szCs w:val="21"/>
                <w:lang w:val="zh-CN" w:eastAsia="zh-CN" w:bidi="zh-CN"/>
              </w:rPr>
              <w:t>：00-1</w:t>
            </w:r>
            <w:r>
              <w:rPr>
                <w:rFonts w:hint="eastAsia" w:cs="仿宋"/>
                <w:color w:val="auto"/>
                <w:kern w:val="2"/>
                <w:sz w:val="21"/>
                <w:szCs w:val="21"/>
                <w:lang w:val="en-US" w:eastAsia="zh-CN" w:bidi="zh-CN"/>
              </w:rPr>
              <w:t>3</w:t>
            </w:r>
            <w:r>
              <w:rPr>
                <w:rFonts w:ascii="仿宋" w:hAnsi="仿宋" w:eastAsia="仿宋" w:cs="仿宋"/>
                <w:color w:val="auto"/>
                <w:kern w:val="2"/>
                <w:sz w:val="21"/>
                <w:szCs w:val="21"/>
                <w:lang w:val="zh-CN" w:eastAsia="zh-CN" w:bidi="zh-CN"/>
              </w:rPr>
              <w:t>：30</w:t>
            </w:r>
          </w:p>
        </w:tc>
        <w:tc>
          <w:tcPr>
            <w:tcW w:w="5166" w:type="dxa"/>
            <w:shd w:val="clear" w:color="auto" w:fill="auto"/>
            <w:vAlign w:val="top"/>
          </w:tcPr>
          <w:p>
            <w:pPr>
              <w:pStyle w:val="27"/>
              <w:spacing w:before="78"/>
              <w:ind w:left="107" w:leftChars="0"/>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选手提交模块一完成作品并二次加密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54" w:hRule="exact"/>
        </w:trPr>
        <w:tc>
          <w:tcPr>
            <w:tcW w:w="1103" w:type="dxa"/>
            <w:vMerge w:val="restart"/>
            <w:tcBorders>
              <w:top w:val="single" w:color="auto" w:sz="4" w:space="0"/>
              <w:bottom w:val="single" w:color="auto" w:sz="4" w:space="0"/>
            </w:tcBorders>
            <w:shd w:val="clear" w:color="auto" w:fill="auto"/>
            <w:vAlign w:val="center"/>
          </w:tcPr>
          <w:p>
            <w:pPr>
              <w:pStyle w:val="30"/>
              <w:spacing w:before="39" w:line="238" w:lineRule="auto"/>
              <w:ind w:left="269"/>
              <w:jc w:val="both"/>
              <w:rPr>
                <w:rFonts w:hint="default" w:ascii="仿宋" w:hAnsi="仿宋" w:eastAsia="仿宋" w:cs="仿宋"/>
                <w:color w:val="auto"/>
                <w:kern w:val="2"/>
                <w:sz w:val="21"/>
                <w:szCs w:val="21"/>
                <w:lang w:val="en-US" w:eastAsia="zh-CN" w:bidi="zh-CN"/>
              </w:rPr>
            </w:pPr>
            <w:r>
              <w:rPr>
                <w:rFonts w:hint="eastAsia" w:ascii="仿宋" w:hAnsi="仿宋" w:eastAsia="仿宋" w:cs="仿宋"/>
                <w:color w:val="auto"/>
                <w:kern w:val="2"/>
                <w:sz w:val="21"/>
                <w:szCs w:val="21"/>
                <w:lang w:val="en-US" w:eastAsia="zh-CN" w:bidi="zh-CN"/>
              </w:rPr>
              <w:t>第三天</w:t>
            </w:r>
          </w:p>
        </w:tc>
        <w:tc>
          <w:tcPr>
            <w:tcW w:w="2254" w:type="dxa"/>
            <w:shd w:val="clear" w:color="auto" w:fill="auto"/>
            <w:vAlign w:val="top"/>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8:00-8:30</w:t>
            </w:r>
          </w:p>
        </w:tc>
        <w:tc>
          <w:tcPr>
            <w:tcW w:w="5166" w:type="dxa"/>
            <w:shd w:val="clear" w:color="auto" w:fill="auto"/>
            <w:vAlign w:val="top"/>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第一场选手到</w:t>
            </w:r>
            <w:r>
              <w:rPr>
                <w:rFonts w:hint="eastAsia" w:ascii="仿宋" w:hAnsi="仿宋" w:eastAsia="仿宋" w:cs="仿宋"/>
                <w:color w:val="auto"/>
                <w:kern w:val="2"/>
                <w:sz w:val="21"/>
                <w:szCs w:val="21"/>
                <w:lang w:val="en-US" w:eastAsia="zh-CN" w:bidi="zh-CN"/>
              </w:rPr>
              <w:t>比</w:t>
            </w:r>
            <w:r>
              <w:rPr>
                <w:rFonts w:ascii="仿宋" w:hAnsi="仿宋" w:eastAsia="仿宋" w:cs="仿宋"/>
                <w:color w:val="auto"/>
                <w:kern w:val="2"/>
                <w:sz w:val="21"/>
                <w:szCs w:val="21"/>
                <w:lang w:val="zh-CN" w:eastAsia="zh-CN" w:bidi="zh-CN"/>
              </w:rPr>
              <w:t>赛场地集合、检录、抽取赛位号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54" w:hRule="exact"/>
        </w:trPr>
        <w:tc>
          <w:tcPr>
            <w:tcW w:w="1103" w:type="dxa"/>
            <w:vMerge w:val="continue"/>
            <w:tcBorders>
              <w:top w:val="single" w:color="auto" w:sz="4" w:space="0"/>
              <w:bottom w:val="single" w:color="auto" w:sz="4" w:space="0"/>
            </w:tcBorders>
            <w:shd w:val="clear" w:color="auto" w:fill="auto"/>
            <w:vAlign w:val="center"/>
          </w:tcPr>
          <w:p>
            <w:pPr>
              <w:jc w:val="center"/>
              <w:rPr>
                <w:rFonts w:ascii="仿宋" w:hAnsi="仿宋" w:eastAsia="仿宋" w:cs="仿宋"/>
                <w:color w:val="auto"/>
                <w:kern w:val="2"/>
                <w:sz w:val="21"/>
                <w:szCs w:val="21"/>
                <w:lang w:val="zh-CN" w:eastAsia="zh-CN" w:bidi="zh-CN"/>
              </w:rPr>
            </w:pPr>
          </w:p>
        </w:tc>
        <w:tc>
          <w:tcPr>
            <w:tcW w:w="2254" w:type="dxa"/>
            <w:shd w:val="clear" w:color="auto" w:fill="auto"/>
            <w:vAlign w:val="top"/>
          </w:tcPr>
          <w:p>
            <w:pPr>
              <w:pStyle w:val="27"/>
              <w:spacing w:before="78"/>
              <w:jc w:val="center"/>
              <w:rPr>
                <w:rFonts w:ascii="仿宋" w:hAnsi="仿宋" w:eastAsia="仿宋" w:cs="仿宋"/>
                <w:color w:val="auto"/>
                <w:kern w:val="2"/>
                <w:sz w:val="21"/>
                <w:szCs w:val="21"/>
                <w:lang w:val="zh-CN" w:eastAsia="zh-CN" w:bidi="zh-CN"/>
              </w:rPr>
            </w:pPr>
            <w:r>
              <w:rPr>
                <w:rFonts w:hint="eastAsia" w:ascii="仿宋" w:hAnsi="仿宋" w:eastAsia="仿宋" w:cs="仿宋"/>
                <w:color w:val="auto"/>
                <w:kern w:val="2"/>
                <w:sz w:val="21"/>
                <w:szCs w:val="21"/>
                <w:lang w:val="en-US" w:eastAsia="zh-CN" w:bidi="zh-CN"/>
              </w:rPr>
              <w:t>9</w:t>
            </w:r>
            <w:r>
              <w:rPr>
                <w:rFonts w:ascii="仿宋" w:hAnsi="仿宋" w:eastAsia="仿宋" w:cs="仿宋"/>
                <w:color w:val="auto"/>
                <w:kern w:val="2"/>
                <w:sz w:val="21"/>
                <w:szCs w:val="21"/>
                <w:lang w:val="zh-CN" w:eastAsia="zh-CN" w:bidi="zh-CN"/>
              </w:rPr>
              <w:t>:00-1</w:t>
            </w:r>
            <w:r>
              <w:rPr>
                <w:rFonts w:hint="eastAsia" w:ascii="仿宋" w:hAnsi="仿宋" w:eastAsia="仿宋" w:cs="仿宋"/>
                <w:color w:val="auto"/>
                <w:kern w:val="2"/>
                <w:sz w:val="21"/>
                <w:szCs w:val="21"/>
                <w:lang w:val="en-US" w:eastAsia="zh-CN" w:bidi="zh-CN"/>
              </w:rPr>
              <w:t>2</w:t>
            </w:r>
            <w:r>
              <w:rPr>
                <w:rFonts w:ascii="仿宋" w:hAnsi="仿宋" w:eastAsia="仿宋" w:cs="仿宋"/>
                <w:color w:val="auto"/>
                <w:kern w:val="2"/>
                <w:sz w:val="21"/>
                <w:szCs w:val="21"/>
                <w:lang w:val="zh-CN" w:eastAsia="zh-CN" w:bidi="zh-CN"/>
              </w:rPr>
              <w:t>:00</w:t>
            </w:r>
          </w:p>
        </w:tc>
        <w:tc>
          <w:tcPr>
            <w:tcW w:w="5166" w:type="dxa"/>
            <w:shd w:val="clear" w:color="auto" w:fill="auto"/>
            <w:vAlign w:val="top"/>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第一场选手完成模块二竞赛任务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103" w:type="dxa"/>
            <w:vMerge w:val="continue"/>
            <w:tcBorders>
              <w:top w:val="single" w:color="auto" w:sz="4" w:space="0"/>
              <w:bottom w:val="single" w:color="auto" w:sz="4" w:space="0"/>
            </w:tcBorders>
            <w:shd w:val="clear" w:color="auto" w:fill="auto"/>
            <w:vAlign w:val="center"/>
          </w:tcPr>
          <w:p>
            <w:pPr>
              <w:jc w:val="center"/>
              <w:rPr>
                <w:rFonts w:ascii="仿宋" w:hAnsi="仿宋" w:eastAsia="仿宋" w:cs="仿宋"/>
                <w:color w:val="auto"/>
                <w:kern w:val="2"/>
                <w:sz w:val="21"/>
                <w:szCs w:val="21"/>
                <w:lang w:val="zh-CN" w:eastAsia="zh-CN" w:bidi="zh-CN"/>
              </w:rPr>
            </w:pPr>
          </w:p>
        </w:tc>
        <w:tc>
          <w:tcPr>
            <w:tcW w:w="2254" w:type="dxa"/>
            <w:shd w:val="clear" w:color="auto" w:fill="auto"/>
            <w:vAlign w:val="top"/>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w:t>
            </w:r>
            <w:r>
              <w:rPr>
                <w:rFonts w:hint="eastAsia" w:ascii="仿宋" w:hAnsi="仿宋" w:eastAsia="仿宋" w:cs="仿宋"/>
                <w:color w:val="auto"/>
                <w:kern w:val="2"/>
                <w:sz w:val="21"/>
                <w:szCs w:val="21"/>
                <w:lang w:val="en-US" w:eastAsia="zh-CN" w:bidi="zh-CN"/>
              </w:rPr>
              <w:t>2</w:t>
            </w:r>
            <w:r>
              <w:rPr>
                <w:rFonts w:ascii="仿宋" w:hAnsi="仿宋" w:eastAsia="仿宋" w:cs="仿宋"/>
                <w:color w:val="auto"/>
                <w:kern w:val="2"/>
                <w:sz w:val="21"/>
                <w:szCs w:val="21"/>
                <w:lang w:val="zh-CN" w:eastAsia="zh-CN" w:bidi="zh-CN"/>
              </w:rPr>
              <w:t>：</w:t>
            </w:r>
            <w:r>
              <w:rPr>
                <w:rFonts w:hint="eastAsia" w:ascii="仿宋" w:hAnsi="仿宋" w:eastAsia="仿宋" w:cs="仿宋"/>
                <w:color w:val="auto"/>
                <w:kern w:val="2"/>
                <w:sz w:val="21"/>
                <w:szCs w:val="21"/>
                <w:lang w:val="en-US" w:eastAsia="zh-CN" w:bidi="zh-CN"/>
              </w:rPr>
              <w:t>0</w:t>
            </w:r>
            <w:r>
              <w:rPr>
                <w:rFonts w:ascii="仿宋" w:hAnsi="仿宋" w:eastAsia="仿宋" w:cs="仿宋"/>
                <w:color w:val="auto"/>
                <w:kern w:val="2"/>
                <w:sz w:val="21"/>
                <w:szCs w:val="21"/>
                <w:lang w:val="zh-CN" w:eastAsia="zh-CN" w:bidi="zh-CN"/>
              </w:rPr>
              <w:t>0-1</w:t>
            </w:r>
            <w:r>
              <w:rPr>
                <w:rFonts w:hint="eastAsia" w:ascii="仿宋" w:hAnsi="仿宋" w:eastAsia="仿宋" w:cs="仿宋"/>
                <w:color w:val="auto"/>
                <w:kern w:val="2"/>
                <w:sz w:val="21"/>
                <w:szCs w:val="21"/>
                <w:lang w:val="en-US" w:eastAsia="zh-CN" w:bidi="zh-CN"/>
              </w:rPr>
              <w:t>2</w:t>
            </w:r>
            <w:r>
              <w:rPr>
                <w:rFonts w:ascii="仿宋" w:hAnsi="仿宋" w:eastAsia="仿宋" w:cs="仿宋"/>
                <w:color w:val="auto"/>
                <w:kern w:val="2"/>
                <w:sz w:val="21"/>
                <w:szCs w:val="21"/>
                <w:lang w:val="zh-CN" w:eastAsia="zh-CN" w:bidi="zh-CN"/>
              </w:rPr>
              <w:t>：30</w:t>
            </w:r>
          </w:p>
        </w:tc>
        <w:tc>
          <w:tcPr>
            <w:tcW w:w="5166" w:type="dxa"/>
            <w:shd w:val="clear" w:color="auto" w:fill="auto"/>
            <w:vAlign w:val="top"/>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第一场选手提交模块二完成作品并二次加密，技术服务恢复电脑及机床现场。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54" w:hRule="exact"/>
        </w:trPr>
        <w:tc>
          <w:tcPr>
            <w:tcW w:w="1103" w:type="dxa"/>
            <w:vMerge w:val="continue"/>
            <w:tcBorders>
              <w:top w:val="single" w:color="auto" w:sz="4" w:space="0"/>
              <w:bottom w:val="single" w:color="auto" w:sz="4" w:space="0"/>
            </w:tcBorders>
            <w:shd w:val="clear" w:color="auto" w:fill="auto"/>
            <w:vAlign w:val="center"/>
          </w:tcPr>
          <w:p>
            <w:pPr>
              <w:jc w:val="center"/>
              <w:rPr>
                <w:rFonts w:ascii="仿宋" w:hAnsi="仿宋" w:eastAsia="仿宋" w:cs="仿宋"/>
                <w:color w:val="auto"/>
                <w:kern w:val="2"/>
                <w:sz w:val="21"/>
                <w:szCs w:val="21"/>
                <w:lang w:val="zh-CN" w:eastAsia="zh-CN" w:bidi="zh-CN"/>
              </w:rPr>
            </w:pPr>
          </w:p>
        </w:tc>
        <w:tc>
          <w:tcPr>
            <w:tcW w:w="2254" w:type="dxa"/>
            <w:shd w:val="clear" w:color="auto" w:fill="auto"/>
            <w:vAlign w:val="top"/>
          </w:tcPr>
          <w:p>
            <w:pPr>
              <w:pStyle w:val="27"/>
              <w:spacing w:before="78"/>
              <w:jc w:val="center"/>
              <w:rPr>
                <w:rFonts w:hint="eastAsia"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w:t>
            </w:r>
            <w:r>
              <w:rPr>
                <w:rFonts w:hint="eastAsia" w:ascii="仿宋" w:hAnsi="仿宋" w:eastAsia="仿宋" w:cs="仿宋"/>
                <w:color w:val="auto"/>
                <w:kern w:val="2"/>
                <w:sz w:val="21"/>
                <w:szCs w:val="21"/>
                <w:lang w:val="en-US" w:eastAsia="zh-CN" w:bidi="zh-CN"/>
              </w:rPr>
              <w:t>1</w:t>
            </w:r>
            <w:r>
              <w:rPr>
                <w:rFonts w:ascii="仿宋" w:hAnsi="仿宋" w:eastAsia="仿宋" w:cs="仿宋"/>
                <w:color w:val="auto"/>
                <w:kern w:val="2"/>
                <w:sz w:val="21"/>
                <w:szCs w:val="21"/>
                <w:lang w:val="zh-CN" w:eastAsia="zh-CN" w:bidi="zh-CN"/>
              </w:rPr>
              <w:t>：30-1</w:t>
            </w:r>
            <w:r>
              <w:rPr>
                <w:rFonts w:hint="eastAsia" w:ascii="仿宋" w:hAnsi="仿宋" w:eastAsia="仿宋" w:cs="仿宋"/>
                <w:color w:val="auto"/>
                <w:kern w:val="2"/>
                <w:sz w:val="21"/>
                <w:szCs w:val="21"/>
                <w:lang w:val="en-US" w:eastAsia="zh-CN" w:bidi="zh-CN"/>
              </w:rPr>
              <w:t>2</w:t>
            </w:r>
            <w:r>
              <w:rPr>
                <w:rFonts w:ascii="仿宋" w:hAnsi="仿宋" w:eastAsia="仿宋" w:cs="仿宋"/>
                <w:color w:val="auto"/>
                <w:kern w:val="2"/>
                <w:sz w:val="21"/>
                <w:szCs w:val="21"/>
                <w:lang w:val="zh-CN" w:eastAsia="zh-CN" w:bidi="zh-CN"/>
              </w:rPr>
              <w:t>：</w:t>
            </w:r>
            <w:r>
              <w:rPr>
                <w:rFonts w:hint="eastAsia" w:ascii="仿宋" w:hAnsi="仿宋" w:eastAsia="仿宋" w:cs="仿宋"/>
                <w:color w:val="auto"/>
                <w:kern w:val="2"/>
                <w:sz w:val="21"/>
                <w:szCs w:val="21"/>
                <w:lang w:val="en-US" w:eastAsia="zh-CN" w:bidi="zh-CN"/>
              </w:rPr>
              <w:t>00</w:t>
            </w:r>
          </w:p>
        </w:tc>
        <w:tc>
          <w:tcPr>
            <w:tcW w:w="5166" w:type="dxa"/>
            <w:shd w:val="clear" w:color="auto" w:fill="auto"/>
            <w:vAlign w:val="top"/>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第二场选手到</w:t>
            </w:r>
            <w:r>
              <w:rPr>
                <w:rFonts w:hint="eastAsia" w:ascii="仿宋" w:hAnsi="仿宋" w:eastAsia="仿宋" w:cs="仿宋"/>
                <w:color w:val="auto"/>
                <w:kern w:val="2"/>
                <w:sz w:val="21"/>
                <w:szCs w:val="21"/>
                <w:lang w:val="en-US" w:eastAsia="zh-CN" w:bidi="zh-CN"/>
              </w:rPr>
              <w:t>比</w:t>
            </w:r>
            <w:r>
              <w:rPr>
                <w:rFonts w:ascii="仿宋" w:hAnsi="仿宋" w:eastAsia="仿宋" w:cs="仿宋"/>
                <w:color w:val="auto"/>
                <w:kern w:val="2"/>
                <w:sz w:val="21"/>
                <w:szCs w:val="21"/>
                <w:lang w:val="zh-CN" w:eastAsia="zh-CN" w:bidi="zh-CN"/>
              </w:rPr>
              <w:t>赛场地集合、检录、抽取赛位号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54" w:hRule="exact"/>
        </w:trPr>
        <w:tc>
          <w:tcPr>
            <w:tcW w:w="1103" w:type="dxa"/>
            <w:vMerge w:val="continue"/>
            <w:tcBorders>
              <w:top w:val="single" w:color="auto" w:sz="4" w:space="0"/>
              <w:bottom w:val="single" w:color="auto" w:sz="4" w:space="0"/>
            </w:tcBorders>
            <w:shd w:val="clear" w:color="auto" w:fill="auto"/>
            <w:vAlign w:val="center"/>
          </w:tcPr>
          <w:p>
            <w:pPr>
              <w:jc w:val="center"/>
              <w:rPr>
                <w:rFonts w:ascii="仿宋" w:hAnsi="仿宋" w:eastAsia="仿宋" w:cs="仿宋"/>
                <w:color w:val="auto"/>
                <w:kern w:val="2"/>
                <w:sz w:val="21"/>
                <w:szCs w:val="21"/>
                <w:lang w:val="zh-CN" w:eastAsia="zh-CN" w:bidi="zh-CN"/>
              </w:rPr>
            </w:pPr>
          </w:p>
        </w:tc>
        <w:tc>
          <w:tcPr>
            <w:tcW w:w="2254" w:type="dxa"/>
            <w:shd w:val="clear" w:color="auto" w:fill="auto"/>
            <w:vAlign w:val="top"/>
          </w:tcPr>
          <w:p>
            <w:pPr>
              <w:pStyle w:val="27"/>
              <w:spacing w:before="78"/>
              <w:jc w:val="center"/>
              <w:rPr>
                <w:rFonts w:hint="eastAsia"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w:t>
            </w:r>
            <w:r>
              <w:rPr>
                <w:rFonts w:hint="eastAsia" w:ascii="仿宋" w:hAnsi="仿宋" w:eastAsia="仿宋" w:cs="仿宋"/>
                <w:color w:val="auto"/>
                <w:kern w:val="2"/>
                <w:sz w:val="21"/>
                <w:szCs w:val="21"/>
                <w:lang w:val="en-US" w:eastAsia="zh-CN" w:bidi="zh-CN"/>
              </w:rPr>
              <w:t>2</w:t>
            </w:r>
            <w:r>
              <w:rPr>
                <w:rFonts w:ascii="仿宋" w:hAnsi="仿宋" w:eastAsia="仿宋" w:cs="仿宋"/>
                <w:color w:val="auto"/>
                <w:kern w:val="2"/>
                <w:sz w:val="21"/>
                <w:szCs w:val="21"/>
                <w:lang w:val="zh-CN" w:eastAsia="zh-CN" w:bidi="zh-CN"/>
              </w:rPr>
              <w:t>：</w:t>
            </w:r>
            <w:r>
              <w:rPr>
                <w:rFonts w:hint="eastAsia" w:ascii="仿宋" w:hAnsi="仿宋" w:eastAsia="仿宋" w:cs="仿宋"/>
                <w:color w:val="auto"/>
                <w:kern w:val="2"/>
                <w:sz w:val="21"/>
                <w:szCs w:val="21"/>
                <w:lang w:val="en-US" w:eastAsia="zh-CN" w:bidi="zh-CN"/>
              </w:rPr>
              <w:t>30</w:t>
            </w:r>
            <w:r>
              <w:rPr>
                <w:rFonts w:ascii="仿宋" w:hAnsi="仿宋" w:eastAsia="仿宋" w:cs="仿宋"/>
                <w:color w:val="auto"/>
                <w:kern w:val="2"/>
                <w:sz w:val="21"/>
                <w:szCs w:val="21"/>
                <w:lang w:val="zh-CN" w:eastAsia="zh-CN" w:bidi="zh-CN"/>
              </w:rPr>
              <w:t>-1</w:t>
            </w:r>
            <w:r>
              <w:rPr>
                <w:rFonts w:hint="eastAsia" w:ascii="仿宋" w:hAnsi="仿宋" w:eastAsia="仿宋" w:cs="仿宋"/>
                <w:color w:val="auto"/>
                <w:kern w:val="2"/>
                <w:sz w:val="21"/>
                <w:szCs w:val="21"/>
                <w:lang w:val="en-US" w:eastAsia="zh-CN" w:bidi="zh-CN"/>
              </w:rPr>
              <w:t>5</w:t>
            </w:r>
            <w:r>
              <w:rPr>
                <w:rFonts w:ascii="仿宋" w:hAnsi="仿宋" w:eastAsia="仿宋" w:cs="仿宋"/>
                <w:color w:val="auto"/>
                <w:kern w:val="2"/>
                <w:sz w:val="21"/>
                <w:szCs w:val="21"/>
                <w:lang w:val="zh-CN" w:eastAsia="zh-CN" w:bidi="zh-CN"/>
              </w:rPr>
              <w:t>:</w:t>
            </w:r>
            <w:r>
              <w:rPr>
                <w:rFonts w:hint="eastAsia" w:ascii="仿宋" w:hAnsi="仿宋" w:eastAsia="仿宋" w:cs="仿宋"/>
                <w:color w:val="auto"/>
                <w:kern w:val="2"/>
                <w:sz w:val="21"/>
                <w:szCs w:val="21"/>
                <w:lang w:val="en-US" w:eastAsia="zh-CN" w:bidi="zh-CN"/>
              </w:rPr>
              <w:t>30</w:t>
            </w:r>
          </w:p>
        </w:tc>
        <w:tc>
          <w:tcPr>
            <w:tcW w:w="5166" w:type="dxa"/>
            <w:shd w:val="clear" w:color="auto" w:fill="auto"/>
            <w:vAlign w:val="top"/>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第二场选手完成模块二竞赛任务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103" w:type="dxa"/>
            <w:vMerge w:val="continue"/>
            <w:tcBorders>
              <w:top w:val="single" w:color="auto" w:sz="4" w:space="0"/>
              <w:bottom w:val="single" w:color="auto" w:sz="4" w:space="0"/>
            </w:tcBorders>
            <w:shd w:val="clear" w:color="auto" w:fill="auto"/>
            <w:vAlign w:val="center"/>
          </w:tcPr>
          <w:p>
            <w:pPr>
              <w:jc w:val="center"/>
              <w:rPr>
                <w:rFonts w:ascii="仿宋" w:hAnsi="仿宋" w:eastAsia="仿宋" w:cs="仿宋"/>
                <w:color w:val="auto"/>
                <w:kern w:val="2"/>
                <w:sz w:val="21"/>
                <w:szCs w:val="21"/>
                <w:lang w:val="zh-CN" w:eastAsia="zh-CN" w:bidi="zh-CN"/>
              </w:rPr>
            </w:pPr>
          </w:p>
        </w:tc>
        <w:tc>
          <w:tcPr>
            <w:tcW w:w="2254" w:type="dxa"/>
            <w:shd w:val="clear" w:color="auto" w:fill="auto"/>
            <w:vAlign w:val="top"/>
          </w:tcPr>
          <w:p>
            <w:pPr>
              <w:pStyle w:val="27"/>
              <w:spacing w:before="78"/>
              <w:jc w:val="center"/>
              <w:rPr>
                <w:rFonts w:hint="default" w:ascii="仿宋" w:hAnsi="仿宋" w:eastAsia="仿宋" w:cs="仿宋"/>
                <w:color w:val="auto"/>
                <w:kern w:val="2"/>
                <w:sz w:val="21"/>
                <w:szCs w:val="21"/>
                <w:lang w:val="en-US" w:eastAsia="zh-CN" w:bidi="zh-CN"/>
              </w:rPr>
            </w:pPr>
            <w:r>
              <w:rPr>
                <w:rFonts w:ascii="仿宋" w:hAnsi="仿宋" w:eastAsia="仿宋" w:cs="仿宋"/>
                <w:color w:val="auto"/>
                <w:kern w:val="2"/>
                <w:sz w:val="21"/>
                <w:szCs w:val="21"/>
                <w:lang w:val="zh-CN" w:eastAsia="zh-CN" w:bidi="zh-CN"/>
              </w:rPr>
              <w:t>1</w:t>
            </w:r>
            <w:r>
              <w:rPr>
                <w:rFonts w:hint="eastAsia" w:ascii="仿宋" w:hAnsi="仿宋" w:eastAsia="仿宋" w:cs="仿宋"/>
                <w:color w:val="auto"/>
                <w:kern w:val="2"/>
                <w:sz w:val="21"/>
                <w:szCs w:val="21"/>
                <w:lang w:val="en-US" w:eastAsia="zh-CN" w:bidi="zh-CN"/>
              </w:rPr>
              <w:t>5</w:t>
            </w:r>
            <w:r>
              <w:rPr>
                <w:rFonts w:ascii="仿宋" w:hAnsi="仿宋" w:eastAsia="仿宋" w:cs="仿宋"/>
                <w:color w:val="auto"/>
                <w:kern w:val="2"/>
                <w:sz w:val="21"/>
                <w:szCs w:val="21"/>
                <w:lang w:val="zh-CN" w:eastAsia="zh-CN" w:bidi="zh-CN"/>
              </w:rPr>
              <w:t>:</w:t>
            </w:r>
            <w:r>
              <w:rPr>
                <w:rFonts w:hint="eastAsia" w:ascii="仿宋" w:hAnsi="仿宋" w:eastAsia="仿宋" w:cs="仿宋"/>
                <w:color w:val="auto"/>
                <w:kern w:val="2"/>
                <w:sz w:val="21"/>
                <w:szCs w:val="21"/>
                <w:lang w:val="en-US" w:eastAsia="zh-CN" w:bidi="zh-CN"/>
              </w:rPr>
              <w:t>30</w:t>
            </w:r>
            <w:r>
              <w:rPr>
                <w:rFonts w:ascii="仿宋" w:hAnsi="仿宋" w:eastAsia="仿宋" w:cs="仿宋"/>
                <w:color w:val="auto"/>
                <w:kern w:val="2"/>
                <w:sz w:val="21"/>
                <w:szCs w:val="21"/>
                <w:lang w:val="zh-CN" w:eastAsia="zh-CN" w:bidi="zh-CN"/>
              </w:rPr>
              <w:t>-1</w:t>
            </w:r>
            <w:r>
              <w:rPr>
                <w:rFonts w:hint="eastAsia" w:ascii="仿宋" w:hAnsi="仿宋" w:eastAsia="仿宋" w:cs="仿宋"/>
                <w:color w:val="auto"/>
                <w:kern w:val="2"/>
                <w:sz w:val="21"/>
                <w:szCs w:val="21"/>
                <w:lang w:val="en-US" w:eastAsia="zh-CN" w:bidi="zh-CN"/>
              </w:rPr>
              <w:t>6</w:t>
            </w:r>
            <w:r>
              <w:rPr>
                <w:rFonts w:ascii="仿宋" w:hAnsi="仿宋" w:eastAsia="仿宋" w:cs="仿宋"/>
                <w:color w:val="auto"/>
                <w:kern w:val="2"/>
                <w:sz w:val="21"/>
                <w:szCs w:val="21"/>
                <w:lang w:val="zh-CN" w:eastAsia="zh-CN" w:bidi="zh-CN"/>
              </w:rPr>
              <w:t>:</w:t>
            </w:r>
            <w:r>
              <w:rPr>
                <w:rFonts w:hint="eastAsia" w:ascii="仿宋" w:hAnsi="仿宋" w:eastAsia="仿宋" w:cs="仿宋"/>
                <w:color w:val="auto"/>
                <w:kern w:val="2"/>
                <w:sz w:val="21"/>
                <w:szCs w:val="21"/>
                <w:lang w:val="en-US" w:eastAsia="zh-CN" w:bidi="zh-CN"/>
              </w:rPr>
              <w:t>00</w:t>
            </w:r>
          </w:p>
        </w:tc>
        <w:tc>
          <w:tcPr>
            <w:tcW w:w="5166" w:type="dxa"/>
            <w:shd w:val="clear" w:color="auto" w:fill="auto"/>
            <w:vAlign w:val="top"/>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第二场选手提交模块二完成作品并二次加密，技术服务恢复电脑及机床现场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54" w:hRule="exact"/>
        </w:trPr>
        <w:tc>
          <w:tcPr>
            <w:tcW w:w="1103" w:type="dxa"/>
            <w:vMerge w:val="continue"/>
            <w:tcBorders>
              <w:top w:val="single" w:color="auto" w:sz="4" w:space="0"/>
              <w:bottom w:val="single" w:color="auto" w:sz="4" w:space="0"/>
            </w:tcBorders>
            <w:shd w:val="clear" w:color="auto" w:fill="auto"/>
            <w:vAlign w:val="center"/>
          </w:tcPr>
          <w:p>
            <w:pPr>
              <w:jc w:val="center"/>
              <w:rPr>
                <w:rFonts w:ascii="仿宋" w:hAnsi="仿宋" w:eastAsia="仿宋" w:cs="仿宋"/>
                <w:color w:val="auto"/>
                <w:kern w:val="2"/>
                <w:sz w:val="21"/>
                <w:szCs w:val="21"/>
                <w:lang w:val="zh-CN" w:eastAsia="zh-CN" w:bidi="zh-CN"/>
              </w:rPr>
            </w:pPr>
          </w:p>
        </w:tc>
        <w:tc>
          <w:tcPr>
            <w:tcW w:w="2254" w:type="dxa"/>
            <w:shd w:val="clear" w:color="auto" w:fill="auto"/>
            <w:vAlign w:val="top"/>
          </w:tcPr>
          <w:p>
            <w:pPr>
              <w:pStyle w:val="27"/>
              <w:spacing w:before="78"/>
              <w:jc w:val="center"/>
              <w:rPr>
                <w:rFonts w:ascii="仿宋" w:hAnsi="仿宋" w:eastAsia="仿宋" w:cs="仿宋"/>
                <w:color w:val="auto"/>
                <w:kern w:val="2"/>
                <w:sz w:val="21"/>
                <w:szCs w:val="21"/>
                <w:lang w:val="zh-CN" w:eastAsia="zh-CN" w:bidi="zh-CN"/>
              </w:rPr>
            </w:pPr>
            <w:r>
              <w:rPr>
                <w:rFonts w:hint="eastAsia" w:ascii="仿宋" w:hAnsi="仿宋" w:eastAsia="仿宋" w:cs="仿宋"/>
                <w:color w:val="auto"/>
                <w:kern w:val="2"/>
                <w:sz w:val="21"/>
                <w:szCs w:val="21"/>
                <w:lang w:val="en-US" w:eastAsia="zh-CN" w:bidi="zh-CN"/>
              </w:rPr>
              <w:t>16</w:t>
            </w:r>
            <w:r>
              <w:rPr>
                <w:rFonts w:ascii="仿宋" w:hAnsi="仿宋" w:eastAsia="仿宋" w:cs="仿宋"/>
                <w:color w:val="auto"/>
                <w:kern w:val="2"/>
                <w:sz w:val="21"/>
                <w:szCs w:val="21"/>
                <w:lang w:val="zh-CN" w:eastAsia="zh-CN" w:bidi="zh-CN"/>
              </w:rPr>
              <w:t>：00-2</w:t>
            </w:r>
            <w:r>
              <w:rPr>
                <w:rFonts w:hint="eastAsia" w:ascii="仿宋" w:hAnsi="仿宋" w:eastAsia="仿宋" w:cs="仿宋"/>
                <w:color w:val="auto"/>
                <w:kern w:val="2"/>
                <w:sz w:val="21"/>
                <w:szCs w:val="21"/>
                <w:lang w:val="en-US" w:eastAsia="zh-CN" w:bidi="zh-CN"/>
              </w:rPr>
              <w:t>3</w:t>
            </w:r>
            <w:r>
              <w:rPr>
                <w:rFonts w:ascii="仿宋" w:hAnsi="仿宋" w:eastAsia="仿宋" w:cs="仿宋"/>
                <w:color w:val="auto"/>
                <w:kern w:val="2"/>
                <w:sz w:val="21"/>
                <w:szCs w:val="21"/>
                <w:lang w:val="zh-CN" w:eastAsia="zh-CN" w:bidi="zh-CN"/>
              </w:rPr>
              <w:t>：00</w:t>
            </w:r>
          </w:p>
        </w:tc>
        <w:tc>
          <w:tcPr>
            <w:tcW w:w="5166" w:type="dxa"/>
            <w:shd w:val="clear" w:color="auto" w:fill="auto"/>
            <w:vAlign w:val="top"/>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评判、成绩复核、公示成绩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103" w:type="dxa"/>
            <w:vMerge w:val="restart"/>
            <w:tcBorders>
              <w:top w:val="single" w:color="auto" w:sz="4" w:space="0"/>
              <w:bottom w:val="single" w:color="auto" w:sz="4" w:space="0"/>
            </w:tcBorders>
            <w:shd w:val="clear" w:color="auto" w:fill="auto"/>
            <w:vAlign w:val="center"/>
          </w:tcPr>
          <w:p>
            <w:pPr>
              <w:pStyle w:val="30"/>
              <w:spacing w:line="222" w:lineRule="auto"/>
              <w:jc w:val="center"/>
              <w:rPr>
                <w:rFonts w:hint="default" w:ascii="仿宋" w:hAnsi="仿宋" w:eastAsia="仿宋" w:cs="仿宋"/>
                <w:color w:val="auto"/>
                <w:kern w:val="2"/>
                <w:sz w:val="21"/>
                <w:szCs w:val="21"/>
                <w:lang w:val="en-US" w:eastAsia="zh-CN" w:bidi="zh-CN"/>
              </w:rPr>
            </w:pPr>
            <w:r>
              <w:rPr>
                <w:rFonts w:hint="eastAsia" w:ascii="仿宋" w:hAnsi="仿宋" w:eastAsia="仿宋" w:cs="仿宋"/>
                <w:color w:val="auto"/>
                <w:kern w:val="2"/>
                <w:sz w:val="21"/>
                <w:szCs w:val="21"/>
                <w:lang w:val="en-US" w:eastAsia="zh-CN" w:bidi="zh-CN"/>
              </w:rPr>
              <w:t>第四天</w:t>
            </w:r>
          </w:p>
        </w:tc>
        <w:tc>
          <w:tcPr>
            <w:tcW w:w="2254" w:type="dxa"/>
            <w:shd w:val="clear" w:color="auto" w:fill="auto"/>
            <w:vAlign w:val="center"/>
          </w:tcPr>
          <w:p>
            <w:pPr>
              <w:pStyle w:val="27"/>
              <w:spacing w:before="78"/>
              <w:ind w:left="107" w:leftChars="0"/>
              <w:jc w:val="center"/>
              <w:rPr>
                <w:rFonts w:ascii="仿宋" w:hAnsi="仿宋" w:eastAsia="仿宋" w:cs="仿宋"/>
                <w:color w:val="auto"/>
                <w:kern w:val="2"/>
                <w:sz w:val="21"/>
                <w:szCs w:val="21"/>
                <w:lang w:val="zh-CN" w:eastAsia="zh-CN" w:bidi="zh-CN"/>
              </w:rPr>
            </w:pPr>
            <w:r>
              <w:rPr>
                <w:color w:val="auto"/>
                <w:sz w:val="21"/>
              </w:rPr>
              <w:t>9:00-11:00</w:t>
            </w:r>
          </w:p>
        </w:tc>
        <w:tc>
          <w:tcPr>
            <w:tcW w:w="5166" w:type="dxa"/>
            <w:shd w:val="clear" w:color="auto" w:fill="auto"/>
            <w:vAlign w:val="center"/>
          </w:tcPr>
          <w:p>
            <w:pPr>
              <w:pStyle w:val="27"/>
              <w:spacing w:before="78"/>
              <w:ind w:left="107" w:leftChars="0"/>
              <w:jc w:val="center"/>
              <w:rPr>
                <w:rFonts w:ascii="仿宋" w:hAnsi="仿宋" w:eastAsia="仿宋" w:cs="仿宋"/>
                <w:color w:val="auto"/>
                <w:kern w:val="2"/>
                <w:sz w:val="21"/>
                <w:szCs w:val="21"/>
                <w:lang w:val="zh-CN" w:eastAsia="zh-CN" w:bidi="zh-CN"/>
              </w:rPr>
            </w:pPr>
            <w:r>
              <w:rPr>
                <w:color w:val="auto"/>
                <w:sz w:val="21"/>
              </w:rPr>
              <w:t>闭幕式、公布成绩、颁发证书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54" w:hRule="exact"/>
        </w:trPr>
        <w:tc>
          <w:tcPr>
            <w:tcW w:w="1103" w:type="dxa"/>
            <w:vMerge w:val="continue"/>
            <w:tcBorders>
              <w:top w:val="single" w:color="auto" w:sz="4" w:space="0"/>
              <w:bottom w:val="single" w:color="auto" w:sz="4" w:space="0"/>
            </w:tcBorders>
            <w:shd w:val="clear" w:color="auto" w:fill="auto"/>
            <w:vAlign w:val="top"/>
          </w:tcPr>
          <w:p>
            <w:pPr>
              <w:rPr>
                <w:rFonts w:ascii="Arial"/>
                <w:color w:val="auto"/>
                <w:sz w:val="21"/>
              </w:rPr>
            </w:pPr>
          </w:p>
        </w:tc>
        <w:tc>
          <w:tcPr>
            <w:tcW w:w="2254" w:type="dxa"/>
            <w:shd w:val="clear" w:color="auto" w:fill="auto"/>
            <w:vAlign w:val="center"/>
          </w:tcPr>
          <w:p>
            <w:pPr>
              <w:pStyle w:val="27"/>
              <w:spacing w:before="78"/>
              <w:ind w:left="107" w:leftChars="0"/>
              <w:jc w:val="center"/>
              <w:rPr>
                <w:rFonts w:ascii="仿宋" w:hAnsi="仿宋" w:eastAsia="仿宋" w:cs="仿宋"/>
                <w:color w:val="auto"/>
                <w:kern w:val="2"/>
                <w:sz w:val="21"/>
                <w:szCs w:val="21"/>
                <w:lang w:val="zh-CN" w:eastAsia="zh-CN" w:bidi="zh-CN"/>
              </w:rPr>
            </w:pPr>
            <w:r>
              <w:rPr>
                <w:color w:val="auto"/>
                <w:sz w:val="21"/>
              </w:rPr>
              <w:t>11:00</w:t>
            </w:r>
          </w:p>
        </w:tc>
        <w:tc>
          <w:tcPr>
            <w:tcW w:w="5166" w:type="dxa"/>
            <w:shd w:val="clear" w:color="auto" w:fill="auto"/>
            <w:vAlign w:val="center"/>
          </w:tcPr>
          <w:p>
            <w:pPr>
              <w:pStyle w:val="27"/>
              <w:spacing w:before="78"/>
              <w:ind w:left="107" w:leftChars="0"/>
              <w:jc w:val="center"/>
              <w:rPr>
                <w:rFonts w:ascii="仿宋" w:hAnsi="仿宋" w:eastAsia="仿宋" w:cs="仿宋"/>
                <w:color w:val="auto"/>
                <w:kern w:val="2"/>
                <w:sz w:val="21"/>
                <w:szCs w:val="21"/>
                <w:lang w:val="zh-CN" w:eastAsia="zh-CN" w:bidi="zh-CN"/>
              </w:rPr>
            </w:pPr>
            <w:r>
              <w:rPr>
                <w:color w:val="auto"/>
                <w:sz w:val="21"/>
              </w:rPr>
              <w:t>结束，返程</w:t>
            </w:r>
          </w:p>
        </w:tc>
      </w:tr>
    </w:tbl>
    <w:p>
      <w:pPr>
        <w:keepNext w:val="0"/>
        <w:keepLines w:val="0"/>
        <w:pageBreakBefore w:val="0"/>
        <w:widowControl w:val="0"/>
        <w:kinsoku/>
        <w:wordWrap/>
        <w:overflowPunct/>
        <w:topLinePunct w:val="0"/>
        <w:autoSpaceDE/>
        <w:autoSpaceDN/>
        <w:bidi w:val="0"/>
        <w:adjustRightInd/>
        <w:snapToGrid/>
        <w:spacing w:line="360" w:lineRule="auto"/>
        <w:ind w:firstLine="444" w:firstLineChars="200"/>
        <w:textAlignment w:val="auto"/>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注：整体竞赛日程可按实际情况适当调整，竞赛时间和地点安排以赛前发布赛项指南为准。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黑体" w:hAnsi="黑体" w:eastAsia="黑体"/>
          <w:color w:val="auto"/>
          <w:sz w:val="24"/>
          <w:szCs w:val="24"/>
          <w:lang w:val="en-US" w:eastAsia="zh-CN"/>
        </w:rPr>
      </w:pPr>
      <w:r>
        <w:rPr>
          <w:rFonts w:hint="eastAsia" w:ascii="黑体" w:hAnsi="黑体" w:eastAsia="黑体"/>
          <w:color w:val="auto"/>
          <w:sz w:val="24"/>
          <w:szCs w:val="24"/>
          <w:lang w:val="en-US" w:eastAsia="zh-CN"/>
        </w:rPr>
        <w:t>六、竞赛命题</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44" w:firstLineChars="200"/>
        <w:textAlignment w:val="auto"/>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本赛项赛卷保密，试题库参照全国职业院校大赛官网上公布的2023年度同名赛项赛题库。赛前一天，在省厅监督人员的监督下，由裁判长指定相关人员抽取正式赛卷与备用赛卷，过程全程录像和存照。</w:t>
      </w:r>
    </w:p>
    <w:p>
      <w:pPr>
        <w:keepNext w:val="0"/>
        <w:keepLines w:val="0"/>
        <w:pageBreakBefore w:val="0"/>
        <w:kinsoku/>
        <w:wordWrap/>
        <w:overflowPunct/>
        <w:topLinePunct w:val="0"/>
        <w:bidi w:val="0"/>
        <w:adjustRightInd/>
        <w:snapToGrid w:val="0"/>
        <w:spacing w:line="360" w:lineRule="auto"/>
        <w:jc w:val="center"/>
        <w:rPr>
          <w:rFonts w:hint="eastAsia" w:ascii="仿宋_GB2312" w:hAnsi="Times New Roman" w:eastAsia="仿宋_GB2312" w:cs="Times New Roman"/>
          <w:b/>
          <w:bCs/>
          <w:color w:val="auto"/>
          <w:spacing w:val="-9"/>
          <w:kern w:val="2"/>
          <w:sz w:val="24"/>
          <w:szCs w:val="24"/>
          <w:lang w:val="en-US" w:eastAsia="zh-CN" w:bidi="ar-SA"/>
        </w:rPr>
      </w:pPr>
      <w:r>
        <w:rPr>
          <w:rFonts w:hint="eastAsia" w:ascii="仿宋_GB2312" w:hAnsi="Times New Roman" w:eastAsia="仿宋_GB2312" w:cs="Times New Roman"/>
          <w:b/>
          <w:bCs/>
          <w:color w:val="auto"/>
          <w:spacing w:val="-9"/>
          <w:kern w:val="2"/>
          <w:sz w:val="24"/>
          <w:szCs w:val="24"/>
          <w:lang w:val="en-US" w:eastAsia="zh-CN" w:bidi="ar-SA"/>
        </w:rPr>
        <w:t>竞赛样题：某型换向阀的数字化设计与制造</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（一）试卷序号</w:t>
      </w:r>
    </w:p>
    <w:p>
      <w:pPr>
        <w:keepNext w:val="0"/>
        <w:keepLines w:val="0"/>
        <w:pageBreakBefore w:val="0"/>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第1卷</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（二）内容要求</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textAlignment w:val="auto"/>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val="0"/>
          <w:bCs w:val="0"/>
          <w:color w:val="auto"/>
          <w:spacing w:val="-9"/>
          <w:kern w:val="2"/>
          <w:sz w:val="24"/>
          <w:szCs w:val="24"/>
          <w:lang w:val="en-US" w:eastAsia="zh-CN" w:bidi="ar-SA"/>
        </w:rPr>
        <w:t>1.模块一数字化设计</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任务1：逆向建模与实物测量</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依据STL文件进行逆向设计，手工测量实物关键部位尺寸，完成产品的三维建模。</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任务2：创新设计与CAE分析</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按要求进行结构和功能创新设计与优化，对指定的零件进行CAE有限元力学分析，完成产品虚拟装配和运动仿真，导出仿真动画。</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任务3：工程图绘制与产品展示</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根据数字化创新设计的最终结果模型，生成零件图和装配图，并输出爆炸图，编写设计方案说明书，上传模块一所有图档文件到PLM系统。</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textAlignment w:val="auto"/>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2.模块二数字化制造</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任务4：协同设计与质量控制</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完成产品BOM设计并输出图档和BOM清单。针对某个零件开展SPC（统计过程控制）分析，形成质量控制分析报告。</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任务5：数控编程与仿真加工</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编制指定零件的CAPP设计加工工艺过程卡和工序卡；编制数控加工程序，并进行程序仿真验证。</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任务6：数控加工与产品验证</w:t>
      </w:r>
    </w:p>
    <w:p>
      <w:pPr>
        <w:keepNext w:val="0"/>
        <w:keepLines w:val="0"/>
        <w:pageBreakBefore w:val="0"/>
        <w:kinsoku/>
        <w:wordWrap/>
        <w:overflowPunct/>
        <w:topLinePunct w:val="0"/>
        <w:bidi w:val="0"/>
        <w:adjustRightInd/>
        <w:snapToGrid w:val="0"/>
        <w:spacing w:line="360" w:lineRule="auto"/>
        <w:ind w:firstLine="444" w:firstLineChars="200"/>
        <w:jc w:val="left"/>
        <w:rPr>
          <w:rFonts w:hint="eastAsia" w:ascii="仿宋_GB2312" w:hAnsi="Times New Roman" w:eastAsia="仿宋_GB2312" w:cs="Times New Roman"/>
          <w:b w:val="0"/>
          <w:bCs w:val="0"/>
          <w:color w:val="auto"/>
          <w:spacing w:val="-9"/>
          <w:sz w:val="24"/>
          <w:szCs w:val="24"/>
          <w:lang w:val="en-US" w:eastAsia="zh-CN"/>
        </w:rPr>
      </w:pPr>
      <w:r>
        <w:rPr>
          <w:rFonts w:hint="eastAsia" w:ascii="仿宋_GB2312" w:hAnsi="Times New Roman" w:eastAsia="仿宋_GB2312" w:cs="Times New Roman"/>
          <w:b w:val="0"/>
          <w:bCs w:val="0"/>
          <w:color w:val="auto"/>
          <w:spacing w:val="-9"/>
          <w:sz w:val="24"/>
          <w:szCs w:val="24"/>
          <w:lang w:val="en-US" w:eastAsia="zh-CN"/>
        </w:rPr>
        <w:t>完成指定零件的数控加工，与给定零件进行实物装配，并验证产品的功能和创新设计效果。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黑体" w:hAnsi="黑体" w:eastAsia="黑体"/>
          <w:color w:val="auto"/>
          <w:sz w:val="24"/>
          <w:szCs w:val="24"/>
          <w:lang w:val="en-US" w:eastAsia="zh-CN"/>
        </w:rPr>
      </w:pPr>
      <w:r>
        <w:rPr>
          <w:rFonts w:hint="eastAsia" w:ascii="黑体" w:hAnsi="黑体" w:eastAsia="黑体"/>
          <w:color w:val="auto"/>
          <w:sz w:val="24"/>
          <w:szCs w:val="24"/>
          <w:lang w:val="en-US" w:eastAsia="zh-CN"/>
        </w:rPr>
        <w:t>七、竞赛规则</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（一）参数选手报名</w:t>
      </w:r>
    </w:p>
    <w:p>
      <w:pPr>
        <w:keepNext w:val="0"/>
        <w:keepLines w:val="0"/>
        <w:pageBreakBefore w:val="0"/>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1.组队要求：由参赛校为单位组队参赛，同一学校参赛队不超过1支，不得跨校组队；每队限报2名指导教师。</w:t>
      </w:r>
    </w:p>
    <w:p>
      <w:pPr>
        <w:keepNext w:val="0"/>
        <w:keepLines w:val="0"/>
        <w:pageBreakBefore w:val="0"/>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val="0"/>
          <w:bCs w:val="0"/>
          <w:color w:val="auto"/>
          <w:spacing w:val="-9"/>
          <w:kern w:val="2"/>
          <w:sz w:val="24"/>
          <w:szCs w:val="24"/>
          <w:lang w:val="en-US" w:eastAsia="zh-CN" w:bidi="ar-SA"/>
        </w:rPr>
        <w:t>2.参赛选手报名获得确认后不得随意更换，如在备赛过程中参赛选手因故无法参赛，须于本赛项开赛10个工作日之前出具书面说明并按相关规定补充人员并接受审核；竞赛开始后，参赛队不得更换参赛选手。</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（二）熟悉场地</w:t>
      </w:r>
    </w:p>
    <w:p>
      <w:pPr>
        <w:keepNext w:val="0"/>
        <w:keepLines w:val="0"/>
        <w:pageBreakBefore w:val="0"/>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安排各参赛队统一参观场地，参观时要限定在指定区域，不允许进入比赛区。禁止与现场工作人员进行交流，禁止拥挤，喧哗，以免发生意外事故。</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（三）入场规则</w:t>
      </w:r>
    </w:p>
    <w:p>
      <w:pPr>
        <w:keepNext w:val="0"/>
        <w:keepLines w:val="0"/>
        <w:pageBreakBefore w:val="0"/>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1.参赛队应提前 30 分钟到达赛场检录，接受工作人员对选手身份、资格和有关证件的核验，选手不得将手机、移动存储设备等与竞赛无关的物品带入赛场。</w:t>
      </w:r>
    </w:p>
    <w:p>
      <w:pPr>
        <w:keepNext w:val="0"/>
        <w:keepLines w:val="0"/>
        <w:pageBreakBefore w:val="0"/>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2.比赛前参赛队二次加密确定的当前场次各参赛队赛位，不得擅自变更、调整。</w:t>
      </w:r>
    </w:p>
    <w:p>
      <w:pPr>
        <w:keepNext w:val="0"/>
        <w:keepLines w:val="0"/>
        <w:pageBreakBefore w:val="0"/>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3.比赛开始 30 分钟后不得入场</w:t>
      </w:r>
      <w:r>
        <w:rPr>
          <w:rFonts w:hint="eastAsia" w:ascii="仿宋_GB2312" w:eastAsia="仿宋_GB2312" w:cs="Times New Roman"/>
          <w:b w:val="0"/>
          <w:bCs w:val="0"/>
          <w:color w:val="auto"/>
          <w:spacing w:val="-9"/>
          <w:kern w:val="2"/>
          <w:sz w:val="24"/>
          <w:szCs w:val="24"/>
          <w:lang w:val="en-US" w:eastAsia="zh-CN" w:bidi="ar-SA"/>
        </w:rPr>
        <w:t>。</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（四）赛场规则</w:t>
      </w:r>
    </w:p>
    <w:p>
      <w:pPr>
        <w:keepNext w:val="0"/>
        <w:keepLines w:val="0"/>
        <w:pageBreakBefore w:val="0"/>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1.选手进入赛场后，必须听从现场裁判的统一指挥。</w:t>
      </w:r>
    </w:p>
    <w:p>
      <w:pPr>
        <w:keepNext w:val="0"/>
        <w:keepLines w:val="0"/>
        <w:pageBreakBefore w:val="0"/>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2.比赛过程中，参赛选手必须严格遵守安全操作规程，确保人身和设备安全，并接受现场裁判和技术人员的监督和警示。</w:t>
      </w:r>
    </w:p>
    <w:p>
      <w:pPr>
        <w:keepNext w:val="0"/>
        <w:keepLines w:val="0"/>
        <w:pageBreakBefore w:val="0"/>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3.比赛过程中选手不得随意离开工位，不得与其他参赛选手和人员交流。因故终止比赛或提前完成比赛任务需要离场，应报告现场裁判，由裁判长同意后方可离开工位，比赛结束后方可离开赛区。</w:t>
      </w:r>
    </w:p>
    <w:p>
      <w:pPr>
        <w:keepNext w:val="0"/>
        <w:keepLines w:val="0"/>
        <w:pageBreakBefore w:val="0"/>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4.比赛过程中，严重违反赛场纪律影响他人比赛者，违反操作规程不听劝告者，有意损坏赛场设备或设施者，经现场裁判报告裁判长，经同意后，由裁判长宣布取消其比赛资格。</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（五）离场规则</w:t>
      </w:r>
    </w:p>
    <w:p>
      <w:pPr>
        <w:keepNext w:val="0"/>
        <w:keepLines w:val="0"/>
        <w:pageBreakBefore w:val="0"/>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1.比赛结束前15分钟，裁判长提示一次比赛剩余时间。</w:t>
      </w:r>
    </w:p>
    <w:p>
      <w:pPr>
        <w:keepNext w:val="0"/>
        <w:keepLines w:val="0"/>
        <w:pageBreakBefore w:val="0"/>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2.给出比赛结束信号，由裁判长宣布终止比赛。</w:t>
      </w:r>
    </w:p>
    <w:p>
      <w:pPr>
        <w:keepNext w:val="0"/>
        <w:keepLines w:val="0"/>
        <w:pageBreakBefore w:val="0"/>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3.裁判长宣布终止比赛时，选手应立即停止竞赛任务的操作。</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（六）成绩评定与结果公布</w:t>
      </w:r>
    </w:p>
    <w:p>
      <w:pPr>
        <w:keepNext w:val="0"/>
        <w:keepLines w:val="0"/>
        <w:pageBreakBefore w:val="0"/>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1.比赛成绩评定</w:t>
      </w:r>
    </w:p>
    <w:p>
      <w:pPr>
        <w:keepNext w:val="0"/>
        <w:keepLines w:val="0"/>
        <w:pageBreakBefore w:val="0"/>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比赛成绩的评定由结果评分和违规扣分两部分组成。</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eastAsia="仿宋_GB2312" w:cs="Times New Roman"/>
          <w:b w:val="0"/>
          <w:bCs w:val="0"/>
          <w:color w:val="auto"/>
          <w:spacing w:val="-9"/>
          <w:kern w:val="2"/>
          <w:sz w:val="24"/>
          <w:szCs w:val="24"/>
          <w:lang w:val="en-US" w:eastAsia="zh-CN" w:bidi="ar-SA"/>
        </w:rPr>
        <w:t>2.</w:t>
      </w:r>
      <w:r>
        <w:rPr>
          <w:rFonts w:hint="eastAsia" w:ascii="仿宋_GB2312" w:hAnsi="Times New Roman" w:eastAsia="仿宋_GB2312" w:cs="Times New Roman"/>
          <w:b w:val="0"/>
          <w:bCs w:val="0"/>
          <w:color w:val="auto"/>
          <w:spacing w:val="-9"/>
          <w:kern w:val="2"/>
          <w:sz w:val="24"/>
          <w:szCs w:val="24"/>
          <w:lang w:val="en-US" w:eastAsia="zh-CN" w:bidi="ar-SA"/>
        </w:rPr>
        <w:t>结果公布</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44" w:firstLineChars="200"/>
        <w:textAlignment w:val="auto"/>
        <w:rPr>
          <w:rFonts w:hint="eastAsia" w:ascii="仿宋" w:hAnsi="仿宋" w:eastAsia="仿宋" w:cs="仿宋"/>
          <w:color w:val="auto"/>
          <w:kern w:val="0"/>
          <w:sz w:val="24"/>
          <w:szCs w:val="22"/>
          <w:lang w:val="en-US" w:eastAsia="zh-CN" w:bidi="zh-CN"/>
        </w:rPr>
      </w:pPr>
      <w:r>
        <w:rPr>
          <w:rFonts w:hint="eastAsia" w:ascii="仿宋_GB2312" w:hAnsi="Times New Roman" w:eastAsia="仿宋_GB2312" w:cs="Times New Roman"/>
          <w:b w:val="0"/>
          <w:bCs w:val="0"/>
          <w:color w:val="auto"/>
          <w:spacing w:val="-9"/>
          <w:kern w:val="2"/>
          <w:sz w:val="24"/>
          <w:szCs w:val="24"/>
          <w:lang w:val="en-US" w:eastAsia="zh-CN" w:bidi="ar-SA"/>
        </w:rPr>
        <w:t>记分员将解密后的各参赛队伍（选手）成绩汇总成最终成绩单，经裁判长、监督组签字后进行公布（在赛项指南中明确成绩公布方式）。公布时间为2小时。成绩公布无异议后，由仲裁长和监督组长在成绩单上签字，并在闭赛式上宣布竞赛成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黑体" w:hAnsi="黑体" w:eastAsia="黑体"/>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黑体" w:hAnsi="黑体" w:eastAsia="黑体"/>
          <w:color w:val="auto"/>
          <w:sz w:val="24"/>
          <w:szCs w:val="24"/>
          <w:lang w:val="en-US" w:eastAsia="zh-CN"/>
        </w:rPr>
      </w:pPr>
      <w:r>
        <w:rPr>
          <w:rFonts w:hint="eastAsia" w:ascii="黑体" w:hAnsi="黑体" w:eastAsia="黑体"/>
          <w:color w:val="auto"/>
          <w:sz w:val="24"/>
          <w:szCs w:val="24"/>
          <w:lang w:val="en-US" w:eastAsia="zh-CN"/>
        </w:rPr>
        <w:t>八、竞赛环境</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1.比赛区域总面积约1200m</w:t>
      </w:r>
      <w:r>
        <w:rPr>
          <w:rFonts w:hint="eastAsia" w:ascii="仿宋_GB2312" w:hAnsi="Times New Roman" w:eastAsia="仿宋_GB2312" w:cs="Times New Roman"/>
          <w:b w:val="0"/>
          <w:bCs w:val="0"/>
          <w:color w:val="auto"/>
          <w:spacing w:val="-9"/>
          <w:kern w:val="2"/>
          <w:sz w:val="24"/>
          <w:szCs w:val="24"/>
          <w:vertAlign w:val="superscript"/>
          <w:lang w:val="en-US" w:eastAsia="zh-CN" w:bidi="ar-SA"/>
        </w:rPr>
        <w:t>2</w:t>
      </w:r>
      <w:r>
        <w:rPr>
          <w:rFonts w:hint="eastAsia" w:ascii="仿宋_GB2312" w:hAnsi="Times New Roman" w:eastAsia="仿宋_GB2312" w:cs="Times New Roman"/>
          <w:b w:val="0"/>
          <w:bCs w:val="0"/>
          <w:color w:val="auto"/>
          <w:spacing w:val="-9"/>
          <w:kern w:val="2"/>
          <w:sz w:val="24"/>
          <w:szCs w:val="24"/>
          <w:lang w:val="en-US" w:eastAsia="zh-CN" w:bidi="ar-SA"/>
        </w:rPr>
        <w:t>。净空高度不低于3.5m，采光、照明和通风良好，环境温度、湿度符合设备使用规定，同时满足选手的正常竞赛要求。</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2.赛场主通道宽3m，符合紧急疏散要求。</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3.赛场提供稳定的水、电、气源和供电应急设备，配置备用发电机，并有保安、公安、消防、设备维修和电力抢险人员待命，以防突发事件。</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4.根据赛项特点，选手赛位用挡板隔离成竞赛区域构成竞赛单元，模块一赛位面积在5m</w:t>
      </w:r>
      <w:r>
        <w:rPr>
          <w:rFonts w:hint="eastAsia" w:ascii="仿宋_GB2312" w:hAnsi="Times New Roman" w:eastAsia="仿宋_GB2312" w:cs="Times New Roman"/>
          <w:b w:val="0"/>
          <w:bCs w:val="0"/>
          <w:color w:val="auto"/>
          <w:spacing w:val="-9"/>
          <w:kern w:val="2"/>
          <w:sz w:val="24"/>
          <w:szCs w:val="24"/>
          <w:vertAlign w:val="superscript"/>
          <w:lang w:val="en-US" w:eastAsia="zh-CN" w:bidi="ar-SA"/>
        </w:rPr>
        <w:t>2</w:t>
      </w:r>
      <w:r>
        <w:rPr>
          <w:rFonts w:hint="eastAsia" w:ascii="仿宋_GB2312" w:hAnsi="Times New Roman" w:eastAsia="仿宋_GB2312" w:cs="Times New Roman"/>
          <w:b w:val="0"/>
          <w:bCs w:val="0"/>
          <w:color w:val="auto"/>
          <w:spacing w:val="-9"/>
          <w:kern w:val="2"/>
          <w:sz w:val="24"/>
          <w:szCs w:val="24"/>
          <w:lang w:val="en-US" w:eastAsia="zh-CN" w:bidi="ar-SA"/>
        </w:rPr>
        <w:t>左右，模块二赛位面积在12m</w:t>
      </w:r>
      <w:r>
        <w:rPr>
          <w:rFonts w:hint="eastAsia" w:ascii="仿宋_GB2312" w:hAnsi="Times New Roman" w:eastAsia="仿宋_GB2312" w:cs="Times New Roman"/>
          <w:b w:val="0"/>
          <w:bCs w:val="0"/>
          <w:color w:val="auto"/>
          <w:spacing w:val="-9"/>
          <w:kern w:val="2"/>
          <w:sz w:val="24"/>
          <w:szCs w:val="24"/>
          <w:vertAlign w:val="superscript"/>
          <w:lang w:val="en-US" w:eastAsia="zh-CN" w:bidi="ar-SA"/>
        </w:rPr>
        <w:t>2</w:t>
      </w:r>
      <w:r>
        <w:rPr>
          <w:rFonts w:hint="eastAsia" w:ascii="仿宋_GB2312" w:hAnsi="Times New Roman" w:eastAsia="仿宋_GB2312" w:cs="Times New Roman"/>
          <w:b w:val="0"/>
          <w:bCs w:val="0"/>
          <w:color w:val="auto"/>
          <w:spacing w:val="-9"/>
          <w:kern w:val="2"/>
          <w:sz w:val="24"/>
          <w:szCs w:val="24"/>
          <w:lang w:val="en-US" w:eastAsia="zh-CN" w:bidi="ar-SA"/>
        </w:rPr>
        <w:t>左右，赛位间分隔适当，现场保证良好的采光、照明和通风，配有压缩空气气源及气枪；配有设备所需电源。</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5.赛场配备维修服务、医疗、生活补给站等公共服务区，为选手和赛场人员提供服务；设有安全通道，大赛观摩、采访人员在安全通道内活动，保证大赛安全有序进行。</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6.赛事单元相对独立，确保选手独立开展比赛，不受外界影响；赛区内包括厕所、医疗点、维修服务站、生活补给站、垃圾分类收集点等都在警戒线范围内，确保大赛在相对安全的环境内进行。</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7.赛场与裁判工作区域配置手机信号屏蔽仪，确保比赛不受干扰，保证比赛的公平、公正。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黑体" w:hAnsi="黑体" w:eastAsia="黑体"/>
          <w:color w:val="auto"/>
          <w:sz w:val="24"/>
          <w:szCs w:val="24"/>
          <w:lang w:val="en-US" w:eastAsia="zh-CN"/>
        </w:rPr>
      </w:pPr>
      <w:r>
        <w:rPr>
          <w:rFonts w:hint="eastAsia" w:ascii="黑体" w:hAnsi="黑体" w:eastAsia="黑体"/>
          <w:color w:val="auto"/>
          <w:sz w:val="24"/>
          <w:szCs w:val="24"/>
          <w:lang w:val="en-US" w:eastAsia="zh-CN"/>
        </w:rPr>
        <w:t>九、技术规范</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（一）职业标准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机械工程制图职业技能等级标准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机械数字化设计与制造职业技能等级标准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机器产品三维模型设计职业技能等级标准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精密数控加工职业技能等级标准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数控车铣加工职业技能等级标准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智能线运行与维护职业技能等级标准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智能制造生产管理与控制职业技能等级标准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数控设备维护与维修职业技能等级标准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增材制造模型设计职业技能等级标准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增材制造设备操作与维护职业技能等级标准</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eastAsia="仿宋_GB2312" w:cs="Times New Roman"/>
          <w:b/>
          <w:bCs/>
          <w:color w:val="auto"/>
          <w:spacing w:val="-9"/>
          <w:sz w:val="24"/>
          <w:szCs w:val="24"/>
          <w:lang w:val="en-US" w:eastAsia="zh-CN"/>
        </w:rPr>
        <w:t>（二）</w:t>
      </w:r>
      <w:r>
        <w:rPr>
          <w:rFonts w:hint="eastAsia" w:ascii="仿宋_GB2312" w:hAnsi="Times New Roman" w:eastAsia="仿宋_GB2312" w:cs="Times New Roman"/>
          <w:b/>
          <w:bCs/>
          <w:color w:val="auto"/>
          <w:spacing w:val="-9"/>
          <w:sz w:val="24"/>
          <w:szCs w:val="24"/>
          <w:lang w:val="en-US" w:eastAsia="zh-CN"/>
        </w:rPr>
        <w:t>教学标准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高等职业教育</w:t>
      </w:r>
      <w:r>
        <w:rPr>
          <w:rFonts w:hint="eastAsia" w:ascii="仿宋_GB2312" w:hAnsi="Times New Roman" w:eastAsia="仿宋_GB2312" w:cs="Times New Roman"/>
          <w:b w:val="0"/>
          <w:bCs w:val="0"/>
          <w:color w:val="auto"/>
          <w:spacing w:val="-9"/>
          <w:kern w:val="2"/>
          <w:sz w:val="24"/>
          <w:szCs w:val="24"/>
          <w:lang w:val="en-US" w:eastAsia="zh-CN" w:bidi="ar-SA"/>
        </w:rPr>
        <w:tab/>
      </w:r>
      <w:r>
        <w:rPr>
          <w:rFonts w:hint="eastAsia" w:ascii="仿宋_GB2312" w:hAnsi="Times New Roman" w:eastAsia="仿宋_GB2312" w:cs="Times New Roman"/>
          <w:b w:val="0"/>
          <w:bCs w:val="0"/>
          <w:color w:val="auto"/>
          <w:spacing w:val="-9"/>
          <w:kern w:val="2"/>
          <w:sz w:val="24"/>
          <w:szCs w:val="24"/>
          <w:lang w:val="en-US" w:eastAsia="zh-CN" w:bidi="ar-SA"/>
        </w:rPr>
        <w:t>工业设计专业教学标准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高等职业教育</w:t>
      </w:r>
      <w:r>
        <w:rPr>
          <w:rFonts w:hint="eastAsia" w:ascii="仿宋_GB2312" w:hAnsi="Times New Roman" w:eastAsia="仿宋_GB2312" w:cs="Times New Roman"/>
          <w:b w:val="0"/>
          <w:bCs w:val="0"/>
          <w:color w:val="auto"/>
          <w:spacing w:val="-9"/>
          <w:kern w:val="2"/>
          <w:sz w:val="24"/>
          <w:szCs w:val="24"/>
          <w:lang w:val="en-US" w:eastAsia="zh-CN" w:bidi="ar-SA"/>
        </w:rPr>
        <w:tab/>
      </w:r>
      <w:r>
        <w:rPr>
          <w:rFonts w:hint="eastAsia" w:ascii="仿宋_GB2312" w:hAnsi="Times New Roman" w:eastAsia="仿宋_GB2312" w:cs="Times New Roman"/>
          <w:b w:val="0"/>
          <w:bCs w:val="0"/>
          <w:color w:val="auto"/>
          <w:spacing w:val="-9"/>
          <w:kern w:val="2"/>
          <w:sz w:val="24"/>
          <w:szCs w:val="24"/>
          <w:lang w:val="en-US" w:eastAsia="zh-CN" w:bidi="ar-SA"/>
        </w:rPr>
        <w:t>数字化设计与制造专业教学标准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高等职业教育</w:t>
      </w:r>
      <w:r>
        <w:rPr>
          <w:rFonts w:hint="eastAsia" w:ascii="仿宋_GB2312" w:hAnsi="Times New Roman" w:eastAsia="仿宋_GB2312" w:cs="Times New Roman"/>
          <w:b w:val="0"/>
          <w:bCs w:val="0"/>
          <w:color w:val="auto"/>
          <w:spacing w:val="-9"/>
          <w:kern w:val="2"/>
          <w:sz w:val="24"/>
          <w:szCs w:val="24"/>
          <w:lang w:val="en-US" w:eastAsia="zh-CN" w:bidi="ar-SA"/>
        </w:rPr>
        <w:tab/>
      </w:r>
      <w:r>
        <w:rPr>
          <w:rFonts w:hint="eastAsia" w:ascii="仿宋_GB2312" w:hAnsi="Times New Roman" w:eastAsia="仿宋_GB2312" w:cs="Times New Roman"/>
          <w:b w:val="0"/>
          <w:bCs w:val="0"/>
          <w:color w:val="auto"/>
          <w:spacing w:val="-9"/>
          <w:kern w:val="2"/>
          <w:sz w:val="24"/>
          <w:szCs w:val="24"/>
          <w:lang w:val="en-US" w:eastAsia="zh-CN" w:bidi="ar-SA"/>
        </w:rPr>
        <w:t>机械设计与制造专业教学标准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高等职业教育</w:t>
      </w:r>
      <w:r>
        <w:rPr>
          <w:rFonts w:hint="eastAsia" w:ascii="仿宋_GB2312" w:hAnsi="Times New Roman" w:eastAsia="仿宋_GB2312" w:cs="Times New Roman"/>
          <w:b w:val="0"/>
          <w:bCs w:val="0"/>
          <w:color w:val="auto"/>
          <w:spacing w:val="-9"/>
          <w:kern w:val="2"/>
          <w:sz w:val="24"/>
          <w:szCs w:val="24"/>
          <w:lang w:val="en-US" w:eastAsia="zh-CN" w:bidi="ar-SA"/>
        </w:rPr>
        <w:tab/>
      </w:r>
      <w:r>
        <w:rPr>
          <w:rFonts w:hint="eastAsia" w:ascii="仿宋_GB2312" w:hAnsi="Times New Roman" w:eastAsia="仿宋_GB2312" w:cs="Times New Roman"/>
          <w:b w:val="0"/>
          <w:bCs w:val="0"/>
          <w:color w:val="auto"/>
          <w:spacing w:val="-9"/>
          <w:kern w:val="2"/>
          <w:sz w:val="24"/>
          <w:szCs w:val="24"/>
          <w:lang w:val="en-US" w:eastAsia="zh-CN" w:bidi="ar-SA"/>
        </w:rPr>
        <w:t>模具设计与制造专业教学标准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高等职业教育</w:t>
      </w:r>
      <w:r>
        <w:rPr>
          <w:rFonts w:hint="eastAsia" w:ascii="仿宋_GB2312" w:hAnsi="Times New Roman" w:eastAsia="仿宋_GB2312" w:cs="Times New Roman"/>
          <w:b w:val="0"/>
          <w:bCs w:val="0"/>
          <w:color w:val="auto"/>
          <w:spacing w:val="-9"/>
          <w:kern w:val="2"/>
          <w:sz w:val="24"/>
          <w:szCs w:val="24"/>
          <w:lang w:val="en-US" w:eastAsia="zh-CN" w:bidi="ar-SA"/>
        </w:rPr>
        <w:tab/>
      </w:r>
      <w:r>
        <w:rPr>
          <w:rFonts w:hint="eastAsia" w:ascii="仿宋_GB2312" w:hAnsi="Times New Roman" w:eastAsia="仿宋_GB2312" w:cs="Times New Roman"/>
          <w:b w:val="0"/>
          <w:bCs w:val="0"/>
          <w:color w:val="auto"/>
          <w:spacing w:val="-9"/>
          <w:kern w:val="2"/>
          <w:sz w:val="24"/>
          <w:szCs w:val="24"/>
          <w:lang w:val="en-US" w:eastAsia="zh-CN" w:bidi="ar-SA"/>
        </w:rPr>
        <w:t>机械制造与自动化专业教学标准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高等职业教育</w:t>
      </w:r>
      <w:r>
        <w:rPr>
          <w:rFonts w:hint="eastAsia" w:ascii="仿宋_GB2312" w:hAnsi="Times New Roman" w:eastAsia="仿宋_GB2312" w:cs="Times New Roman"/>
          <w:b w:val="0"/>
          <w:bCs w:val="0"/>
          <w:color w:val="auto"/>
          <w:spacing w:val="-9"/>
          <w:kern w:val="2"/>
          <w:sz w:val="24"/>
          <w:szCs w:val="24"/>
          <w:lang w:val="en-US" w:eastAsia="zh-CN" w:bidi="ar-SA"/>
        </w:rPr>
        <w:tab/>
      </w:r>
      <w:r>
        <w:rPr>
          <w:rFonts w:hint="eastAsia" w:ascii="仿宋_GB2312" w:hAnsi="Times New Roman" w:eastAsia="仿宋_GB2312" w:cs="Times New Roman"/>
          <w:b w:val="0"/>
          <w:bCs w:val="0"/>
          <w:color w:val="auto"/>
          <w:spacing w:val="-9"/>
          <w:kern w:val="2"/>
          <w:sz w:val="24"/>
          <w:szCs w:val="24"/>
          <w:lang w:val="en-US" w:eastAsia="zh-CN" w:bidi="ar-SA"/>
        </w:rPr>
        <w:t>内燃机制造与应用技术专业教学标准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高等职业教育</w:t>
      </w:r>
      <w:r>
        <w:rPr>
          <w:rFonts w:hint="eastAsia" w:ascii="仿宋_GB2312" w:hAnsi="Times New Roman" w:eastAsia="仿宋_GB2312" w:cs="Times New Roman"/>
          <w:b w:val="0"/>
          <w:bCs w:val="0"/>
          <w:color w:val="auto"/>
          <w:spacing w:val="-9"/>
          <w:kern w:val="2"/>
          <w:sz w:val="24"/>
          <w:szCs w:val="24"/>
          <w:lang w:val="en-US" w:eastAsia="zh-CN" w:bidi="ar-SA"/>
        </w:rPr>
        <w:tab/>
      </w:r>
      <w:r>
        <w:rPr>
          <w:rFonts w:hint="eastAsia" w:ascii="仿宋_GB2312" w:hAnsi="Times New Roman" w:eastAsia="仿宋_GB2312" w:cs="Times New Roman"/>
          <w:b w:val="0"/>
          <w:bCs w:val="0"/>
          <w:color w:val="auto"/>
          <w:spacing w:val="-9"/>
          <w:kern w:val="2"/>
          <w:sz w:val="24"/>
          <w:szCs w:val="24"/>
          <w:lang w:val="en-US" w:eastAsia="zh-CN" w:bidi="ar-SA"/>
        </w:rPr>
        <w:t>机械装备制造技术专业教学标准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高等职业教育</w:t>
      </w:r>
      <w:r>
        <w:rPr>
          <w:rFonts w:hint="eastAsia" w:ascii="仿宋_GB2312" w:hAnsi="Times New Roman" w:eastAsia="仿宋_GB2312" w:cs="Times New Roman"/>
          <w:b w:val="0"/>
          <w:bCs w:val="0"/>
          <w:color w:val="auto"/>
          <w:spacing w:val="-9"/>
          <w:kern w:val="2"/>
          <w:sz w:val="24"/>
          <w:szCs w:val="24"/>
          <w:lang w:val="en-US" w:eastAsia="zh-CN" w:bidi="ar-SA"/>
        </w:rPr>
        <w:tab/>
      </w:r>
      <w:r>
        <w:rPr>
          <w:rFonts w:hint="eastAsia" w:ascii="仿宋_GB2312" w:hAnsi="Times New Roman" w:eastAsia="仿宋_GB2312" w:cs="Times New Roman"/>
          <w:b w:val="0"/>
          <w:bCs w:val="0"/>
          <w:color w:val="auto"/>
          <w:spacing w:val="-9"/>
          <w:kern w:val="2"/>
          <w:sz w:val="24"/>
          <w:szCs w:val="24"/>
          <w:lang w:val="en-US" w:eastAsia="zh-CN" w:bidi="ar-SA"/>
        </w:rPr>
        <w:t>数控技术专业教学标准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高等职业教育</w:t>
      </w:r>
      <w:r>
        <w:rPr>
          <w:rFonts w:hint="eastAsia" w:ascii="仿宋_GB2312" w:hAnsi="Times New Roman" w:eastAsia="仿宋_GB2312" w:cs="Times New Roman"/>
          <w:b w:val="0"/>
          <w:bCs w:val="0"/>
          <w:color w:val="auto"/>
          <w:spacing w:val="-9"/>
          <w:kern w:val="2"/>
          <w:sz w:val="24"/>
          <w:szCs w:val="24"/>
          <w:lang w:val="en-US" w:eastAsia="zh-CN" w:bidi="ar-SA"/>
        </w:rPr>
        <w:tab/>
      </w:r>
      <w:r>
        <w:rPr>
          <w:rFonts w:hint="eastAsia" w:ascii="仿宋_GB2312" w:hAnsi="Times New Roman" w:eastAsia="仿宋_GB2312" w:cs="Times New Roman"/>
          <w:b w:val="0"/>
          <w:bCs w:val="0"/>
          <w:color w:val="auto"/>
          <w:spacing w:val="-9"/>
          <w:kern w:val="2"/>
          <w:sz w:val="24"/>
          <w:szCs w:val="24"/>
          <w:lang w:val="en-US" w:eastAsia="zh-CN" w:bidi="ar-SA"/>
        </w:rPr>
        <w:t>机电一体化技术教学标准</w:t>
      </w:r>
    </w:p>
    <w:p>
      <w:pPr>
        <w:keepNext w:val="0"/>
        <w:keepLines w:val="0"/>
        <w:pageBreakBefore w:val="0"/>
        <w:numPr>
          <w:ilvl w:val="0"/>
          <w:numId w:val="0"/>
        </w:numPr>
        <w:kinsoku/>
        <w:wordWrap/>
        <w:overflowPunct/>
        <w:topLinePunct w:val="0"/>
        <w:bidi w:val="0"/>
        <w:adjustRightInd/>
        <w:snapToGrid w:val="0"/>
        <w:spacing w:line="360" w:lineRule="auto"/>
        <w:ind w:firstLine="420" w:firstLineChars="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高等职业教育</w:t>
      </w:r>
      <w:r>
        <w:rPr>
          <w:rFonts w:hint="eastAsia" w:ascii="仿宋_GB2312" w:hAnsi="Times New Roman" w:eastAsia="仿宋_GB2312" w:cs="Times New Roman"/>
          <w:b w:val="0"/>
          <w:bCs w:val="0"/>
          <w:color w:val="auto"/>
          <w:spacing w:val="-9"/>
          <w:kern w:val="2"/>
          <w:sz w:val="24"/>
          <w:szCs w:val="24"/>
          <w:lang w:val="en-US" w:eastAsia="zh-CN" w:bidi="ar-SA"/>
        </w:rPr>
        <w:tab/>
      </w:r>
      <w:r>
        <w:rPr>
          <w:rFonts w:hint="eastAsia" w:ascii="仿宋_GB2312" w:hAnsi="Times New Roman" w:eastAsia="仿宋_GB2312" w:cs="Times New Roman"/>
          <w:b w:val="0"/>
          <w:bCs w:val="0"/>
          <w:color w:val="auto"/>
          <w:spacing w:val="-9"/>
          <w:kern w:val="2"/>
          <w:sz w:val="24"/>
          <w:szCs w:val="24"/>
          <w:lang w:val="en-US" w:eastAsia="zh-CN" w:bidi="ar-SA"/>
        </w:rPr>
        <w:t>工业工程技术教学标准</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（三）技术标准</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GB/T29310-2012产品生命周期管理术语</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GB/T29314-2012产品生命周期管理数据交换格式</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GB/T29320-2012产品生命周期管理工具</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GB/T26099.1-2010机械产品三维建模通用规则第1部分：通用要求</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GB/T26099.2-2010机械产品三维建模通用规则第2部分：零件建模</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GB/T26099.3-2010机械产品三维建模通用规则第3部分：装配建模</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GB/T26100-2010机械产品数字样机通用要求</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GB/T33582-2017机械产品结构有限元力学分析通用规则</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GB18568-2001加工中心安全防护技术条件</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GB/T15236-2008职业安全卫生术语</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GB/T1008-2008机械加工工艺装备基本术语</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GB/T6477-2008金属切削机床术语</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GB/T4863-2008机械制造工艺基本术语</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GB/T12204-2010金属切削基本术语</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GB/T18726-2011</w:t>
      </w:r>
      <w:r>
        <w:rPr>
          <w:rFonts w:hint="eastAsia" w:ascii="仿宋_GB2312" w:hAnsi="Times New Roman" w:eastAsia="仿宋_GB2312" w:cs="Times New Roman"/>
          <w:b w:val="0"/>
          <w:bCs w:val="0"/>
          <w:color w:val="auto"/>
          <w:spacing w:val="-9"/>
          <w:kern w:val="2"/>
          <w:sz w:val="24"/>
          <w:szCs w:val="24"/>
          <w:lang w:val="en-US" w:eastAsia="zh-CN" w:bidi="ar-SA"/>
        </w:rPr>
        <w:tab/>
      </w:r>
      <w:r>
        <w:rPr>
          <w:rFonts w:hint="eastAsia" w:ascii="仿宋_GB2312" w:hAnsi="Times New Roman" w:eastAsia="仿宋_GB2312" w:cs="Times New Roman"/>
          <w:b w:val="0"/>
          <w:bCs w:val="0"/>
          <w:color w:val="auto"/>
          <w:spacing w:val="-9"/>
          <w:kern w:val="2"/>
          <w:sz w:val="24"/>
          <w:szCs w:val="24"/>
          <w:lang w:val="en-US" w:eastAsia="zh-CN" w:bidi="ar-SA"/>
        </w:rPr>
        <w:t>现代设计工程集成技术的软件接口规范</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GB/T30174-2013</w:t>
      </w:r>
      <w:r>
        <w:rPr>
          <w:rFonts w:hint="eastAsia" w:ascii="仿宋_GB2312" w:hAnsi="Times New Roman" w:eastAsia="仿宋_GB2312" w:cs="Times New Roman"/>
          <w:b w:val="0"/>
          <w:bCs w:val="0"/>
          <w:color w:val="auto"/>
          <w:spacing w:val="-9"/>
          <w:kern w:val="2"/>
          <w:sz w:val="24"/>
          <w:szCs w:val="24"/>
          <w:lang w:val="en-US" w:eastAsia="zh-CN" w:bidi="ar-SA"/>
        </w:rPr>
        <w:tab/>
      </w:r>
      <w:r>
        <w:rPr>
          <w:rFonts w:hint="eastAsia" w:ascii="仿宋_GB2312" w:hAnsi="Times New Roman" w:eastAsia="仿宋_GB2312" w:cs="Times New Roman"/>
          <w:b w:val="0"/>
          <w:bCs w:val="0"/>
          <w:color w:val="auto"/>
          <w:spacing w:val="-9"/>
          <w:kern w:val="2"/>
          <w:sz w:val="24"/>
          <w:szCs w:val="24"/>
          <w:lang w:val="en-US" w:eastAsia="zh-CN" w:bidi="ar-SA"/>
        </w:rPr>
        <w:t>机械安全术语</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GB/T35076-2018</w:t>
      </w:r>
      <w:r>
        <w:rPr>
          <w:rFonts w:hint="eastAsia" w:ascii="仿宋_GB2312" w:hAnsi="Times New Roman" w:eastAsia="仿宋_GB2312" w:cs="Times New Roman"/>
          <w:b w:val="0"/>
          <w:bCs w:val="0"/>
          <w:color w:val="auto"/>
          <w:spacing w:val="-9"/>
          <w:kern w:val="2"/>
          <w:sz w:val="24"/>
          <w:szCs w:val="24"/>
          <w:lang w:val="en-US" w:eastAsia="zh-CN" w:bidi="ar-SA"/>
        </w:rPr>
        <w:tab/>
      </w:r>
      <w:r>
        <w:rPr>
          <w:rFonts w:hint="eastAsia" w:ascii="仿宋_GB2312" w:hAnsi="Times New Roman" w:eastAsia="仿宋_GB2312" w:cs="Times New Roman"/>
          <w:b w:val="0"/>
          <w:bCs w:val="0"/>
          <w:color w:val="auto"/>
          <w:spacing w:val="-9"/>
          <w:kern w:val="2"/>
          <w:sz w:val="24"/>
          <w:szCs w:val="24"/>
          <w:lang w:val="en-US" w:eastAsia="zh-CN" w:bidi="ar-SA"/>
        </w:rPr>
        <w:t>机械安全生产设备安全通则</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GB/T39247-2020</w:t>
      </w:r>
      <w:r>
        <w:rPr>
          <w:rFonts w:hint="eastAsia" w:ascii="仿宋_GB2312" w:hAnsi="Times New Roman" w:eastAsia="仿宋_GB2312" w:cs="Times New Roman"/>
          <w:b w:val="0"/>
          <w:bCs w:val="0"/>
          <w:color w:val="auto"/>
          <w:spacing w:val="-9"/>
          <w:kern w:val="2"/>
          <w:sz w:val="24"/>
          <w:szCs w:val="24"/>
          <w:lang w:val="en-US" w:eastAsia="zh-CN" w:bidi="ar-SA"/>
        </w:rPr>
        <w:tab/>
      </w:r>
      <w:r>
        <w:rPr>
          <w:rFonts w:hint="eastAsia" w:ascii="仿宋_GB2312" w:hAnsi="Times New Roman" w:eastAsia="仿宋_GB2312" w:cs="Times New Roman"/>
          <w:b w:val="0"/>
          <w:bCs w:val="0"/>
          <w:color w:val="auto"/>
          <w:spacing w:val="-9"/>
          <w:kern w:val="2"/>
          <w:sz w:val="24"/>
          <w:szCs w:val="24"/>
          <w:lang w:val="en-US" w:eastAsia="zh-CN" w:bidi="ar-SA"/>
        </w:rPr>
        <w:t>增材制造金属制件热处理工艺规范</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GB/T39328-2020</w:t>
      </w:r>
      <w:r>
        <w:rPr>
          <w:rFonts w:hint="eastAsia" w:ascii="仿宋_GB2312" w:hAnsi="Times New Roman" w:eastAsia="仿宋_GB2312" w:cs="Times New Roman"/>
          <w:b w:val="0"/>
          <w:bCs w:val="0"/>
          <w:color w:val="auto"/>
          <w:spacing w:val="-9"/>
          <w:kern w:val="2"/>
          <w:sz w:val="24"/>
          <w:szCs w:val="24"/>
          <w:lang w:val="en-US" w:eastAsia="zh-CN" w:bidi="ar-SA"/>
        </w:rPr>
        <w:tab/>
      </w:r>
      <w:r>
        <w:rPr>
          <w:rFonts w:hint="eastAsia" w:ascii="仿宋_GB2312" w:hAnsi="Times New Roman" w:eastAsia="仿宋_GB2312" w:cs="Times New Roman"/>
          <w:b w:val="0"/>
          <w:bCs w:val="0"/>
          <w:color w:val="auto"/>
          <w:spacing w:val="-9"/>
          <w:kern w:val="2"/>
          <w:sz w:val="24"/>
          <w:szCs w:val="24"/>
          <w:lang w:val="en-US" w:eastAsia="zh-CN" w:bidi="ar-SA"/>
        </w:rPr>
        <w:t>增材制造塑料材料挤出成形工艺规范</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GB/T39329-2020</w:t>
      </w:r>
      <w:r>
        <w:rPr>
          <w:rFonts w:hint="eastAsia" w:ascii="仿宋_GB2312" w:hAnsi="Times New Roman" w:eastAsia="仿宋_GB2312" w:cs="Times New Roman"/>
          <w:b w:val="0"/>
          <w:bCs w:val="0"/>
          <w:color w:val="auto"/>
          <w:spacing w:val="-9"/>
          <w:kern w:val="2"/>
          <w:sz w:val="24"/>
          <w:szCs w:val="24"/>
          <w:lang w:val="en-US" w:eastAsia="zh-CN" w:bidi="ar-SA"/>
        </w:rPr>
        <w:tab/>
      </w:r>
      <w:r>
        <w:rPr>
          <w:rFonts w:hint="eastAsia" w:ascii="仿宋_GB2312" w:hAnsi="Times New Roman" w:eastAsia="仿宋_GB2312" w:cs="Times New Roman"/>
          <w:b w:val="0"/>
          <w:bCs w:val="0"/>
          <w:color w:val="auto"/>
          <w:spacing w:val="-9"/>
          <w:kern w:val="2"/>
          <w:sz w:val="24"/>
          <w:szCs w:val="24"/>
          <w:lang w:val="en-US" w:eastAsia="zh-CN" w:bidi="ar-SA"/>
        </w:rPr>
        <w:t>增材制造测试方法标准测试件精度检验</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GB/T39331-2020增材制造数据处理通则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黑体" w:hAnsi="黑体" w:eastAsia="黑体"/>
          <w:color w:val="auto"/>
          <w:sz w:val="24"/>
          <w:szCs w:val="24"/>
          <w:lang w:val="en-US" w:eastAsia="zh-CN"/>
        </w:rPr>
      </w:pPr>
      <w:r>
        <w:rPr>
          <w:rFonts w:hint="eastAsia" w:ascii="黑体" w:hAnsi="黑体" w:eastAsia="黑体"/>
          <w:color w:val="auto"/>
          <w:sz w:val="24"/>
          <w:szCs w:val="24"/>
          <w:lang w:val="en-US" w:eastAsia="zh-CN"/>
        </w:rPr>
        <w:t>十、技术平台</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（一）计算机配置及竞赛软件信息</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1.计算机配置：处理器</w:t>
      </w:r>
      <w:r>
        <w:rPr>
          <w:rFonts w:hint="eastAsia" w:ascii="仿宋_GB2312" w:eastAsia="仿宋_GB2312" w:cs="Times New Roman"/>
          <w:b w:val="0"/>
          <w:bCs w:val="0"/>
          <w:color w:val="auto"/>
          <w:spacing w:val="-9"/>
          <w:kern w:val="2"/>
          <w:sz w:val="24"/>
          <w:szCs w:val="24"/>
          <w:lang w:val="en-US" w:eastAsia="zh-CN" w:bidi="ar-SA"/>
        </w:rPr>
        <w:t>I</w:t>
      </w:r>
      <w:r>
        <w:rPr>
          <w:rFonts w:hint="eastAsia" w:ascii="仿宋_GB2312" w:hAnsi="Times New Roman" w:eastAsia="仿宋_GB2312" w:cs="Times New Roman"/>
          <w:b w:val="0"/>
          <w:bCs w:val="0"/>
          <w:color w:val="auto"/>
          <w:spacing w:val="-9"/>
          <w:kern w:val="2"/>
          <w:sz w:val="24"/>
          <w:szCs w:val="24"/>
          <w:lang w:val="en-US" w:eastAsia="zh-CN" w:bidi="ar-SA"/>
        </w:rPr>
        <w:t>7-10700，内存32G，SSD硬盘256G，机械硬盘1T，独立显卡RTX306012G，显示器尺寸23.8寸，备用机配置与竞赛机配置完全相同。</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2.软件平台功能要求，响应国家战略，优先采用国产工业软件平台。</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eastAsia="仿宋_GB2312" w:cs="Times New Roman"/>
          <w:b w:val="0"/>
          <w:bCs w:val="0"/>
          <w:color w:val="auto"/>
          <w:spacing w:val="-9"/>
          <w:kern w:val="2"/>
          <w:sz w:val="24"/>
          <w:szCs w:val="24"/>
          <w:lang w:val="en-US" w:eastAsia="zh-CN" w:bidi="ar-SA"/>
        </w:rPr>
        <w:t>（1）</w:t>
      </w:r>
      <w:r>
        <w:rPr>
          <w:rFonts w:hint="eastAsia" w:ascii="仿宋_GB2312" w:hAnsi="Times New Roman" w:eastAsia="仿宋_GB2312" w:cs="Times New Roman"/>
          <w:b w:val="0"/>
          <w:bCs w:val="0"/>
          <w:color w:val="auto"/>
          <w:spacing w:val="-9"/>
          <w:kern w:val="2"/>
          <w:sz w:val="24"/>
          <w:szCs w:val="24"/>
          <w:lang w:val="en-US" w:eastAsia="zh-CN" w:bidi="ar-SA"/>
        </w:rPr>
        <w:t>软件及版本信息</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中望CAD机械教育版软件2023；中望3D2023教育版；ZWTeamworksV2023。</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（2）赛项模块内容</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CAD设计模块：逆向设计、正向建模、管道、工程图绘制。</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CAE分析模块：线性/非线性静力、屈曲分析类型的CAE分析。</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CAM模块：2-5轴数控编程和虚拟机床仿真加工。</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PLM模块：BOM设计与质量控制，参赛选手登录PLM系统，下载资料并完成赛项内容。</w:t>
      </w:r>
    </w:p>
    <w:p>
      <w:pPr>
        <w:spacing w:line="123" w:lineRule="exact"/>
        <w:rPr>
          <w:color w:val="auto"/>
        </w:rPr>
      </w:pPr>
    </w:p>
    <w:tbl>
      <w:tblPr>
        <w:tblStyle w:val="29"/>
        <w:tblW w:w="8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30"/>
        <w:gridCol w:w="40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4030" w:type="dxa"/>
            <w:vAlign w:val="top"/>
          </w:tcPr>
          <w:p>
            <w:pPr>
              <w:pStyle w:val="27"/>
              <w:spacing w:before="78"/>
              <w:jc w:val="center"/>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竞赛模块</w:t>
            </w:r>
          </w:p>
        </w:tc>
        <w:tc>
          <w:tcPr>
            <w:tcW w:w="4030" w:type="dxa"/>
            <w:vAlign w:val="top"/>
          </w:tcPr>
          <w:p>
            <w:pPr>
              <w:pStyle w:val="27"/>
              <w:spacing w:before="78"/>
              <w:jc w:val="center"/>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软件功能模块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4030" w:type="dxa"/>
            <w:vAlign w:val="center"/>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逆向建模与实物测量</w:t>
            </w:r>
          </w:p>
        </w:tc>
        <w:tc>
          <w:tcPr>
            <w:tcW w:w="4030" w:type="dxa"/>
            <w:vAlign w:val="top"/>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中望3D2023教育版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4030" w:type="dxa"/>
            <w:vAlign w:val="center"/>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创新设计与CAE分析</w:t>
            </w:r>
          </w:p>
        </w:tc>
        <w:tc>
          <w:tcPr>
            <w:tcW w:w="4030" w:type="dxa"/>
            <w:vAlign w:val="top"/>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中望3D2023教育版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4030" w:type="dxa"/>
            <w:vAlign w:val="center"/>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工程图绘制与产品展示</w:t>
            </w:r>
          </w:p>
        </w:tc>
        <w:tc>
          <w:tcPr>
            <w:tcW w:w="4030" w:type="dxa"/>
            <w:vAlign w:val="top"/>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中望CAD机械教育版软件2023</w:t>
            </w:r>
          </w:p>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中望3D2023教育版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4030" w:type="dxa"/>
            <w:vAlign w:val="center"/>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协同设计与质量控制</w:t>
            </w:r>
          </w:p>
        </w:tc>
        <w:tc>
          <w:tcPr>
            <w:tcW w:w="4030" w:type="dxa"/>
            <w:vAlign w:val="top"/>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ZWTeamworksV2023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4030" w:type="dxa"/>
            <w:vAlign w:val="center"/>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数控编程与仿真加工</w:t>
            </w:r>
          </w:p>
        </w:tc>
        <w:tc>
          <w:tcPr>
            <w:tcW w:w="4030" w:type="dxa"/>
            <w:vAlign w:val="top"/>
          </w:tcPr>
          <w:p>
            <w:pPr>
              <w:pStyle w:val="27"/>
              <w:spacing w:before="7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中望3D2023教育版</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46" w:firstLineChars="200"/>
        <w:textAlignment w:val="auto"/>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（二）竞赛硬件设备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44" w:firstLineChars="200"/>
        <w:textAlignment w:val="auto"/>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1.比赛用的数控加工中心设备，主要参数见表3。</w:t>
      </w:r>
    </w:p>
    <w:p>
      <w:pPr>
        <w:jc w:val="center"/>
        <w:rPr>
          <w:rFonts w:hint="eastAsia" w:ascii="仿宋" w:hAnsi="仿宋" w:eastAsia="仿宋" w:cs="仿宋"/>
          <w:b/>
          <w:bCs/>
          <w:color w:val="auto"/>
          <w:kern w:val="2"/>
          <w:sz w:val="21"/>
          <w:szCs w:val="21"/>
          <w:lang w:val="en-US" w:eastAsia="zh-CN" w:bidi="zh-CN"/>
        </w:rPr>
      </w:pPr>
      <w:r>
        <w:rPr>
          <w:rFonts w:hint="eastAsia" w:ascii="仿宋" w:hAnsi="仿宋" w:eastAsia="仿宋" w:cs="仿宋"/>
          <w:b/>
          <w:bCs/>
          <w:color w:val="auto"/>
          <w:kern w:val="2"/>
          <w:sz w:val="21"/>
          <w:szCs w:val="21"/>
          <w:lang w:val="en-US" w:eastAsia="zh-CN" w:bidi="zh-CN"/>
        </w:rPr>
        <w:t>表3设备参数</w:t>
      </w:r>
    </w:p>
    <w:tbl>
      <w:tblPr>
        <w:tblStyle w:val="29"/>
        <w:tblW w:w="82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3288"/>
        <w:gridCol w:w="854"/>
        <w:gridCol w:w="2316"/>
        <w:gridCol w:w="1"/>
        <w:gridCol w:w="996"/>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82" w:hRule="exact"/>
          <w:jc w:val="center"/>
        </w:trPr>
        <w:tc>
          <w:tcPr>
            <w:tcW w:w="4121" w:type="dxa"/>
            <w:gridSpan w:val="2"/>
            <w:vAlign w:val="top"/>
          </w:tcPr>
          <w:p>
            <w:pPr>
              <w:spacing w:before="99" w:line="220"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名称</w:t>
            </w:r>
          </w:p>
        </w:tc>
        <w:tc>
          <w:tcPr>
            <w:tcW w:w="854" w:type="dxa"/>
            <w:vAlign w:val="top"/>
          </w:tcPr>
          <w:p>
            <w:pPr>
              <w:spacing w:before="99" w:line="220"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单位</w:t>
            </w:r>
          </w:p>
        </w:tc>
        <w:tc>
          <w:tcPr>
            <w:tcW w:w="2316" w:type="dxa"/>
            <w:vAlign w:val="top"/>
          </w:tcPr>
          <w:p>
            <w:pPr>
              <w:spacing w:before="99" w:line="220"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参数</w:t>
            </w:r>
          </w:p>
        </w:tc>
        <w:tc>
          <w:tcPr>
            <w:tcW w:w="997" w:type="dxa"/>
            <w:gridSpan w:val="2"/>
            <w:vAlign w:val="top"/>
          </w:tcPr>
          <w:p>
            <w:pPr>
              <w:spacing w:before="99" w:line="220"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82" w:hRule="exact"/>
          <w:jc w:val="center"/>
        </w:trPr>
        <w:tc>
          <w:tcPr>
            <w:tcW w:w="83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加工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范围</w:t>
            </w: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三轴行程（X/Y/Z）</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mm</w:t>
            </w:r>
          </w:p>
        </w:tc>
        <w:tc>
          <w:tcPr>
            <w:tcW w:w="2316"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650/420/500</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82" w:hRule="exact"/>
          <w:jc w:val="center"/>
        </w:trPr>
        <w:tc>
          <w:tcPr>
            <w:tcW w:w="83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主轴中心线至立柱导轨面距离</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mm</w:t>
            </w:r>
          </w:p>
        </w:tc>
        <w:tc>
          <w:tcPr>
            <w:tcW w:w="2316"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485</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82" w:hRule="exact"/>
          <w:jc w:val="center"/>
        </w:trPr>
        <w:tc>
          <w:tcPr>
            <w:tcW w:w="83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主轴鼻端至工作台面距离</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mm</w:t>
            </w:r>
          </w:p>
        </w:tc>
        <w:tc>
          <w:tcPr>
            <w:tcW w:w="2316"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120~620</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82" w:hRule="exact"/>
          <w:jc w:val="center"/>
        </w:trPr>
        <w:tc>
          <w:tcPr>
            <w:tcW w:w="83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1"/>
                <w:szCs w:val="21"/>
                <w:lang w:val="en-US" w:eastAsia="zh-CN" w:bidi="zh-CN"/>
              </w:rPr>
            </w:pPr>
            <w:r>
              <w:rPr>
                <w:rFonts w:ascii="仿宋" w:hAnsi="仿宋" w:eastAsia="仿宋" w:cs="仿宋"/>
                <w:color w:val="auto"/>
                <w:kern w:val="2"/>
                <w:sz w:val="21"/>
                <w:szCs w:val="21"/>
                <w:lang w:val="zh-CN" w:eastAsia="zh-CN" w:bidi="zh-CN"/>
              </w:rPr>
              <w:t>工作</w:t>
            </w:r>
            <w:r>
              <w:rPr>
                <w:rFonts w:hint="eastAsia" w:ascii="仿宋" w:hAnsi="仿宋" w:eastAsia="仿宋" w:cs="仿宋"/>
                <w:color w:val="auto"/>
                <w:kern w:val="2"/>
                <w:sz w:val="21"/>
                <w:szCs w:val="21"/>
                <w:lang w:val="en-US" w:eastAsia="zh-CN" w:bidi="zh-CN"/>
              </w:rPr>
              <w:t>台</w:t>
            </w: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工作台尺寸（长×宽）</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mm</w:t>
            </w:r>
          </w:p>
        </w:tc>
        <w:tc>
          <w:tcPr>
            <w:tcW w:w="2316"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750×420</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82" w:hRule="exact"/>
          <w:jc w:val="center"/>
        </w:trPr>
        <w:tc>
          <w:tcPr>
            <w:tcW w:w="8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最大承载</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kg</w:t>
            </w:r>
          </w:p>
        </w:tc>
        <w:tc>
          <w:tcPr>
            <w:tcW w:w="2316"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350</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82" w:hRule="exact"/>
          <w:jc w:val="center"/>
        </w:trPr>
        <w:tc>
          <w:tcPr>
            <w:tcW w:w="8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T型槽槽数×槽宽×间距</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p>
        </w:tc>
        <w:tc>
          <w:tcPr>
            <w:tcW w:w="2316"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3×14×125</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主轴</w:t>
            </w: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主轴转速</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rpm</w:t>
            </w: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10000</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主轴锥孔</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BT40</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主轴电机功率</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kW</w:t>
            </w: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5.5/7.5</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速度</w:t>
            </w: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快速移动速度（X/Y/Z轴）</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m/min</w:t>
            </w: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40/40/30</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切削进给速度</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mm/min</w:t>
            </w: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1~10000</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ATC</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自</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刀</w:t>
            </w: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刀具数量</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把</w:t>
            </w: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20</w:t>
            </w:r>
          </w:p>
        </w:tc>
        <w:tc>
          <w:tcPr>
            <w:tcW w:w="997" w:type="dxa"/>
            <w:gridSpan w:val="2"/>
            <w:vMerge w:val="restart"/>
            <w:tcBorders>
              <w:bottom w:val="nil"/>
            </w:tcBorders>
            <w:vAlign w:val="top"/>
          </w:tcPr>
          <w:p>
            <w:pPr>
              <w:spacing w:before="126" w:line="219" w:lineRule="auto"/>
              <w:jc w:val="center"/>
              <w:rPr>
                <w:rFonts w:ascii="仿宋" w:hAnsi="仿宋" w:eastAsia="仿宋" w:cs="仿宋"/>
                <w:color w:val="auto"/>
                <w:kern w:val="2"/>
                <w:sz w:val="21"/>
                <w:szCs w:val="21"/>
                <w:lang w:val="zh-CN" w:eastAsia="zh-CN" w:bidi="zh-CN"/>
              </w:rPr>
            </w:pPr>
          </w:p>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禁用</w:t>
            </w:r>
          </w:p>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刀库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刀具最大直径/长度/重量</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φ80mm/300mm/8kg</w:t>
            </w:r>
          </w:p>
        </w:tc>
        <w:tc>
          <w:tcPr>
            <w:tcW w:w="997" w:type="dxa"/>
            <w:gridSpan w:val="2"/>
            <w:vMerge w:val="continue"/>
            <w:tcBorders>
              <w:top w:val="nil"/>
              <w:bottom w:val="nil"/>
            </w:tcBorders>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刀具最大直径（相邻无刀具）</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mm</w:t>
            </w: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φ120</w:t>
            </w:r>
          </w:p>
        </w:tc>
        <w:tc>
          <w:tcPr>
            <w:tcW w:w="997" w:type="dxa"/>
            <w:gridSpan w:val="2"/>
            <w:vMerge w:val="continue"/>
            <w:tcBorders>
              <w:top w:val="nil"/>
              <w:bottom w:val="nil"/>
            </w:tcBorders>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刀具选刀方式</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任意选刀</w:t>
            </w:r>
          </w:p>
        </w:tc>
        <w:tc>
          <w:tcPr>
            <w:tcW w:w="997" w:type="dxa"/>
            <w:gridSpan w:val="2"/>
            <w:vMerge w:val="continue"/>
            <w:tcBorders>
              <w:top w:val="nil"/>
            </w:tcBorders>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机床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精度</w:t>
            </w: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定位精度（X/Y/Z）</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mm</w:t>
            </w: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0.008</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重复定位精度（X/Y/Z）</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mm</w:t>
            </w: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0.005</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加工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能力</w:t>
            </w: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最大钻孔直径（加工正火中碳</w:t>
            </w:r>
            <w:r>
              <w:rPr>
                <w:rFonts w:hint="eastAsia" w:ascii="仿宋" w:hAnsi="仿宋" w:eastAsia="仿宋" w:cs="仿宋"/>
                <w:color w:val="auto"/>
                <w:kern w:val="2"/>
                <w:sz w:val="21"/>
                <w:szCs w:val="21"/>
                <w:lang w:val="en-US" w:eastAsia="zh-CN" w:bidi="zh-CN"/>
              </w:rPr>
              <w:t>钢）</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mm</w:t>
            </w: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φ30</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p>
        </w:tc>
        <w:tc>
          <w:tcPr>
            <w:tcW w:w="3288" w:type="dxa"/>
            <w:vAlign w:val="top"/>
          </w:tcPr>
          <w:p>
            <w:pPr>
              <w:spacing w:before="126" w:line="219" w:lineRule="auto"/>
              <w:jc w:val="center"/>
              <w:rPr>
                <w:rFonts w:hint="default" w:ascii="仿宋" w:hAnsi="仿宋" w:eastAsia="仿宋" w:cs="仿宋"/>
                <w:color w:val="auto"/>
                <w:kern w:val="2"/>
                <w:sz w:val="21"/>
                <w:szCs w:val="21"/>
                <w:lang w:val="en-US" w:eastAsia="zh-CN" w:bidi="zh-CN"/>
              </w:rPr>
            </w:pPr>
            <w:r>
              <w:rPr>
                <w:rFonts w:hint="eastAsia" w:ascii="仿宋" w:hAnsi="仿宋" w:eastAsia="仿宋" w:cs="仿宋"/>
                <w:color w:val="auto"/>
                <w:kern w:val="2"/>
                <w:sz w:val="21"/>
                <w:szCs w:val="21"/>
                <w:lang w:val="en-US" w:eastAsia="zh-CN" w:bidi="zh-CN"/>
              </w:rPr>
              <w:t>最大</w:t>
            </w:r>
            <w:r>
              <w:rPr>
                <w:rFonts w:ascii="仿宋" w:hAnsi="仿宋" w:eastAsia="仿宋" w:cs="仿宋"/>
                <w:color w:val="auto"/>
                <w:kern w:val="2"/>
                <w:sz w:val="21"/>
                <w:szCs w:val="21"/>
                <w:lang w:val="zh-CN" w:eastAsia="zh-CN" w:bidi="zh-CN"/>
              </w:rPr>
              <w:t>攻丝直径（加工正火中碳</w:t>
            </w:r>
            <w:r>
              <w:rPr>
                <w:rFonts w:hint="eastAsia" w:ascii="仿宋" w:hAnsi="仿宋" w:eastAsia="仿宋" w:cs="仿宋"/>
                <w:color w:val="auto"/>
                <w:kern w:val="2"/>
                <w:sz w:val="21"/>
                <w:szCs w:val="21"/>
                <w:lang w:val="en-US" w:eastAsia="zh-CN" w:bidi="zh-CN"/>
              </w:rPr>
              <w:t>钢）</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mm</w:t>
            </w: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M16</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铣削能力</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cm</w:t>
            </w:r>
            <w:r>
              <w:rPr>
                <w:rFonts w:ascii="仿宋" w:hAnsi="仿宋" w:eastAsia="仿宋" w:cs="仿宋"/>
                <w:color w:val="auto"/>
                <w:kern w:val="2"/>
                <w:sz w:val="21"/>
                <w:szCs w:val="21"/>
                <w:vertAlign w:val="superscript"/>
                <w:lang w:val="zh-CN" w:eastAsia="zh-CN" w:bidi="zh-CN"/>
              </w:rPr>
              <w:t>3</w:t>
            </w:r>
            <w:r>
              <w:rPr>
                <w:rFonts w:ascii="仿宋" w:hAnsi="仿宋" w:eastAsia="仿宋" w:cs="仿宋"/>
                <w:color w:val="auto"/>
                <w:kern w:val="2"/>
                <w:sz w:val="21"/>
                <w:szCs w:val="21"/>
                <w:lang w:val="zh-CN" w:eastAsia="zh-CN" w:bidi="zh-CN"/>
              </w:rPr>
              <w:t>/min</w:t>
            </w: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150</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其它</w:t>
            </w: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机床电气总容量</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kvA</w:t>
            </w: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20</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continue"/>
            <w:tcBorders>
              <w:top w:val="nil"/>
              <w:bottom w:val="nil"/>
            </w:tcBorders>
            <w:textDirection w:val="tbRlV"/>
            <w:vAlign w:val="top"/>
          </w:tcPr>
          <w:p>
            <w:pPr>
              <w:spacing w:before="126" w:line="219" w:lineRule="auto"/>
              <w:jc w:val="center"/>
              <w:rPr>
                <w:rFonts w:ascii="仿宋" w:hAnsi="仿宋" w:eastAsia="仿宋" w:cs="仿宋"/>
                <w:color w:val="auto"/>
                <w:kern w:val="2"/>
                <w:sz w:val="21"/>
                <w:szCs w:val="21"/>
                <w:lang w:val="zh-CN" w:eastAsia="zh-CN" w:bidi="zh-CN"/>
              </w:rPr>
            </w:pP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冷却箱容积</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L</w:t>
            </w: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200</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continue"/>
            <w:tcBorders>
              <w:top w:val="nil"/>
              <w:bottom w:val="nil"/>
            </w:tcBorders>
            <w:textDirection w:val="tbRlV"/>
            <w:vAlign w:val="top"/>
          </w:tcPr>
          <w:p>
            <w:pPr>
              <w:spacing w:before="126" w:line="219" w:lineRule="auto"/>
              <w:jc w:val="center"/>
              <w:rPr>
                <w:rFonts w:ascii="仿宋" w:hAnsi="仿宋" w:eastAsia="仿宋" w:cs="仿宋"/>
                <w:color w:val="auto"/>
                <w:kern w:val="2"/>
                <w:sz w:val="21"/>
                <w:szCs w:val="21"/>
                <w:lang w:val="zh-CN" w:eastAsia="zh-CN" w:bidi="zh-CN"/>
              </w:rPr>
            </w:pP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机床外形尺寸（长×宽×高）</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mm</w:t>
            </w: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2000×2530×2650</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833" w:type="dxa"/>
            <w:vMerge w:val="continue"/>
            <w:tcBorders>
              <w:top w:val="nil"/>
            </w:tcBorders>
            <w:textDirection w:val="tbRlV"/>
            <w:vAlign w:val="top"/>
          </w:tcPr>
          <w:p>
            <w:pPr>
              <w:spacing w:before="126" w:line="219" w:lineRule="auto"/>
              <w:jc w:val="center"/>
              <w:rPr>
                <w:rFonts w:ascii="仿宋" w:hAnsi="仿宋" w:eastAsia="仿宋" w:cs="仿宋"/>
                <w:color w:val="auto"/>
                <w:kern w:val="2"/>
                <w:sz w:val="21"/>
                <w:szCs w:val="21"/>
                <w:lang w:val="zh-CN" w:eastAsia="zh-CN" w:bidi="zh-CN"/>
              </w:rPr>
            </w:pPr>
          </w:p>
        </w:tc>
        <w:tc>
          <w:tcPr>
            <w:tcW w:w="328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机床重量</w:t>
            </w:r>
          </w:p>
        </w:tc>
        <w:tc>
          <w:tcPr>
            <w:tcW w:w="85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kg</w:t>
            </w:r>
          </w:p>
        </w:tc>
        <w:tc>
          <w:tcPr>
            <w:tcW w:w="231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3800</w:t>
            </w:r>
          </w:p>
        </w:tc>
        <w:tc>
          <w:tcPr>
            <w:tcW w:w="997" w:type="dxa"/>
            <w:gridSpan w:val="2"/>
            <w:vAlign w:val="top"/>
          </w:tcPr>
          <w:p>
            <w:pPr>
              <w:spacing w:before="126" w:line="219" w:lineRule="auto"/>
              <w:jc w:val="center"/>
              <w:rPr>
                <w:rFonts w:ascii="仿宋" w:hAnsi="仿宋" w:eastAsia="仿宋" w:cs="仿宋"/>
                <w:color w:val="auto"/>
                <w:kern w:val="2"/>
                <w:sz w:val="21"/>
                <w:szCs w:val="21"/>
                <w:lang w:val="zh-CN" w:eastAsia="zh-CN" w:bidi="zh-CN"/>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360" w:lineRule="auto"/>
        <w:ind w:firstLine="444" w:firstLineChars="200"/>
        <w:textAlignment w:val="auto"/>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2.机床配套数控系统主要功能表：FANUC0i-MFPLUS(5)</w:t>
      </w:r>
    </w:p>
    <w:p>
      <w:pPr>
        <w:spacing w:line="131" w:lineRule="exact"/>
        <w:rPr>
          <w:color w:val="auto"/>
        </w:rPr>
      </w:pPr>
    </w:p>
    <w:tbl>
      <w:tblPr>
        <w:tblStyle w:val="29"/>
        <w:tblW w:w="8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
        <w:gridCol w:w="3058"/>
        <w:gridCol w:w="4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908" w:type="dxa"/>
            <w:vAlign w:val="top"/>
          </w:tcPr>
          <w:p>
            <w:pPr>
              <w:spacing w:before="99" w:line="220" w:lineRule="auto"/>
              <w:jc w:val="center"/>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序号</w:t>
            </w:r>
          </w:p>
        </w:tc>
        <w:tc>
          <w:tcPr>
            <w:tcW w:w="3058" w:type="dxa"/>
            <w:vAlign w:val="top"/>
          </w:tcPr>
          <w:p>
            <w:pPr>
              <w:spacing w:before="99" w:line="220" w:lineRule="auto"/>
              <w:jc w:val="center"/>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功能</w:t>
            </w:r>
          </w:p>
        </w:tc>
        <w:tc>
          <w:tcPr>
            <w:tcW w:w="4361" w:type="dxa"/>
            <w:vAlign w:val="top"/>
          </w:tcPr>
          <w:p>
            <w:pPr>
              <w:spacing w:before="99" w:line="220" w:lineRule="auto"/>
              <w:jc w:val="center"/>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90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w:t>
            </w:r>
          </w:p>
        </w:tc>
        <w:tc>
          <w:tcPr>
            <w:tcW w:w="305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最多进给轴数</w:t>
            </w:r>
          </w:p>
        </w:tc>
        <w:tc>
          <w:tcPr>
            <w:tcW w:w="4361"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90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w:t>
            </w:r>
          </w:p>
        </w:tc>
        <w:tc>
          <w:tcPr>
            <w:tcW w:w="305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最多主轴数</w:t>
            </w:r>
          </w:p>
        </w:tc>
        <w:tc>
          <w:tcPr>
            <w:tcW w:w="4361"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90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3</w:t>
            </w:r>
          </w:p>
        </w:tc>
        <w:tc>
          <w:tcPr>
            <w:tcW w:w="305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同时控制轴数</w:t>
            </w:r>
          </w:p>
        </w:tc>
        <w:tc>
          <w:tcPr>
            <w:tcW w:w="4361"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4轴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90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4</w:t>
            </w:r>
          </w:p>
        </w:tc>
        <w:tc>
          <w:tcPr>
            <w:tcW w:w="305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HRV3控制</w:t>
            </w:r>
          </w:p>
        </w:tc>
        <w:tc>
          <w:tcPr>
            <w:tcW w:w="4361"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可以实现高速度、高精度、高品质加工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90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5</w:t>
            </w:r>
          </w:p>
        </w:tc>
        <w:tc>
          <w:tcPr>
            <w:tcW w:w="305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程序存储容量</w:t>
            </w:r>
          </w:p>
        </w:tc>
        <w:tc>
          <w:tcPr>
            <w:tcW w:w="4361"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2MB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90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6</w:t>
            </w:r>
          </w:p>
        </w:tc>
        <w:tc>
          <w:tcPr>
            <w:tcW w:w="305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登录程序个数</w:t>
            </w:r>
          </w:p>
        </w:tc>
        <w:tc>
          <w:tcPr>
            <w:tcW w:w="4361"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1000个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90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7</w:t>
            </w:r>
          </w:p>
        </w:tc>
        <w:tc>
          <w:tcPr>
            <w:tcW w:w="305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英制/公制转换</w:t>
            </w:r>
          </w:p>
        </w:tc>
        <w:tc>
          <w:tcPr>
            <w:tcW w:w="4361"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G20/G21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90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8</w:t>
            </w:r>
          </w:p>
        </w:tc>
        <w:tc>
          <w:tcPr>
            <w:tcW w:w="305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互锁</w:t>
            </w:r>
          </w:p>
        </w:tc>
        <w:tc>
          <w:tcPr>
            <w:tcW w:w="4361"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所有轴/各轴/轴方向/段启动/切削段启动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90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9</w:t>
            </w:r>
          </w:p>
        </w:tc>
        <w:tc>
          <w:tcPr>
            <w:tcW w:w="305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镜像</w:t>
            </w:r>
          </w:p>
        </w:tc>
        <w:tc>
          <w:tcPr>
            <w:tcW w:w="4361"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各轴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90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10</w:t>
            </w:r>
          </w:p>
        </w:tc>
        <w:tc>
          <w:tcPr>
            <w:tcW w:w="305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定位</w:t>
            </w:r>
          </w:p>
        </w:tc>
        <w:tc>
          <w:tcPr>
            <w:tcW w:w="4361"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G00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90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11</w:t>
            </w:r>
          </w:p>
        </w:tc>
        <w:tc>
          <w:tcPr>
            <w:tcW w:w="305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准确停止方式</w:t>
            </w:r>
          </w:p>
        </w:tc>
        <w:tc>
          <w:tcPr>
            <w:tcW w:w="4361"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G61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90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12</w:t>
            </w:r>
          </w:p>
        </w:tc>
        <w:tc>
          <w:tcPr>
            <w:tcW w:w="305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攻丝方式</w:t>
            </w:r>
          </w:p>
        </w:tc>
        <w:tc>
          <w:tcPr>
            <w:tcW w:w="4361"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G63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90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13</w:t>
            </w:r>
          </w:p>
        </w:tc>
        <w:tc>
          <w:tcPr>
            <w:tcW w:w="305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切削方式</w:t>
            </w:r>
          </w:p>
        </w:tc>
        <w:tc>
          <w:tcPr>
            <w:tcW w:w="4361"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G64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90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14</w:t>
            </w:r>
          </w:p>
        </w:tc>
        <w:tc>
          <w:tcPr>
            <w:tcW w:w="305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准确停止</w:t>
            </w:r>
          </w:p>
        </w:tc>
        <w:tc>
          <w:tcPr>
            <w:tcW w:w="4361"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G09</w:t>
            </w:r>
          </w:p>
        </w:tc>
      </w:tr>
    </w:tbl>
    <w:p>
      <w:pPr>
        <w:pStyle w:val="6"/>
        <w:spacing w:line="239" w:lineRule="exact"/>
        <w:rPr>
          <w:color w:val="auto"/>
          <w:sz w:val="20"/>
        </w:rPr>
      </w:pP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3.拟推荐刀具清单参见表4。</w:t>
      </w:r>
    </w:p>
    <w:p>
      <w:pPr>
        <w:jc w:val="center"/>
        <w:rPr>
          <w:rFonts w:hint="eastAsia" w:ascii="仿宋" w:hAnsi="仿宋" w:eastAsia="仿宋" w:cs="仿宋"/>
          <w:b/>
          <w:bCs/>
          <w:color w:val="auto"/>
          <w:kern w:val="2"/>
          <w:sz w:val="21"/>
          <w:szCs w:val="21"/>
          <w:lang w:val="en-US" w:eastAsia="zh-CN" w:bidi="zh-CN"/>
        </w:rPr>
      </w:pPr>
      <w:r>
        <w:rPr>
          <w:rFonts w:hint="eastAsia" w:ascii="仿宋" w:hAnsi="仿宋" w:eastAsia="仿宋" w:cs="仿宋"/>
          <w:b/>
          <w:bCs/>
          <w:color w:val="auto"/>
          <w:kern w:val="2"/>
          <w:sz w:val="21"/>
          <w:szCs w:val="21"/>
          <w:lang w:val="en-US" w:eastAsia="zh-CN" w:bidi="zh-CN"/>
        </w:rPr>
        <w:t>表4拟推荐刀具清单</w:t>
      </w:r>
    </w:p>
    <w:tbl>
      <w:tblPr>
        <w:tblStyle w:val="29"/>
        <w:tblW w:w="84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1435"/>
        <w:gridCol w:w="3997"/>
        <w:gridCol w:w="998"/>
        <w:gridCol w:w="1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930" w:type="dxa"/>
            <w:vAlign w:val="top"/>
          </w:tcPr>
          <w:p>
            <w:pPr>
              <w:pStyle w:val="30"/>
              <w:spacing w:before="181" w:line="217" w:lineRule="auto"/>
              <w:ind w:left="124"/>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序号</w:t>
            </w:r>
          </w:p>
        </w:tc>
        <w:tc>
          <w:tcPr>
            <w:tcW w:w="1435" w:type="dxa"/>
            <w:vAlign w:val="top"/>
          </w:tcPr>
          <w:p>
            <w:pPr>
              <w:pStyle w:val="30"/>
              <w:spacing w:before="181" w:line="219" w:lineRule="auto"/>
              <w:ind w:left="407"/>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品名</w:t>
            </w:r>
          </w:p>
        </w:tc>
        <w:tc>
          <w:tcPr>
            <w:tcW w:w="3997" w:type="dxa"/>
            <w:vAlign w:val="top"/>
          </w:tcPr>
          <w:p>
            <w:pPr>
              <w:pStyle w:val="30"/>
              <w:spacing w:before="181" w:line="217" w:lineRule="auto"/>
              <w:ind w:left="1424"/>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规格型号</w:t>
            </w:r>
          </w:p>
        </w:tc>
        <w:tc>
          <w:tcPr>
            <w:tcW w:w="998" w:type="dxa"/>
            <w:vAlign w:val="top"/>
          </w:tcPr>
          <w:p>
            <w:pPr>
              <w:pStyle w:val="30"/>
              <w:spacing w:before="181" w:line="218" w:lineRule="auto"/>
              <w:ind w:left="167"/>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数量</w:t>
            </w:r>
          </w:p>
        </w:tc>
        <w:tc>
          <w:tcPr>
            <w:tcW w:w="1089" w:type="dxa"/>
            <w:vAlign w:val="top"/>
          </w:tcPr>
          <w:p>
            <w:pPr>
              <w:pStyle w:val="30"/>
              <w:spacing w:before="181" w:line="219" w:lineRule="auto"/>
              <w:ind w:left="207"/>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930" w:type="dxa"/>
            <w:vMerge w:val="restart"/>
            <w:tcBorders>
              <w:bottom w:val="nil"/>
            </w:tcBorders>
            <w:vAlign w:val="center"/>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w:t>
            </w:r>
          </w:p>
        </w:tc>
        <w:tc>
          <w:tcPr>
            <w:tcW w:w="1435" w:type="dxa"/>
            <w:vMerge w:val="restart"/>
            <w:tcBorders>
              <w:bottom w:val="nil"/>
            </w:tcBorders>
            <w:vAlign w:val="center"/>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飞刀</w:t>
            </w:r>
          </w:p>
        </w:tc>
        <w:tc>
          <w:tcPr>
            <w:tcW w:w="3997"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D16(刀杆）</w:t>
            </w:r>
          </w:p>
        </w:tc>
        <w:tc>
          <w:tcPr>
            <w:tcW w:w="99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w:t>
            </w:r>
          </w:p>
        </w:tc>
        <w:tc>
          <w:tcPr>
            <w:tcW w:w="1089" w:type="dxa"/>
            <w:vMerge w:val="restart"/>
            <w:tcBorders>
              <w:bottom w:val="nil"/>
            </w:tcBorders>
            <w:vAlign w:val="top"/>
          </w:tcPr>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pStyle w:val="30"/>
              <w:spacing w:before="78" w:line="591" w:lineRule="exact"/>
              <w:jc w:val="center"/>
              <w:rPr>
                <w:color w:val="auto"/>
              </w:rPr>
            </w:pPr>
            <w:r>
              <w:rPr>
                <w:rFonts w:ascii="仿宋" w:hAnsi="仿宋" w:eastAsia="仿宋" w:cs="仿宋"/>
                <w:color w:val="auto"/>
                <w:kern w:val="2"/>
                <w:sz w:val="21"/>
                <w:szCs w:val="21"/>
                <w:lang w:val="zh-CN" w:eastAsia="zh-CN" w:bidi="zh-CN"/>
              </w:rPr>
              <w:t>选手自备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930" w:type="dxa"/>
            <w:vMerge w:val="continue"/>
            <w:tcBorders>
              <w:top w:val="nil"/>
            </w:tcBorders>
            <w:vAlign w:val="center"/>
          </w:tcPr>
          <w:p>
            <w:pPr>
              <w:spacing w:before="126" w:line="219" w:lineRule="auto"/>
              <w:jc w:val="center"/>
              <w:rPr>
                <w:rFonts w:ascii="仿宋" w:hAnsi="仿宋" w:eastAsia="仿宋" w:cs="仿宋"/>
                <w:color w:val="auto"/>
                <w:kern w:val="2"/>
                <w:sz w:val="21"/>
                <w:szCs w:val="21"/>
                <w:lang w:val="zh-CN" w:eastAsia="zh-CN" w:bidi="zh-CN"/>
              </w:rPr>
            </w:pPr>
          </w:p>
        </w:tc>
        <w:tc>
          <w:tcPr>
            <w:tcW w:w="1435" w:type="dxa"/>
            <w:vMerge w:val="continue"/>
            <w:tcBorders>
              <w:top w:val="nil"/>
            </w:tcBorders>
            <w:vAlign w:val="center"/>
          </w:tcPr>
          <w:p>
            <w:pPr>
              <w:spacing w:before="126" w:line="219" w:lineRule="auto"/>
              <w:jc w:val="center"/>
              <w:rPr>
                <w:rFonts w:ascii="仿宋" w:hAnsi="仿宋" w:eastAsia="仿宋" w:cs="仿宋"/>
                <w:color w:val="auto"/>
                <w:kern w:val="2"/>
                <w:sz w:val="21"/>
                <w:szCs w:val="21"/>
                <w:lang w:val="zh-CN" w:eastAsia="zh-CN" w:bidi="zh-CN"/>
              </w:rPr>
            </w:pPr>
          </w:p>
        </w:tc>
        <w:tc>
          <w:tcPr>
            <w:tcW w:w="3997"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可转位刀片</w:t>
            </w:r>
          </w:p>
        </w:tc>
        <w:tc>
          <w:tcPr>
            <w:tcW w:w="99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2片</w:t>
            </w:r>
          </w:p>
        </w:tc>
        <w:tc>
          <w:tcPr>
            <w:tcW w:w="1089" w:type="dxa"/>
            <w:vMerge w:val="continue"/>
            <w:tcBorders>
              <w:top w:val="nil"/>
              <w:bottom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930" w:type="dxa"/>
            <w:vMerge w:val="restart"/>
            <w:tcBorders>
              <w:bottom w:val="nil"/>
            </w:tcBorders>
            <w:vAlign w:val="center"/>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w:t>
            </w:r>
          </w:p>
        </w:tc>
        <w:tc>
          <w:tcPr>
            <w:tcW w:w="1435" w:type="dxa"/>
            <w:vMerge w:val="restart"/>
            <w:tcBorders>
              <w:bottom w:val="nil"/>
            </w:tcBorders>
            <w:vAlign w:val="center"/>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整体合金专用立铣刀</w:t>
            </w:r>
          </w:p>
        </w:tc>
        <w:tc>
          <w:tcPr>
            <w:tcW w:w="3997"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D10</w:t>
            </w:r>
          </w:p>
        </w:tc>
        <w:tc>
          <w:tcPr>
            <w:tcW w:w="99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w:t>
            </w:r>
          </w:p>
        </w:tc>
        <w:tc>
          <w:tcPr>
            <w:tcW w:w="1089" w:type="dxa"/>
            <w:vMerge w:val="continue"/>
            <w:tcBorders>
              <w:top w:val="nil"/>
              <w:bottom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930" w:type="dxa"/>
            <w:vMerge w:val="continue"/>
            <w:tcBorders>
              <w:top w:val="nil"/>
              <w:bottom w:val="nil"/>
            </w:tcBorders>
            <w:vAlign w:val="center"/>
          </w:tcPr>
          <w:p>
            <w:pPr>
              <w:spacing w:before="126" w:line="219" w:lineRule="auto"/>
              <w:jc w:val="center"/>
              <w:rPr>
                <w:rFonts w:ascii="仿宋" w:hAnsi="仿宋" w:eastAsia="仿宋" w:cs="仿宋"/>
                <w:color w:val="auto"/>
                <w:kern w:val="2"/>
                <w:sz w:val="21"/>
                <w:szCs w:val="21"/>
                <w:lang w:val="zh-CN" w:eastAsia="zh-CN" w:bidi="zh-CN"/>
              </w:rPr>
            </w:pPr>
          </w:p>
        </w:tc>
        <w:tc>
          <w:tcPr>
            <w:tcW w:w="1435" w:type="dxa"/>
            <w:vMerge w:val="continue"/>
            <w:tcBorders>
              <w:top w:val="nil"/>
              <w:bottom w:val="nil"/>
            </w:tcBorders>
            <w:vAlign w:val="center"/>
          </w:tcPr>
          <w:p>
            <w:pPr>
              <w:spacing w:before="126" w:line="219" w:lineRule="auto"/>
              <w:jc w:val="center"/>
              <w:rPr>
                <w:rFonts w:ascii="仿宋" w:hAnsi="仿宋" w:eastAsia="仿宋" w:cs="仿宋"/>
                <w:color w:val="auto"/>
                <w:kern w:val="2"/>
                <w:sz w:val="21"/>
                <w:szCs w:val="21"/>
                <w:lang w:val="zh-CN" w:eastAsia="zh-CN" w:bidi="zh-CN"/>
              </w:rPr>
            </w:pPr>
          </w:p>
        </w:tc>
        <w:tc>
          <w:tcPr>
            <w:tcW w:w="3997"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D8</w:t>
            </w:r>
          </w:p>
        </w:tc>
        <w:tc>
          <w:tcPr>
            <w:tcW w:w="99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w:t>
            </w:r>
          </w:p>
        </w:tc>
        <w:tc>
          <w:tcPr>
            <w:tcW w:w="1089" w:type="dxa"/>
            <w:vMerge w:val="continue"/>
            <w:tcBorders>
              <w:top w:val="nil"/>
              <w:bottom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930" w:type="dxa"/>
            <w:vMerge w:val="continue"/>
            <w:tcBorders>
              <w:top w:val="nil"/>
            </w:tcBorders>
            <w:vAlign w:val="center"/>
          </w:tcPr>
          <w:p>
            <w:pPr>
              <w:spacing w:before="126" w:line="219" w:lineRule="auto"/>
              <w:jc w:val="center"/>
              <w:rPr>
                <w:rFonts w:ascii="仿宋" w:hAnsi="仿宋" w:eastAsia="仿宋" w:cs="仿宋"/>
                <w:color w:val="auto"/>
                <w:kern w:val="2"/>
                <w:sz w:val="21"/>
                <w:szCs w:val="21"/>
                <w:lang w:val="zh-CN" w:eastAsia="zh-CN" w:bidi="zh-CN"/>
              </w:rPr>
            </w:pPr>
          </w:p>
        </w:tc>
        <w:tc>
          <w:tcPr>
            <w:tcW w:w="1435" w:type="dxa"/>
            <w:vMerge w:val="continue"/>
            <w:tcBorders>
              <w:top w:val="nil"/>
            </w:tcBorders>
            <w:vAlign w:val="center"/>
          </w:tcPr>
          <w:p>
            <w:pPr>
              <w:spacing w:before="126" w:line="219" w:lineRule="auto"/>
              <w:jc w:val="center"/>
              <w:rPr>
                <w:rFonts w:ascii="仿宋" w:hAnsi="仿宋" w:eastAsia="仿宋" w:cs="仿宋"/>
                <w:color w:val="auto"/>
                <w:kern w:val="2"/>
                <w:sz w:val="21"/>
                <w:szCs w:val="21"/>
                <w:lang w:val="zh-CN" w:eastAsia="zh-CN" w:bidi="zh-CN"/>
              </w:rPr>
            </w:pPr>
          </w:p>
        </w:tc>
        <w:tc>
          <w:tcPr>
            <w:tcW w:w="3997"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D6</w:t>
            </w:r>
          </w:p>
        </w:tc>
        <w:tc>
          <w:tcPr>
            <w:tcW w:w="99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w:t>
            </w:r>
          </w:p>
        </w:tc>
        <w:tc>
          <w:tcPr>
            <w:tcW w:w="1089" w:type="dxa"/>
            <w:vMerge w:val="continue"/>
            <w:tcBorders>
              <w:top w:val="nil"/>
              <w:bottom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930" w:type="dxa"/>
            <w:vMerge w:val="restart"/>
            <w:tcBorders>
              <w:bottom w:val="nil"/>
            </w:tcBorders>
            <w:vAlign w:val="center"/>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3</w:t>
            </w:r>
          </w:p>
        </w:tc>
        <w:tc>
          <w:tcPr>
            <w:tcW w:w="1435" w:type="dxa"/>
            <w:vMerge w:val="restart"/>
            <w:tcBorders>
              <w:bottom w:val="nil"/>
            </w:tcBorders>
            <w:vAlign w:val="center"/>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整体合金球头铣刀</w:t>
            </w:r>
          </w:p>
        </w:tc>
        <w:tc>
          <w:tcPr>
            <w:tcW w:w="3997"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D8R4</w:t>
            </w:r>
          </w:p>
        </w:tc>
        <w:tc>
          <w:tcPr>
            <w:tcW w:w="99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w:t>
            </w:r>
          </w:p>
        </w:tc>
        <w:tc>
          <w:tcPr>
            <w:tcW w:w="1089" w:type="dxa"/>
            <w:vMerge w:val="continue"/>
            <w:tcBorders>
              <w:top w:val="nil"/>
              <w:bottom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930" w:type="dxa"/>
            <w:vMerge w:val="continue"/>
            <w:tcBorders>
              <w:top w:val="nil"/>
              <w:bottom w:val="nil"/>
            </w:tcBorders>
            <w:vAlign w:val="center"/>
          </w:tcPr>
          <w:p>
            <w:pPr>
              <w:spacing w:before="126" w:line="219" w:lineRule="auto"/>
              <w:jc w:val="center"/>
              <w:rPr>
                <w:rFonts w:ascii="仿宋" w:hAnsi="仿宋" w:eastAsia="仿宋" w:cs="仿宋"/>
                <w:color w:val="auto"/>
                <w:kern w:val="2"/>
                <w:sz w:val="21"/>
                <w:szCs w:val="21"/>
                <w:lang w:val="zh-CN" w:eastAsia="zh-CN" w:bidi="zh-CN"/>
              </w:rPr>
            </w:pPr>
          </w:p>
        </w:tc>
        <w:tc>
          <w:tcPr>
            <w:tcW w:w="1435" w:type="dxa"/>
            <w:vMerge w:val="continue"/>
            <w:tcBorders>
              <w:top w:val="nil"/>
              <w:bottom w:val="nil"/>
            </w:tcBorders>
            <w:vAlign w:val="center"/>
          </w:tcPr>
          <w:p>
            <w:pPr>
              <w:spacing w:before="126" w:line="219" w:lineRule="auto"/>
              <w:jc w:val="center"/>
              <w:rPr>
                <w:rFonts w:ascii="仿宋" w:hAnsi="仿宋" w:eastAsia="仿宋" w:cs="仿宋"/>
                <w:color w:val="auto"/>
                <w:kern w:val="2"/>
                <w:sz w:val="21"/>
                <w:szCs w:val="21"/>
                <w:lang w:val="zh-CN" w:eastAsia="zh-CN" w:bidi="zh-CN"/>
              </w:rPr>
            </w:pPr>
          </w:p>
        </w:tc>
        <w:tc>
          <w:tcPr>
            <w:tcW w:w="3997"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D6R3</w:t>
            </w:r>
          </w:p>
        </w:tc>
        <w:tc>
          <w:tcPr>
            <w:tcW w:w="99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w:t>
            </w:r>
          </w:p>
        </w:tc>
        <w:tc>
          <w:tcPr>
            <w:tcW w:w="1089" w:type="dxa"/>
            <w:vMerge w:val="continue"/>
            <w:tcBorders>
              <w:top w:val="nil"/>
              <w:bottom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930" w:type="dxa"/>
            <w:vMerge w:val="continue"/>
            <w:tcBorders>
              <w:top w:val="nil"/>
              <w:bottom w:val="nil"/>
            </w:tcBorders>
            <w:vAlign w:val="center"/>
          </w:tcPr>
          <w:p>
            <w:pPr>
              <w:spacing w:before="126" w:line="219" w:lineRule="auto"/>
              <w:jc w:val="center"/>
              <w:rPr>
                <w:rFonts w:ascii="仿宋" w:hAnsi="仿宋" w:eastAsia="仿宋" w:cs="仿宋"/>
                <w:color w:val="auto"/>
                <w:kern w:val="2"/>
                <w:sz w:val="21"/>
                <w:szCs w:val="21"/>
                <w:lang w:val="zh-CN" w:eastAsia="zh-CN" w:bidi="zh-CN"/>
              </w:rPr>
            </w:pPr>
          </w:p>
        </w:tc>
        <w:tc>
          <w:tcPr>
            <w:tcW w:w="1435" w:type="dxa"/>
            <w:vMerge w:val="continue"/>
            <w:tcBorders>
              <w:top w:val="nil"/>
              <w:bottom w:val="nil"/>
            </w:tcBorders>
            <w:vAlign w:val="center"/>
          </w:tcPr>
          <w:p>
            <w:pPr>
              <w:spacing w:before="126" w:line="219" w:lineRule="auto"/>
              <w:jc w:val="center"/>
              <w:rPr>
                <w:rFonts w:ascii="仿宋" w:hAnsi="仿宋" w:eastAsia="仿宋" w:cs="仿宋"/>
                <w:color w:val="auto"/>
                <w:kern w:val="2"/>
                <w:sz w:val="21"/>
                <w:szCs w:val="21"/>
                <w:lang w:val="zh-CN" w:eastAsia="zh-CN" w:bidi="zh-CN"/>
              </w:rPr>
            </w:pPr>
          </w:p>
        </w:tc>
        <w:tc>
          <w:tcPr>
            <w:tcW w:w="3997"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D4R2</w:t>
            </w:r>
          </w:p>
        </w:tc>
        <w:tc>
          <w:tcPr>
            <w:tcW w:w="99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w:t>
            </w:r>
          </w:p>
        </w:tc>
        <w:tc>
          <w:tcPr>
            <w:tcW w:w="1089" w:type="dxa"/>
            <w:vMerge w:val="continue"/>
            <w:tcBorders>
              <w:top w:val="nil"/>
              <w:bottom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930" w:type="dxa"/>
            <w:vMerge w:val="continue"/>
            <w:tcBorders>
              <w:top w:val="nil"/>
            </w:tcBorders>
            <w:vAlign w:val="center"/>
          </w:tcPr>
          <w:p>
            <w:pPr>
              <w:spacing w:before="126" w:line="219" w:lineRule="auto"/>
              <w:jc w:val="center"/>
              <w:rPr>
                <w:rFonts w:ascii="仿宋" w:hAnsi="仿宋" w:eastAsia="仿宋" w:cs="仿宋"/>
                <w:color w:val="auto"/>
                <w:kern w:val="2"/>
                <w:sz w:val="21"/>
                <w:szCs w:val="21"/>
                <w:lang w:val="zh-CN" w:eastAsia="zh-CN" w:bidi="zh-CN"/>
              </w:rPr>
            </w:pPr>
          </w:p>
        </w:tc>
        <w:tc>
          <w:tcPr>
            <w:tcW w:w="1435" w:type="dxa"/>
            <w:vMerge w:val="continue"/>
            <w:tcBorders>
              <w:top w:val="nil"/>
            </w:tcBorders>
            <w:vAlign w:val="center"/>
          </w:tcPr>
          <w:p>
            <w:pPr>
              <w:spacing w:before="126" w:line="219" w:lineRule="auto"/>
              <w:jc w:val="center"/>
              <w:rPr>
                <w:rFonts w:ascii="仿宋" w:hAnsi="仿宋" w:eastAsia="仿宋" w:cs="仿宋"/>
                <w:color w:val="auto"/>
                <w:kern w:val="2"/>
                <w:sz w:val="21"/>
                <w:szCs w:val="21"/>
                <w:lang w:val="zh-CN" w:eastAsia="zh-CN" w:bidi="zh-CN"/>
              </w:rPr>
            </w:pPr>
          </w:p>
        </w:tc>
        <w:tc>
          <w:tcPr>
            <w:tcW w:w="3997"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D2R1</w:t>
            </w:r>
          </w:p>
        </w:tc>
        <w:tc>
          <w:tcPr>
            <w:tcW w:w="99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w:t>
            </w:r>
          </w:p>
        </w:tc>
        <w:tc>
          <w:tcPr>
            <w:tcW w:w="1089" w:type="dxa"/>
            <w:vMerge w:val="continue"/>
            <w:tcBorders>
              <w:top w:val="nil"/>
              <w:bottom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930" w:type="dxa"/>
            <w:vAlign w:val="center"/>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4</w:t>
            </w:r>
          </w:p>
        </w:tc>
        <w:tc>
          <w:tcPr>
            <w:tcW w:w="1435" w:type="dxa"/>
            <w:vAlign w:val="center"/>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钻头</w:t>
            </w:r>
          </w:p>
        </w:tc>
        <w:tc>
          <w:tcPr>
            <w:tcW w:w="3997"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依据赛题确定</w:t>
            </w:r>
          </w:p>
        </w:tc>
        <w:tc>
          <w:tcPr>
            <w:tcW w:w="99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各2</w:t>
            </w:r>
          </w:p>
        </w:tc>
        <w:tc>
          <w:tcPr>
            <w:tcW w:w="1089" w:type="dxa"/>
            <w:vMerge w:val="continue"/>
            <w:tcBorders>
              <w:top w:val="nil"/>
              <w:bottom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930" w:type="dxa"/>
            <w:vAlign w:val="center"/>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5</w:t>
            </w:r>
          </w:p>
        </w:tc>
        <w:tc>
          <w:tcPr>
            <w:tcW w:w="1435" w:type="dxa"/>
            <w:vAlign w:val="center"/>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手用铰刀</w:t>
            </w:r>
          </w:p>
        </w:tc>
        <w:tc>
          <w:tcPr>
            <w:tcW w:w="3997"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依据赛题确定</w:t>
            </w:r>
          </w:p>
        </w:tc>
        <w:tc>
          <w:tcPr>
            <w:tcW w:w="99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各2</w:t>
            </w:r>
          </w:p>
        </w:tc>
        <w:tc>
          <w:tcPr>
            <w:tcW w:w="1089" w:type="dxa"/>
            <w:vMerge w:val="continue"/>
            <w:tcBorders>
              <w:top w:val="nil"/>
              <w:bottom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930" w:type="dxa"/>
            <w:vAlign w:val="center"/>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6</w:t>
            </w:r>
          </w:p>
        </w:tc>
        <w:tc>
          <w:tcPr>
            <w:tcW w:w="1435" w:type="dxa"/>
            <w:vAlign w:val="center"/>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手用丝锥</w:t>
            </w:r>
          </w:p>
        </w:tc>
        <w:tc>
          <w:tcPr>
            <w:tcW w:w="3997"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依据赛题确定</w:t>
            </w:r>
          </w:p>
        </w:tc>
        <w:tc>
          <w:tcPr>
            <w:tcW w:w="99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各2副</w:t>
            </w:r>
          </w:p>
        </w:tc>
        <w:tc>
          <w:tcPr>
            <w:tcW w:w="1089" w:type="dxa"/>
            <w:vMerge w:val="continue"/>
            <w:tcBorders>
              <w:top w:val="nil"/>
              <w:bottom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930" w:type="dxa"/>
            <w:vAlign w:val="center"/>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7</w:t>
            </w:r>
          </w:p>
        </w:tc>
        <w:tc>
          <w:tcPr>
            <w:tcW w:w="1435" w:type="dxa"/>
            <w:vAlign w:val="center"/>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铰杠</w:t>
            </w:r>
          </w:p>
        </w:tc>
        <w:tc>
          <w:tcPr>
            <w:tcW w:w="3997"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配套铰刀</w:t>
            </w:r>
          </w:p>
        </w:tc>
        <w:tc>
          <w:tcPr>
            <w:tcW w:w="998"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各1</w:t>
            </w:r>
          </w:p>
        </w:tc>
        <w:tc>
          <w:tcPr>
            <w:tcW w:w="1089" w:type="dxa"/>
            <w:vMerge w:val="continue"/>
            <w:tcBorders>
              <w:top w:val="nil"/>
            </w:tcBorders>
            <w:vAlign w:val="top"/>
          </w:tcPr>
          <w:p>
            <w:pPr>
              <w:rPr>
                <w:rFonts w:ascii="Arial"/>
                <w:color w:val="auto"/>
                <w:sz w:val="21"/>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360" w:lineRule="auto"/>
        <w:ind w:firstLine="444" w:firstLineChars="200"/>
        <w:textAlignment w:val="auto"/>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4.拟推荐工量具清单参见表5。</w:t>
      </w:r>
    </w:p>
    <w:p>
      <w:pPr>
        <w:jc w:val="center"/>
        <w:rPr>
          <w:rFonts w:hint="eastAsia" w:ascii="仿宋" w:hAnsi="仿宋" w:eastAsia="仿宋" w:cs="仿宋"/>
          <w:b/>
          <w:bCs/>
          <w:color w:val="auto"/>
          <w:kern w:val="2"/>
          <w:sz w:val="21"/>
          <w:szCs w:val="21"/>
          <w:lang w:val="en-US" w:eastAsia="zh-CN" w:bidi="zh-CN"/>
        </w:rPr>
      </w:pPr>
      <w:r>
        <w:rPr>
          <w:rFonts w:hint="eastAsia" w:ascii="仿宋" w:hAnsi="仿宋" w:eastAsia="仿宋" w:cs="仿宋"/>
          <w:b/>
          <w:bCs/>
          <w:color w:val="auto"/>
          <w:kern w:val="2"/>
          <w:sz w:val="21"/>
          <w:szCs w:val="21"/>
          <w:lang w:val="en-US" w:eastAsia="zh-CN" w:bidi="zh-CN"/>
        </w:rPr>
        <w:t>表5拟推荐工量具清单</w:t>
      </w:r>
    </w:p>
    <w:tbl>
      <w:tblPr>
        <w:tblStyle w:val="29"/>
        <w:tblW w:w="84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5324"/>
        <w:gridCol w:w="21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pStyle w:val="30"/>
              <w:spacing w:before="112" w:line="217" w:lineRule="auto"/>
              <w:ind w:left="162"/>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序号</w:t>
            </w:r>
          </w:p>
        </w:tc>
        <w:tc>
          <w:tcPr>
            <w:tcW w:w="5324" w:type="dxa"/>
            <w:vAlign w:val="top"/>
          </w:tcPr>
          <w:p>
            <w:pPr>
              <w:pStyle w:val="30"/>
              <w:spacing w:before="112" w:line="217" w:lineRule="auto"/>
              <w:ind w:left="1963"/>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项目及规格</w:t>
            </w:r>
          </w:p>
        </w:tc>
        <w:tc>
          <w:tcPr>
            <w:tcW w:w="2157" w:type="dxa"/>
            <w:vAlign w:val="top"/>
          </w:tcPr>
          <w:p>
            <w:pPr>
              <w:pStyle w:val="30"/>
              <w:spacing w:before="112" w:line="218" w:lineRule="auto"/>
              <w:ind w:left="744"/>
              <w:rPr>
                <w:color w:val="auto"/>
              </w:rPr>
            </w:pPr>
            <w:r>
              <w:rPr>
                <w:rFonts w:ascii="仿宋" w:hAnsi="仿宋" w:eastAsia="仿宋" w:cs="仿宋"/>
                <w:color w:val="auto"/>
                <w:kern w:val="2"/>
                <w:sz w:val="21"/>
                <w:szCs w:val="21"/>
                <w:lang w:val="zh-CN" w:eastAsia="zh-CN" w:bidi="zh-CN"/>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平口钳及手柄</w:t>
            </w:r>
          </w:p>
        </w:tc>
        <w:tc>
          <w:tcPr>
            <w:tcW w:w="2157" w:type="dxa"/>
            <w:vAlign w:val="top"/>
          </w:tcPr>
          <w:p>
            <w:pPr>
              <w:pStyle w:val="30"/>
              <w:spacing w:before="110" w:line="211" w:lineRule="auto"/>
              <w:ind w:left="459"/>
              <w:rPr>
                <w:rFonts w:ascii="Times New Roman" w:hAnsi="Times New Roman" w:eastAsia="Times New Roman" w:cs="Times New Roman"/>
                <w:color w:val="auto"/>
              </w:rPr>
            </w:pPr>
            <w:r>
              <w:rPr>
                <w:rFonts w:ascii="仿宋" w:hAnsi="仿宋" w:eastAsia="仿宋" w:cs="仿宋"/>
                <w:color w:val="auto"/>
                <w:kern w:val="2"/>
                <w:sz w:val="21"/>
                <w:szCs w:val="21"/>
                <w:lang w:val="zh-CN" w:eastAsia="zh-CN" w:bidi="zh-CN"/>
              </w:rPr>
              <w:t>1套(每工位)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橡胶锤</w:t>
            </w:r>
          </w:p>
        </w:tc>
        <w:tc>
          <w:tcPr>
            <w:tcW w:w="2157" w:type="dxa"/>
            <w:vAlign w:val="top"/>
          </w:tcPr>
          <w:p>
            <w:pPr>
              <w:pStyle w:val="30"/>
              <w:spacing w:before="110" w:line="211" w:lineRule="auto"/>
              <w:ind w:left="459"/>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1个(每工位)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3</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刀具车：供放置刀具、刀柄以及工具等用</w:t>
            </w:r>
          </w:p>
        </w:tc>
        <w:tc>
          <w:tcPr>
            <w:tcW w:w="2157" w:type="dxa"/>
            <w:vAlign w:val="top"/>
          </w:tcPr>
          <w:p>
            <w:pPr>
              <w:pStyle w:val="30"/>
              <w:spacing w:before="110" w:line="211" w:lineRule="auto"/>
              <w:ind w:left="459"/>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1个(每工位)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4</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板锉：修毛刺用</w:t>
            </w:r>
          </w:p>
        </w:tc>
        <w:tc>
          <w:tcPr>
            <w:tcW w:w="2157" w:type="dxa"/>
            <w:vAlign w:val="top"/>
          </w:tcPr>
          <w:p>
            <w:pPr>
              <w:pStyle w:val="30"/>
              <w:spacing w:before="110" w:line="211" w:lineRule="auto"/>
              <w:ind w:left="459"/>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1把(每工位)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5</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A4纸（供书写讨论用，比赛结束不允许带走）</w:t>
            </w:r>
          </w:p>
        </w:tc>
        <w:tc>
          <w:tcPr>
            <w:tcW w:w="2157" w:type="dxa"/>
            <w:vAlign w:val="top"/>
          </w:tcPr>
          <w:p>
            <w:pPr>
              <w:pStyle w:val="30"/>
              <w:spacing w:before="110" w:line="211" w:lineRule="auto"/>
              <w:ind w:left="459"/>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4张(每工位)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6</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签字笔</w:t>
            </w:r>
          </w:p>
        </w:tc>
        <w:tc>
          <w:tcPr>
            <w:tcW w:w="2157" w:type="dxa"/>
            <w:vAlign w:val="top"/>
          </w:tcPr>
          <w:p>
            <w:pPr>
              <w:pStyle w:val="30"/>
              <w:spacing w:before="110" w:line="211" w:lineRule="auto"/>
              <w:ind w:left="459"/>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1支(每工位)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7</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棉布：供学生清洁工件、提交包装工件用</w:t>
            </w:r>
          </w:p>
        </w:tc>
        <w:tc>
          <w:tcPr>
            <w:tcW w:w="2157" w:type="dxa"/>
            <w:vAlign w:val="top"/>
          </w:tcPr>
          <w:p>
            <w:pPr>
              <w:pStyle w:val="30"/>
              <w:spacing w:before="110" w:line="211" w:lineRule="auto"/>
              <w:ind w:left="459"/>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若干(每工位)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8</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数据线</w:t>
            </w:r>
          </w:p>
        </w:tc>
        <w:tc>
          <w:tcPr>
            <w:tcW w:w="2157" w:type="dxa"/>
            <w:vAlign w:val="top"/>
          </w:tcPr>
          <w:p>
            <w:pPr>
              <w:pStyle w:val="30"/>
              <w:spacing w:before="110" w:line="211" w:lineRule="auto"/>
              <w:ind w:left="459"/>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1根(每工位)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9</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螺丝刀</w:t>
            </w:r>
          </w:p>
        </w:tc>
        <w:tc>
          <w:tcPr>
            <w:tcW w:w="2157" w:type="dxa"/>
            <w:vAlign w:val="top"/>
          </w:tcPr>
          <w:p>
            <w:pPr>
              <w:pStyle w:val="30"/>
              <w:spacing w:before="110" w:line="211" w:lineRule="auto"/>
              <w:ind w:left="459"/>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1套(每工位)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10</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活扳手</w:t>
            </w:r>
          </w:p>
        </w:tc>
        <w:tc>
          <w:tcPr>
            <w:tcW w:w="2157" w:type="dxa"/>
            <w:vAlign w:val="top"/>
          </w:tcPr>
          <w:p>
            <w:pPr>
              <w:pStyle w:val="30"/>
              <w:spacing w:before="112" w:line="209" w:lineRule="auto"/>
              <w:ind w:left="459" w:leftChars="0"/>
              <w:rPr>
                <w:rFonts w:ascii="Times New Roman" w:hAnsi="Times New Roman" w:eastAsia="Times New Roman" w:cs="Times New Roman"/>
                <w:color w:val="auto"/>
                <w:spacing w:val="-5"/>
              </w:rPr>
            </w:pPr>
            <w:r>
              <w:rPr>
                <w:rFonts w:ascii="仿宋" w:hAnsi="仿宋" w:eastAsia="仿宋" w:cs="仿宋"/>
                <w:color w:val="auto"/>
                <w:kern w:val="2"/>
                <w:sz w:val="21"/>
                <w:szCs w:val="21"/>
                <w:lang w:val="zh-CN" w:eastAsia="zh-CN" w:bidi="zh-CN"/>
              </w:rPr>
              <w:t>1把(每工位)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11</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卸刀器</w:t>
            </w:r>
          </w:p>
        </w:tc>
        <w:tc>
          <w:tcPr>
            <w:tcW w:w="2157" w:type="dxa"/>
            <w:vAlign w:val="top"/>
          </w:tcPr>
          <w:p>
            <w:pPr>
              <w:pStyle w:val="30"/>
              <w:spacing w:before="111" w:line="218" w:lineRule="auto"/>
              <w:ind w:left="361" w:leftChars="0"/>
              <w:rPr>
                <w:rFonts w:ascii="Times New Roman" w:hAnsi="Times New Roman" w:eastAsia="Times New Roman" w:cs="Times New Roman"/>
                <w:color w:val="auto"/>
                <w:spacing w:val="-5"/>
              </w:rPr>
            </w:pPr>
            <w:r>
              <w:rPr>
                <w:rFonts w:ascii="仿宋" w:hAnsi="仿宋" w:eastAsia="仿宋" w:cs="仿宋"/>
                <w:color w:val="auto"/>
                <w:kern w:val="2"/>
                <w:sz w:val="21"/>
                <w:szCs w:val="21"/>
                <w:lang w:val="zh-CN" w:eastAsia="zh-CN" w:bidi="zh-CN"/>
              </w:rPr>
              <w:t>赛场区域提供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12</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手钢锯（含锯条）</w:t>
            </w:r>
          </w:p>
        </w:tc>
        <w:tc>
          <w:tcPr>
            <w:tcW w:w="2157" w:type="dxa"/>
            <w:vMerge w:val="restart"/>
            <w:vAlign w:val="center"/>
          </w:tcPr>
          <w:p>
            <w:pPr>
              <w:pStyle w:val="30"/>
              <w:spacing w:before="78"/>
              <w:jc w:val="center"/>
              <w:rPr>
                <w:rFonts w:ascii="Times New Roman" w:hAnsi="Times New Roman" w:eastAsia="Times New Roman" w:cs="Times New Roman"/>
                <w:color w:val="auto"/>
                <w:spacing w:val="-5"/>
              </w:rPr>
            </w:pPr>
            <w:r>
              <w:rPr>
                <w:rFonts w:ascii="仿宋" w:hAnsi="仿宋" w:eastAsia="仿宋" w:cs="仿宋"/>
                <w:color w:val="auto"/>
                <w:kern w:val="2"/>
                <w:sz w:val="21"/>
                <w:szCs w:val="21"/>
                <w:lang w:val="zh-CN" w:eastAsia="zh-CN" w:bidi="zh-CN"/>
              </w:rPr>
              <w:t>选手自备，数量自定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13</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刀柄（与机床参数配套）</w:t>
            </w:r>
          </w:p>
        </w:tc>
        <w:tc>
          <w:tcPr>
            <w:tcW w:w="2157" w:type="dxa"/>
            <w:vMerge w:val="continue"/>
            <w:vAlign w:val="top"/>
          </w:tcPr>
          <w:p>
            <w:pPr>
              <w:pStyle w:val="30"/>
              <w:spacing w:before="110" w:line="211" w:lineRule="auto"/>
              <w:ind w:left="459"/>
              <w:rPr>
                <w:rFonts w:ascii="Times New Roman" w:hAnsi="Times New Roman" w:eastAsia="Times New Roman" w:cs="Times New Roman"/>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14</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配用拉钉（与机床和刀柄参数配套）</w:t>
            </w:r>
          </w:p>
        </w:tc>
        <w:tc>
          <w:tcPr>
            <w:tcW w:w="2157" w:type="dxa"/>
            <w:vMerge w:val="continue"/>
            <w:vAlign w:val="top"/>
          </w:tcPr>
          <w:p>
            <w:pPr>
              <w:pStyle w:val="30"/>
              <w:spacing w:before="110" w:line="211" w:lineRule="auto"/>
              <w:ind w:left="459"/>
              <w:rPr>
                <w:rFonts w:ascii="Times New Roman" w:hAnsi="Times New Roman" w:eastAsia="Times New Roman" w:cs="Times New Roman"/>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15</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刀柄扳手</w:t>
            </w:r>
          </w:p>
        </w:tc>
        <w:tc>
          <w:tcPr>
            <w:tcW w:w="2157" w:type="dxa"/>
            <w:vMerge w:val="continue"/>
            <w:vAlign w:val="top"/>
          </w:tcPr>
          <w:p>
            <w:pPr>
              <w:pStyle w:val="30"/>
              <w:spacing w:before="110" w:line="211" w:lineRule="auto"/>
              <w:ind w:left="459"/>
              <w:rPr>
                <w:rFonts w:ascii="Times New Roman" w:hAnsi="Times New Roman" w:eastAsia="Times New Roman" w:cs="Times New Roman"/>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16</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内六角扳手（一套）</w:t>
            </w:r>
          </w:p>
        </w:tc>
        <w:tc>
          <w:tcPr>
            <w:tcW w:w="2157" w:type="dxa"/>
            <w:vMerge w:val="continue"/>
            <w:vAlign w:val="top"/>
          </w:tcPr>
          <w:p>
            <w:pPr>
              <w:pStyle w:val="30"/>
              <w:spacing w:before="110" w:line="211" w:lineRule="auto"/>
              <w:ind w:left="459"/>
              <w:rPr>
                <w:rFonts w:ascii="Times New Roman" w:hAnsi="Times New Roman" w:eastAsia="Times New Roman" w:cs="Times New Roman"/>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17</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刀柄夹套规格：Φ20、Φ16、Φ10、Φ8、Φ6、Φ4、Φ2</w:t>
            </w:r>
          </w:p>
        </w:tc>
        <w:tc>
          <w:tcPr>
            <w:tcW w:w="2157" w:type="dxa"/>
            <w:vMerge w:val="continue"/>
            <w:vAlign w:val="top"/>
          </w:tcPr>
          <w:p>
            <w:pPr>
              <w:pStyle w:val="30"/>
              <w:spacing w:before="110" w:line="211" w:lineRule="auto"/>
              <w:ind w:left="459"/>
              <w:rPr>
                <w:rFonts w:ascii="Times New Roman" w:hAnsi="Times New Roman" w:eastAsia="Times New Roman" w:cs="Times New Roman"/>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18</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寻边器</w:t>
            </w:r>
          </w:p>
        </w:tc>
        <w:tc>
          <w:tcPr>
            <w:tcW w:w="2157" w:type="dxa"/>
            <w:vMerge w:val="continue"/>
            <w:vAlign w:val="top"/>
          </w:tcPr>
          <w:p>
            <w:pPr>
              <w:pStyle w:val="30"/>
              <w:spacing w:before="110" w:line="211" w:lineRule="auto"/>
              <w:ind w:left="459"/>
              <w:rPr>
                <w:rFonts w:ascii="Times New Roman" w:hAnsi="Times New Roman" w:eastAsia="Times New Roman" w:cs="Times New Roman"/>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19</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Z轴对刀仪</w:t>
            </w:r>
          </w:p>
        </w:tc>
        <w:tc>
          <w:tcPr>
            <w:tcW w:w="2157" w:type="dxa"/>
            <w:vMerge w:val="continue"/>
            <w:vAlign w:val="top"/>
          </w:tcPr>
          <w:p>
            <w:pPr>
              <w:pStyle w:val="30"/>
              <w:spacing w:before="110" w:line="211" w:lineRule="auto"/>
              <w:ind w:left="459"/>
              <w:rPr>
                <w:rFonts w:ascii="Times New Roman" w:hAnsi="Times New Roman" w:eastAsia="Times New Roman" w:cs="Times New Roman"/>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20</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找正百分表及表座</w:t>
            </w:r>
          </w:p>
        </w:tc>
        <w:tc>
          <w:tcPr>
            <w:tcW w:w="2157" w:type="dxa"/>
            <w:vMerge w:val="continue"/>
            <w:vAlign w:val="top"/>
          </w:tcPr>
          <w:p>
            <w:pPr>
              <w:pStyle w:val="30"/>
              <w:spacing w:before="110" w:line="211" w:lineRule="auto"/>
              <w:ind w:left="459"/>
              <w:rPr>
                <w:rFonts w:ascii="Times New Roman" w:hAnsi="Times New Roman" w:eastAsia="Times New Roman" w:cs="Times New Roman"/>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21</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护目镜</w:t>
            </w:r>
          </w:p>
        </w:tc>
        <w:tc>
          <w:tcPr>
            <w:tcW w:w="2157" w:type="dxa"/>
            <w:vMerge w:val="continue"/>
            <w:vAlign w:val="top"/>
          </w:tcPr>
          <w:p>
            <w:pPr>
              <w:pStyle w:val="30"/>
              <w:spacing w:before="110" w:line="211" w:lineRule="auto"/>
              <w:ind w:left="459"/>
              <w:rPr>
                <w:rFonts w:ascii="Times New Roman" w:hAnsi="Times New Roman" w:eastAsia="Times New Roman" w:cs="Times New Roman"/>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22</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毛刷</w:t>
            </w:r>
          </w:p>
        </w:tc>
        <w:tc>
          <w:tcPr>
            <w:tcW w:w="2157" w:type="dxa"/>
            <w:vMerge w:val="continue"/>
            <w:vAlign w:val="top"/>
          </w:tcPr>
          <w:p>
            <w:pPr>
              <w:pStyle w:val="30"/>
              <w:spacing w:before="110" w:line="211" w:lineRule="auto"/>
              <w:ind w:left="459"/>
              <w:rPr>
                <w:rFonts w:ascii="Times New Roman" w:hAnsi="Times New Roman" w:eastAsia="Times New Roman" w:cs="Times New Roman"/>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23</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0-300mm游标卡尺</w:t>
            </w:r>
          </w:p>
        </w:tc>
        <w:tc>
          <w:tcPr>
            <w:tcW w:w="2157" w:type="dxa"/>
            <w:vMerge w:val="continue"/>
            <w:vAlign w:val="top"/>
          </w:tcPr>
          <w:p>
            <w:pPr>
              <w:pStyle w:val="30"/>
              <w:spacing w:before="110" w:line="211" w:lineRule="auto"/>
              <w:ind w:left="459"/>
              <w:rPr>
                <w:rFonts w:ascii="Times New Roman" w:hAnsi="Times New Roman" w:eastAsia="Times New Roman" w:cs="Times New Roman"/>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24</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内外径千分尺：全套</w:t>
            </w:r>
          </w:p>
        </w:tc>
        <w:tc>
          <w:tcPr>
            <w:tcW w:w="2157" w:type="dxa"/>
            <w:vMerge w:val="continue"/>
            <w:vAlign w:val="top"/>
          </w:tcPr>
          <w:p>
            <w:pPr>
              <w:pStyle w:val="30"/>
              <w:spacing w:before="110" w:line="211" w:lineRule="auto"/>
              <w:ind w:left="459"/>
              <w:rPr>
                <w:rFonts w:ascii="Times New Roman" w:hAnsi="Times New Roman" w:eastAsia="Times New Roman" w:cs="Times New Roman"/>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25</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钻夹头及其刀柄</w:t>
            </w:r>
          </w:p>
        </w:tc>
        <w:tc>
          <w:tcPr>
            <w:tcW w:w="2157" w:type="dxa"/>
            <w:vMerge w:val="continue"/>
            <w:vAlign w:val="top"/>
          </w:tcPr>
          <w:p>
            <w:pPr>
              <w:pStyle w:val="30"/>
              <w:spacing w:before="110" w:line="211" w:lineRule="auto"/>
              <w:ind w:left="459"/>
              <w:rPr>
                <w:rFonts w:ascii="Times New Roman" w:hAnsi="Times New Roman" w:eastAsia="Times New Roman" w:cs="Times New Roman"/>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26</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标准精密等高垫铁</w:t>
            </w:r>
          </w:p>
        </w:tc>
        <w:tc>
          <w:tcPr>
            <w:tcW w:w="2157" w:type="dxa"/>
            <w:vMerge w:val="continue"/>
            <w:vAlign w:val="top"/>
          </w:tcPr>
          <w:p>
            <w:pPr>
              <w:pStyle w:val="30"/>
              <w:spacing w:before="110" w:line="211" w:lineRule="auto"/>
              <w:ind w:left="459"/>
              <w:rPr>
                <w:rFonts w:ascii="Times New Roman" w:hAnsi="Times New Roman" w:eastAsia="Times New Roman" w:cs="Times New Roman"/>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009"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27</w:t>
            </w:r>
          </w:p>
        </w:tc>
        <w:tc>
          <w:tcPr>
            <w:tcW w:w="5324" w:type="dxa"/>
            <w:vAlign w:val="top"/>
          </w:tcPr>
          <w:p>
            <w:pPr>
              <w:spacing w:before="126" w:line="219"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劳动保护品</w:t>
            </w:r>
          </w:p>
        </w:tc>
        <w:tc>
          <w:tcPr>
            <w:tcW w:w="2157" w:type="dxa"/>
            <w:vMerge w:val="continue"/>
            <w:vAlign w:val="top"/>
          </w:tcPr>
          <w:p>
            <w:pPr>
              <w:pStyle w:val="30"/>
              <w:spacing w:before="110" w:line="211" w:lineRule="auto"/>
              <w:ind w:left="459"/>
              <w:rPr>
                <w:rFonts w:ascii="Times New Roman" w:hAnsi="Times New Roman" w:eastAsia="Times New Roman" w:cs="Times New Roman"/>
                <w:color w:val="auto"/>
                <w:spacing w:val="-5"/>
              </w:rPr>
            </w:pPr>
          </w:p>
        </w:tc>
      </w:tr>
    </w:tbl>
    <w:p>
      <w:pPr>
        <w:keepNext w:val="0"/>
        <w:keepLines w:val="0"/>
        <w:pageBreakBefore w:val="0"/>
        <w:widowControl w:val="0"/>
        <w:kinsoku/>
        <w:wordWrap/>
        <w:overflowPunct/>
        <w:topLinePunct w:val="0"/>
        <w:autoSpaceDE/>
        <w:autoSpaceDN/>
        <w:bidi w:val="0"/>
        <w:spacing w:line="360" w:lineRule="auto"/>
        <w:ind w:left="96" w:firstLine="472" w:firstLineChars="200"/>
        <w:textAlignment w:val="auto"/>
        <w:rPr>
          <w:rFonts w:ascii="仿宋" w:hAnsi="仿宋" w:eastAsia="仿宋" w:cs="仿宋"/>
          <w:color w:val="auto"/>
          <w:sz w:val="24"/>
          <w:szCs w:val="24"/>
        </w:rPr>
      </w:pPr>
      <w:r>
        <w:rPr>
          <w:rFonts w:ascii="仿宋" w:hAnsi="仿宋" w:eastAsia="仿宋" w:cs="仿宋"/>
          <w:color w:val="auto"/>
          <w:spacing w:val="-2"/>
          <w:sz w:val="24"/>
          <w:szCs w:val="24"/>
        </w:rPr>
        <w:t>注：</w:t>
      </w:r>
      <w:r>
        <w:rPr>
          <w:rFonts w:hint="eastAsia" w:ascii="仿宋" w:hAnsi="仿宋" w:eastAsia="仿宋" w:cs="仿宋"/>
          <w:color w:val="auto"/>
          <w:spacing w:val="-2"/>
          <w:sz w:val="24"/>
          <w:szCs w:val="24"/>
          <w:lang w:val="en-US" w:eastAsia="zh-CN"/>
        </w:rPr>
        <w:t>工</w:t>
      </w:r>
      <w:r>
        <w:rPr>
          <w:rFonts w:ascii="仿宋" w:hAnsi="仿宋" w:eastAsia="仿宋" w:cs="仿宋"/>
          <w:color w:val="auto"/>
          <w:spacing w:val="-2"/>
          <w:sz w:val="24"/>
          <w:szCs w:val="24"/>
        </w:rPr>
        <w:t>量具清单根据具体赛题安排。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黑体" w:hAnsi="黑体" w:eastAsia="黑体"/>
          <w:color w:val="auto"/>
          <w:sz w:val="24"/>
          <w:szCs w:val="24"/>
          <w:lang w:val="en-US" w:eastAsia="zh-CN"/>
        </w:rPr>
      </w:pPr>
      <w:r>
        <w:rPr>
          <w:rFonts w:hint="eastAsia" w:ascii="黑体" w:hAnsi="黑体" w:eastAsia="黑体"/>
          <w:color w:val="auto"/>
          <w:sz w:val="24"/>
          <w:szCs w:val="24"/>
          <w:lang w:val="en-US" w:eastAsia="zh-CN"/>
        </w:rPr>
        <w:t>十一、成绩评定</w:t>
      </w:r>
    </w:p>
    <w:p>
      <w:pPr>
        <w:keepNext w:val="0"/>
        <w:keepLines w:val="0"/>
        <w:pageBreakBefore w:val="0"/>
        <w:widowControl w:val="0"/>
        <w:kinsoku/>
        <w:wordWrap/>
        <w:overflowPunct/>
        <w:topLinePunct w:val="0"/>
        <w:autoSpaceDE/>
        <w:autoSpaceDN/>
        <w:bidi w:val="0"/>
        <w:adjustRightInd/>
        <w:snapToGrid w:val="0"/>
        <w:spacing w:line="360" w:lineRule="auto"/>
        <w:ind w:firstLine="446" w:firstLineChars="200"/>
        <w:textAlignment w:val="auto"/>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（一）评分标准</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根据赛题的竞赛内容设置评分标准，主要考察选手的基本知识，职业技能和职业素养等，具体评分标准见下表</w:t>
      </w:r>
      <w:r>
        <w:rPr>
          <w:rFonts w:hint="eastAsia" w:ascii="仿宋_GB2312" w:eastAsia="仿宋_GB2312" w:cs="Times New Roman"/>
          <w:b w:val="0"/>
          <w:bCs w:val="0"/>
          <w:color w:val="auto"/>
          <w:spacing w:val="-9"/>
          <w:kern w:val="2"/>
          <w:sz w:val="24"/>
          <w:szCs w:val="24"/>
          <w:lang w:val="en-US" w:eastAsia="zh-CN" w:bidi="ar-SA"/>
        </w:rPr>
        <w:t>6</w:t>
      </w:r>
      <w:r>
        <w:rPr>
          <w:rFonts w:hint="eastAsia" w:ascii="仿宋_GB2312" w:hAnsi="Times New Roman" w:eastAsia="仿宋_GB2312" w:cs="Times New Roman"/>
          <w:b w:val="0"/>
          <w:bCs w:val="0"/>
          <w:color w:val="auto"/>
          <w:spacing w:val="-9"/>
          <w:kern w:val="2"/>
          <w:sz w:val="24"/>
          <w:szCs w:val="24"/>
          <w:lang w:val="en-US" w:eastAsia="zh-CN" w:bidi="ar-SA"/>
        </w:rPr>
        <w:t>所示。</w:t>
      </w:r>
    </w:p>
    <w:p>
      <w:pPr>
        <w:jc w:val="center"/>
        <w:rPr>
          <w:rFonts w:hint="eastAsia" w:ascii="仿宋" w:hAnsi="仿宋" w:eastAsia="仿宋" w:cs="仿宋"/>
          <w:b/>
          <w:bCs/>
          <w:color w:val="auto"/>
          <w:kern w:val="2"/>
          <w:sz w:val="21"/>
          <w:szCs w:val="21"/>
          <w:lang w:val="en-US" w:eastAsia="zh-CN" w:bidi="zh-CN"/>
        </w:rPr>
      </w:pPr>
      <w:r>
        <w:rPr>
          <w:rFonts w:hint="eastAsia" w:ascii="仿宋" w:hAnsi="仿宋" w:eastAsia="仿宋" w:cs="仿宋"/>
          <w:b/>
          <w:bCs/>
          <w:color w:val="auto"/>
          <w:kern w:val="2"/>
          <w:sz w:val="21"/>
          <w:szCs w:val="21"/>
          <w:lang w:val="en-US" w:eastAsia="zh-CN" w:bidi="zh-CN"/>
        </w:rPr>
        <w:t>表6评分标准</w:t>
      </w:r>
    </w:p>
    <w:p>
      <w:pPr>
        <w:spacing w:line="37" w:lineRule="exact"/>
        <w:rPr>
          <w:color w:val="auto"/>
        </w:rPr>
      </w:pPr>
    </w:p>
    <w:tbl>
      <w:tblPr>
        <w:tblStyle w:val="29"/>
        <w:tblW w:w="87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2002"/>
        <w:gridCol w:w="4643"/>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724" w:type="dxa"/>
            <w:vAlign w:val="top"/>
          </w:tcPr>
          <w:p>
            <w:pPr>
              <w:pStyle w:val="30"/>
              <w:spacing w:before="43" w:line="223" w:lineRule="auto"/>
              <w:ind w:left="201" w:leftChars="0" w:right="120" w:rightChars="0" w:hanging="65" w:firstLineChars="0"/>
              <w:jc w:val="center"/>
              <w:rPr>
                <w:rFonts w:ascii="仿宋" w:hAnsi="仿宋" w:eastAsia="仿宋" w:cs="仿宋"/>
                <w:b/>
                <w:bCs/>
                <w:color w:val="auto"/>
                <w:kern w:val="2"/>
                <w:sz w:val="21"/>
                <w:szCs w:val="21"/>
                <w:lang w:val="en-US" w:eastAsia="en-US" w:bidi="zh-CN"/>
              </w:rPr>
            </w:pPr>
            <w:r>
              <w:rPr>
                <w:rFonts w:ascii="仿宋" w:hAnsi="仿宋" w:eastAsia="仿宋" w:cs="仿宋"/>
                <w:b/>
                <w:bCs/>
                <w:color w:val="auto"/>
                <w:kern w:val="2"/>
                <w:sz w:val="21"/>
                <w:szCs w:val="21"/>
                <w:lang w:val="en-US" w:eastAsia="en-US" w:bidi="zh-CN"/>
              </w:rPr>
              <w:t>序号</w:t>
            </w:r>
          </w:p>
        </w:tc>
        <w:tc>
          <w:tcPr>
            <w:tcW w:w="2002" w:type="dxa"/>
            <w:vAlign w:val="top"/>
          </w:tcPr>
          <w:p>
            <w:pPr>
              <w:pStyle w:val="30"/>
              <w:spacing w:before="43" w:line="223" w:lineRule="auto"/>
              <w:ind w:left="201" w:leftChars="0" w:right="120" w:rightChars="0" w:hanging="65" w:firstLineChars="0"/>
              <w:jc w:val="center"/>
              <w:rPr>
                <w:rFonts w:ascii="仿宋" w:hAnsi="仿宋" w:eastAsia="仿宋" w:cs="仿宋"/>
                <w:b/>
                <w:bCs/>
                <w:color w:val="auto"/>
                <w:kern w:val="2"/>
                <w:sz w:val="21"/>
                <w:szCs w:val="21"/>
                <w:lang w:val="en-US" w:eastAsia="en-US" w:bidi="zh-CN"/>
              </w:rPr>
            </w:pPr>
            <w:r>
              <w:rPr>
                <w:rFonts w:ascii="仿宋" w:hAnsi="仿宋" w:eastAsia="仿宋" w:cs="仿宋"/>
                <w:b/>
                <w:bCs/>
                <w:color w:val="auto"/>
                <w:kern w:val="2"/>
                <w:sz w:val="21"/>
                <w:szCs w:val="21"/>
                <w:lang w:val="en-US" w:eastAsia="en-US" w:bidi="zh-CN"/>
              </w:rPr>
              <w:t>赛项任务</w:t>
            </w:r>
          </w:p>
        </w:tc>
        <w:tc>
          <w:tcPr>
            <w:tcW w:w="4643" w:type="dxa"/>
            <w:vAlign w:val="top"/>
          </w:tcPr>
          <w:p>
            <w:pPr>
              <w:pStyle w:val="30"/>
              <w:spacing w:before="43" w:line="223" w:lineRule="auto"/>
              <w:ind w:left="201" w:leftChars="0" w:right="120" w:rightChars="0" w:hanging="65" w:firstLineChars="0"/>
              <w:jc w:val="center"/>
              <w:rPr>
                <w:rFonts w:ascii="仿宋" w:hAnsi="仿宋" w:eastAsia="仿宋" w:cs="仿宋"/>
                <w:b/>
                <w:bCs/>
                <w:color w:val="auto"/>
                <w:kern w:val="2"/>
                <w:sz w:val="21"/>
                <w:szCs w:val="21"/>
                <w:lang w:val="en-US" w:eastAsia="en-US" w:bidi="zh-CN"/>
              </w:rPr>
            </w:pPr>
            <w:r>
              <w:rPr>
                <w:rFonts w:ascii="仿宋" w:hAnsi="仿宋" w:eastAsia="仿宋" w:cs="仿宋"/>
                <w:b/>
                <w:bCs/>
                <w:color w:val="auto"/>
                <w:kern w:val="2"/>
                <w:sz w:val="21"/>
                <w:szCs w:val="21"/>
                <w:lang w:val="en-US" w:eastAsia="en-US" w:bidi="zh-CN"/>
              </w:rPr>
              <w:t>考核点</w:t>
            </w:r>
          </w:p>
        </w:tc>
        <w:tc>
          <w:tcPr>
            <w:tcW w:w="1340" w:type="dxa"/>
            <w:vAlign w:val="top"/>
          </w:tcPr>
          <w:p>
            <w:pPr>
              <w:pStyle w:val="30"/>
              <w:spacing w:before="43" w:line="223" w:lineRule="auto"/>
              <w:ind w:left="201" w:leftChars="0" w:right="120" w:rightChars="0" w:hanging="65" w:firstLineChars="0"/>
              <w:jc w:val="center"/>
              <w:rPr>
                <w:rFonts w:ascii="仿宋" w:hAnsi="仿宋" w:eastAsia="仿宋" w:cs="仿宋"/>
                <w:b/>
                <w:bCs/>
                <w:color w:val="auto"/>
                <w:kern w:val="2"/>
                <w:sz w:val="21"/>
                <w:szCs w:val="21"/>
                <w:lang w:val="en-US" w:eastAsia="en-US" w:bidi="zh-CN"/>
              </w:rPr>
            </w:pPr>
            <w:r>
              <w:rPr>
                <w:rFonts w:ascii="仿宋" w:hAnsi="仿宋" w:eastAsia="仿宋" w:cs="仿宋"/>
                <w:b/>
                <w:bCs/>
                <w:color w:val="auto"/>
                <w:kern w:val="2"/>
                <w:sz w:val="21"/>
                <w:szCs w:val="21"/>
                <w:lang w:val="en-US" w:eastAsia="en-US" w:bidi="zh-CN"/>
              </w:rPr>
              <w:t>评分模式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exact"/>
        </w:trPr>
        <w:tc>
          <w:tcPr>
            <w:tcW w:w="724" w:type="dxa"/>
            <w:vAlign w:val="top"/>
          </w:tcPr>
          <w:p>
            <w:pPr>
              <w:spacing w:before="235" w:line="188" w:lineRule="auto"/>
              <w:ind w:left="328"/>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w:t>
            </w:r>
          </w:p>
        </w:tc>
        <w:tc>
          <w:tcPr>
            <w:tcW w:w="2002" w:type="dxa"/>
            <w:vAlign w:val="top"/>
          </w:tcPr>
          <w:p>
            <w:pPr>
              <w:pStyle w:val="30"/>
              <w:keepNext w:val="0"/>
              <w:keepLines w:val="0"/>
              <w:pageBreakBefore w:val="0"/>
              <w:widowControl w:val="0"/>
              <w:kinsoku/>
              <w:wordWrap/>
              <w:overflowPunct/>
              <w:topLinePunct w:val="0"/>
              <w:autoSpaceDE/>
              <w:autoSpaceDN/>
              <w:bidi w:val="0"/>
              <w:adjustRightInd/>
              <w:snapToGrid/>
              <w:spacing w:before="43" w:line="223" w:lineRule="auto"/>
              <w:ind w:left="38" w:leftChars="18" w:right="108" w:rightChars="0"/>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任务1逆向建模与实物测量</w:t>
            </w:r>
          </w:p>
        </w:tc>
        <w:tc>
          <w:tcPr>
            <w:tcW w:w="4643" w:type="dxa"/>
            <w:vAlign w:val="top"/>
          </w:tcPr>
          <w:p>
            <w:pPr>
              <w:pStyle w:val="30"/>
              <w:keepNext w:val="0"/>
              <w:keepLines w:val="0"/>
              <w:pageBreakBefore w:val="0"/>
              <w:widowControl w:val="0"/>
              <w:kinsoku/>
              <w:wordWrap/>
              <w:overflowPunct/>
              <w:topLinePunct w:val="0"/>
              <w:autoSpaceDE/>
              <w:autoSpaceDN/>
              <w:bidi w:val="0"/>
              <w:adjustRightInd/>
              <w:snapToGrid/>
              <w:spacing w:before="43" w:line="223" w:lineRule="auto"/>
              <w:ind w:left="38" w:leftChars="18" w:right="108" w:rightChars="0"/>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考核选手对于STL的逆向建模、虚拟装配、手工测量能力</w:t>
            </w:r>
          </w:p>
        </w:tc>
        <w:tc>
          <w:tcPr>
            <w:tcW w:w="1340" w:type="dxa"/>
            <w:vMerge w:val="restart"/>
            <w:vAlign w:val="top"/>
          </w:tcPr>
          <w:p>
            <w:pPr>
              <w:spacing w:line="275" w:lineRule="auto"/>
              <w:rPr>
                <w:rFonts w:ascii="Arial"/>
                <w:color w:val="auto"/>
                <w:sz w:val="21"/>
              </w:rPr>
            </w:pPr>
          </w:p>
          <w:p>
            <w:pPr>
              <w:spacing w:line="275" w:lineRule="auto"/>
              <w:rPr>
                <w:rFonts w:ascii="Arial"/>
                <w:color w:val="auto"/>
                <w:sz w:val="21"/>
              </w:rPr>
            </w:pPr>
          </w:p>
          <w:p>
            <w:pPr>
              <w:spacing w:line="275" w:lineRule="auto"/>
              <w:rPr>
                <w:rFonts w:ascii="Arial"/>
                <w:color w:val="auto"/>
                <w:sz w:val="21"/>
              </w:rPr>
            </w:pPr>
          </w:p>
          <w:p>
            <w:pPr>
              <w:spacing w:line="275" w:lineRule="auto"/>
              <w:rPr>
                <w:rFonts w:ascii="Arial"/>
                <w:color w:val="auto"/>
                <w:sz w:val="21"/>
              </w:rPr>
            </w:pPr>
          </w:p>
          <w:p>
            <w:pPr>
              <w:spacing w:line="275" w:lineRule="auto"/>
              <w:rPr>
                <w:rFonts w:ascii="Arial"/>
                <w:color w:val="auto"/>
                <w:sz w:val="21"/>
              </w:rPr>
            </w:pPr>
          </w:p>
          <w:p>
            <w:pPr>
              <w:pStyle w:val="30"/>
              <w:spacing w:before="78" w:line="217" w:lineRule="auto"/>
              <w:ind w:left="124"/>
              <w:jc w:val="center"/>
              <w:rPr>
                <w:color w:val="auto"/>
              </w:rPr>
            </w:pPr>
            <w:r>
              <w:rPr>
                <w:rFonts w:ascii="仿宋" w:hAnsi="仿宋" w:eastAsia="仿宋" w:cs="仿宋"/>
                <w:color w:val="auto"/>
                <w:kern w:val="2"/>
                <w:sz w:val="21"/>
                <w:szCs w:val="21"/>
                <w:lang w:val="en-US" w:eastAsia="en-US" w:bidi="zh-CN"/>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exact"/>
        </w:trPr>
        <w:tc>
          <w:tcPr>
            <w:tcW w:w="724" w:type="dxa"/>
            <w:vAlign w:val="top"/>
          </w:tcPr>
          <w:p>
            <w:pPr>
              <w:spacing w:before="235" w:line="188" w:lineRule="auto"/>
              <w:ind w:left="305"/>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w:t>
            </w:r>
          </w:p>
        </w:tc>
        <w:tc>
          <w:tcPr>
            <w:tcW w:w="2002" w:type="dxa"/>
            <w:vAlign w:val="top"/>
          </w:tcPr>
          <w:p>
            <w:pPr>
              <w:pStyle w:val="30"/>
              <w:keepNext w:val="0"/>
              <w:keepLines w:val="0"/>
              <w:pageBreakBefore w:val="0"/>
              <w:widowControl w:val="0"/>
              <w:kinsoku/>
              <w:wordWrap/>
              <w:overflowPunct/>
              <w:topLinePunct w:val="0"/>
              <w:autoSpaceDE/>
              <w:autoSpaceDN/>
              <w:bidi w:val="0"/>
              <w:adjustRightInd/>
              <w:snapToGrid/>
              <w:spacing w:before="43" w:line="223" w:lineRule="auto"/>
              <w:ind w:left="38" w:leftChars="18" w:right="108" w:rightChars="0"/>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任务2创新设计与CAE分析</w:t>
            </w:r>
          </w:p>
        </w:tc>
        <w:tc>
          <w:tcPr>
            <w:tcW w:w="4643" w:type="dxa"/>
            <w:vAlign w:val="top"/>
          </w:tcPr>
          <w:p>
            <w:pPr>
              <w:pStyle w:val="30"/>
              <w:keepNext w:val="0"/>
              <w:keepLines w:val="0"/>
              <w:pageBreakBefore w:val="0"/>
              <w:widowControl w:val="0"/>
              <w:kinsoku/>
              <w:wordWrap/>
              <w:overflowPunct/>
              <w:topLinePunct w:val="0"/>
              <w:autoSpaceDE/>
              <w:autoSpaceDN/>
              <w:bidi w:val="0"/>
              <w:adjustRightInd/>
              <w:snapToGrid/>
              <w:spacing w:before="43" w:line="223" w:lineRule="auto"/>
              <w:ind w:left="38" w:leftChars="18" w:right="108" w:rightChars="0"/>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考核选手结构优化、功能创新的设计能力、有限元分析能力</w:t>
            </w:r>
          </w:p>
        </w:tc>
        <w:tc>
          <w:tcPr>
            <w:tcW w:w="1340" w:type="dxa"/>
            <w:vMerge w:val="continue"/>
            <w:vAlign w:val="top"/>
          </w:tcPr>
          <w:p>
            <w:pPr>
              <w:rPr>
                <w:rFonts w:ascii="Arial"/>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exact"/>
        </w:trPr>
        <w:tc>
          <w:tcPr>
            <w:tcW w:w="724" w:type="dxa"/>
            <w:vAlign w:val="top"/>
          </w:tcPr>
          <w:p>
            <w:pPr>
              <w:spacing w:before="236" w:line="188" w:lineRule="auto"/>
              <w:ind w:left="310"/>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3</w:t>
            </w:r>
          </w:p>
        </w:tc>
        <w:tc>
          <w:tcPr>
            <w:tcW w:w="2002" w:type="dxa"/>
            <w:vAlign w:val="top"/>
          </w:tcPr>
          <w:p>
            <w:pPr>
              <w:pStyle w:val="30"/>
              <w:keepNext w:val="0"/>
              <w:keepLines w:val="0"/>
              <w:pageBreakBefore w:val="0"/>
              <w:widowControl w:val="0"/>
              <w:kinsoku/>
              <w:wordWrap/>
              <w:overflowPunct/>
              <w:topLinePunct w:val="0"/>
              <w:autoSpaceDE/>
              <w:autoSpaceDN/>
              <w:bidi w:val="0"/>
              <w:adjustRightInd/>
              <w:snapToGrid/>
              <w:spacing w:before="78" w:line="216" w:lineRule="auto"/>
              <w:ind w:left="38" w:leftChars="18" w:right="108"/>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任务3工程图绘制与产品展示</w:t>
            </w:r>
          </w:p>
        </w:tc>
        <w:tc>
          <w:tcPr>
            <w:tcW w:w="4643" w:type="dxa"/>
            <w:vAlign w:val="top"/>
          </w:tcPr>
          <w:p>
            <w:pPr>
              <w:pStyle w:val="30"/>
              <w:keepNext w:val="0"/>
              <w:keepLines w:val="0"/>
              <w:pageBreakBefore w:val="0"/>
              <w:widowControl w:val="0"/>
              <w:kinsoku/>
              <w:wordWrap/>
              <w:overflowPunct/>
              <w:topLinePunct w:val="0"/>
              <w:autoSpaceDE/>
              <w:autoSpaceDN/>
              <w:bidi w:val="0"/>
              <w:adjustRightInd/>
              <w:snapToGrid/>
              <w:spacing w:before="38" w:line="228" w:lineRule="auto"/>
              <w:ind w:left="38" w:leftChars="18" w:right="108" w:rightChars="0"/>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考核选手绘制零件图、装配图、爆炸图和产品渲染能力，以及展示产品特点的能力</w:t>
            </w:r>
          </w:p>
        </w:tc>
        <w:tc>
          <w:tcPr>
            <w:tcW w:w="1340" w:type="dxa"/>
            <w:vMerge w:val="continue"/>
            <w:vAlign w:val="top"/>
          </w:tcPr>
          <w:p>
            <w:pPr>
              <w:rPr>
                <w:rFonts w:ascii="Arial"/>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exact"/>
        </w:trPr>
        <w:tc>
          <w:tcPr>
            <w:tcW w:w="724" w:type="dxa"/>
            <w:vAlign w:val="top"/>
          </w:tcPr>
          <w:p>
            <w:pPr>
              <w:spacing w:before="237" w:line="188" w:lineRule="auto"/>
              <w:ind w:left="304"/>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4</w:t>
            </w:r>
          </w:p>
        </w:tc>
        <w:tc>
          <w:tcPr>
            <w:tcW w:w="2002" w:type="dxa"/>
            <w:vAlign w:val="top"/>
          </w:tcPr>
          <w:p>
            <w:pPr>
              <w:pStyle w:val="30"/>
              <w:keepNext w:val="0"/>
              <w:keepLines w:val="0"/>
              <w:pageBreakBefore w:val="0"/>
              <w:widowControl w:val="0"/>
              <w:kinsoku/>
              <w:wordWrap/>
              <w:overflowPunct/>
              <w:topLinePunct w:val="0"/>
              <w:autoSpaceDE/>
              <w:autoSpaceDN/>
              <w:bidi w:val="0"/>
              <w:adjustRightInd/>
              <w:snapToGrid/>
              <w:spacing w:before="43" w:line="223" w:lineRule="auto"/>
              <w:ind w:left="38" w:leftChars="18" w:right="108" w:rightChars="0"/>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任务4协同设计与质量控制</w:t>
            </w:r>
          </w:p>
        </w:tc>
        <w:tc>
          <w:tcPr>
            <w:tcW w:w="4643" w:type="dxa"/>
            <w:vAlign w:val="top"/>
          </w:tcPr>
          <w:p>
            <w:pPr>
              <w:pStyle w:val="30"/>
              <w:keepNext w:val="0"/>
              <w:keepLines w:val="0"/>
              <w:pageBreakBefore w:val="0"/>
              <w:widowControl w:val="0"/>
              <w:kinsoku/>
              <w:wordWrap/>
              <w:overflowPunct/>
              <w:topLinePunct w:val="0"/>
              <w:autoSpaceDE/>
              <w:autoSpaceDN/>
              <w:bidi w:val="0"/>
              <w:adjustRightInd/>
              <w:snapToGrid/>
              <w:spacing w:before="43" w:line="223" w:lineRule="auto"/>
              <w:ind w:left="38" w:leftChars="18" w:right="108" w:rightChars="0"/>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考核选手图档管理、数据分析和质量控制意识</w:t>
            </w:r>
          </w:p>
        </w:tc>
        <w:tc>
          <w:tcPr>
            <w:tcW w:w="1340" w:type="dxa"/>
            <w:vMerge w:val="continue"/>
            <w:vAlign w:val="top"/>
          </w:tcPr>
          <w:p>
            <w:pPr>
              <w:rPr>
                <w:rFonts w:ascii="Arial"/>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exact"/>
        </w:trPr>
        <w:tc>
          <w:tcPr>
            <w:tcW w:w="724" w:type="dxa"/>
            <w:vAlign w:val="top"/>
          </w:tcPr>
          <w:p>
            <w:pPr>
              <w:spacing w:before="241" w:line="185" w:lineRule="auto"/>
              <w:ind w:left="311"/>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5</w:t>
            </w:r>
          </w:p>
        </w:tc>
        <w:tc>
          <w:tcPr>
            <w:tcW w:w="2002" w:type="dxa"/>
            <w:vAlign w:val="top"/>
          </w:tcPr>
          <w:p>
            <w:pPr>
              <w:pStyle w:val="30"/>
              <w:keepNext w:val="0"/>
              <w:keepLines w:val="0"/>
              <w:pageBreakBefore w:val="0"/>
              <w:widowControl w:val="0"/>
              <w:kinsoku/>
              <w:wordWrap/>
              <w:overflowPunct/>
              <w:topLinePunct w:val="0"/>
              <w:autoSpaceDE/>
              <w:autoSpaceDN/>
              <w:bidi w:val="0"/>
              <w:adjustRightInd/>
              <w:snapToGrid/>
              <w:spacing w:before="43" w:line="223" w:lineRule="auto"/>
              <w:ind w:left="38" w:leftChars="18" w:right="108" w:rightChars="0"/>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任务5数控编程与仿真加工</w:t>
            </w:r>
          </w:p>
        </w:tc>
        <w:tc>
          <w:tcPr>
            <w:tcW w:w="4643" w:type="dxa"/>
            <w:vAlign w:val="top"/>
          </w:tcPr>
          <w:p>
            <w:pPr>
              <w:pStyle w:val="30"/>
              <w:keepNext w:val="0"/>
              <w:keepLines w:val="0"/>
              <w:pageBreakBefore w:val="0"/>
              <w:widowControl w:val="0"/>
              <w:kinsoku/>
              <w:wordWrap/>
              <w:overflowPunct/>
              <w:topLinePunct w:val="0"/>
              <w:autoSpaceDE/>
              <w:autoSpaceDN/>
              <w:bidi w:val="0"/>
              <w:adjustRightInd/>
              <w:snapToGrid/>
              <w:spacing w:before="43" w:line="223" w:lineRule="auto"/>
              <w:ind w:left="38" w:leftChars="18" w:right="108" w:rightChars="0"/>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考核选手加工工艺设计、CNC编程和仿真加工的能力</w:t>
            </w:r>
          </w:p>
        </w:tc>
        <w:tc>
          <w:tcPr>
            <w:tcW w:w="1340" w:type="dxa"/>
            <w:vMerge w:val="continue"/>
            <w:vAlign w:val="top"/>
          </w:tcPr>
          <w:p>
            <w:pPr>
              <w:rPr>
                <w:rFonts w:ascii="Arial"/>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exact"/>
        </w:trPr>
        <w:tc>
          <w:tcPr>
            <w:tcW w:w="724" w:type="dxa"/>
            <w:vAlign w:val="top"/>
          </w:tcPr>
          <w:p>
            <w:pPr>
              <w:spacing w:before="239" w:line="188" w:lineRule="auto"/>
              <w:ind w:left="310" w:leftChars="0"/>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6</w:t>
            </w:r>
          </w:p>
        </w:tc>
        <w:tc>
          <w:tcPr>
            <w:tcW w:w="2002" w:type="dxa"/>
            <w:vAlign w:val="top"/>
          </w:tcPr>
          <w:p>
            <w:pPr>
              <w:pStyle w:val="30"/>
              <w:keepNext w:val="0"/>
              <w:keepLines w:val="0"/>
              <w:pageBreakBefore w:val="0"/>
              <w:widowControl w:val="0"/>
              <w:kinsoku/>
              <w:wordWrap/>
              <w:overflowPunct/>
              <w:topLinePunct w:val="0"/>
              <w:autoSpaceDE/>
              <w:autoSpaceDN/>
              <w:bidi w:val="0"/>
              <w:adjustRightInd/>
              <w:snapToGrid/>
              <w:spacing w:before="78" w:line="218" w:lineRule="auto"/>
              <w:ind w:left="38" w:leftChars="18" w:right="108"/>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任务6数控加工与产品验证</w:t>
            </w:r>
          </w:p>
        </w:tc>
        <w:tc>
          <w:tcPr>
            <w:tcW w:w="4643" w:type="dxa"/>
            <w:vAlign w:val="top"/>
          </w:tcPr>
          <w:p>
            <w:pPr>
              <w:pStyle w:val="30"/>
              <w:keepNext w:val="0"/>
              <w:keepLines w:val="0"/>
              <w:pageBreakBefore w:val="0"/>
              <w:widowControl w:val="0"/>
              <w:kinsoku/>
              <w:wordWrap/>
              <w:overflowPunct/>
              <w:topLinePunct w:val="0"/>
              <w:autoSpaceDE/>
              <w:autoSpaceDN/>
              <w:bidi w:val="0"/>
              <w:adjustRightInd/>
              <w:snapToGrid/>
              <w:spacing w:before="39" w:line="229" w:lineRule="auto"/>
              <w:ind w:left="38" w:leftChars="18" w:right="108" w:rightChars="0"/>
              <w:jc w:val="both"/>
              <w:textAlignment w:val="auto"/>
              <w:rPr>
                <w:rFonts w:ascii="仿宋" w:hAnsi="仿宋" w:eastAsia="仿宋" w:cs="仿宋"/>
                <w:color w:val="auto"/>
                <w:kern w:val="2"/>
                <w:sz w:val="21"/>
                <w:szCs w:val="21"/>
                <w:lang w:val="en-US" w:eastAsia="en-US" w:bidi="zh-CN"/>
              </w:rPr>
            </w:pPr>
            <w:r>
              <w:rPr>
                <w:rFonts w:ascii="仿宋" w:hAnsi="仿宋" w:eastAsia="仿宋" w:cs="仿宋"/>
                <w:color w:val="auto"/>
                <w:kern w:val="2"/>
                <w:sz w:val="21"/>
                <w:szCs w:val="21"/>
                <w:lang w:val="en-US" w:eastAsia="en-US" w:bidi="zh-CN"/>
              </w:rPr>
              <w:t>考核选手的数控设备操作和数控加工精度控制能力、装配调试能力</w:t>
            </w:r>
          </w:p>
        </w:tc>
        <w:tc>
          <w:tcPr>
            <w:tcW w:w="1340" w:type="dxa"/>
            <w:vAlign w:val="top"/>
          </w:tcPr>
          <w:p>
            <w:pPr>
              <w:pStyle w:val="30"/>
              <w:spacing w:before="43" w:line="223" w:lineRule="auto"/>
              <w:ind w:left="201" w:leftChars="0" w:right="120" w:rightChars="0" w:hanging="65" w:firstLineChars="0"/>
              <w:rPr>
                <w:rFonts w:ascii="Arial"/>
                <w:color w:val="auto"/>
                <w:sz w:val="21"/>
              </w:rPr>
            </w:pPr>
            <w:r>
              <w:rPr>
                <w:rFonts w:ascii="仿宋" w:hAnsi="仿宋" w:eastAsia="仿宋" w:cs="仿宋"/>
                <w:color w:val="auto"/>
                <w:kern w:val="2"/>
                <w:sz w:val="21"/>
                <w:szCs w:val="21"/>
                <w:lang w:val="en-US" w:eastAsia="en-US" w:bidi="zh-CN"/>
              </w:rPr>
              <w:t>结果评分+过程评分</w:t>
            </w:r>
          </w:p>
        </w:tc>
      </w:tr>
    </w:tbl>
    <w:p>
      <w:pPr>
        <w:spacing w:line="91" w:lineRule="auto"/>
        <w:rPr>
          <w:rFonts w:ascii="Arial"/>
          <w:color w:val="auto"/>
          <w:sz w:val="2"/>
        </w:rPr>
      </w:pPr>
    </w:p>
    <w:p>
      <w:pPr>
        <w:keepNext w:val="0"/>
        <w:keepLines w:val="0"/>
        <w:pageBreakBefore w:val="0"/>
        <w:widowControl w:val="0"/>
        <w:kinsoku/>
        <w:wordWrap/>
        <w:overflowPunct/>
        <w:topLinePunct w:val="0"/>
        <w:autoSpaceDE/>
        <w:autoSpaceDN/>
        <w:bidi w:val="0"/>
        <w:adjustRightInd/>
        <w:snapToGrid w:val="0"/>
        <w:spacing w:line="360" w:lineRule="auto"/>
        <w:ind w:firstLine="446" w:firstLineChars="200"/>
        <w:textAlignment w:val="auto"/>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（二）评分方式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44" w:firstLineChars="200"/>
        <w:textAlignment w:val="auto"/>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1.裁判员组成要求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44" w:firstLineChars="200"/>
        <w:textAlignment w:val="auto"/>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赛项下设专家组、裁判组、监督仲裁组等工作机构。具体要求与分工如下：</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44" w:firstLineChars="200"/>
        <w:textAlignment w:val="auto"/>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（1）裁判组实行“裁判长负责制”，设裁判长1名，全面负责赛项的裁判管理工作并处理比赛中出现的争议问题。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44" w:firstLineChars="200"/>
        <w:textAlignment w:val="auto"/>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（2）裁判员共</w:t>
      </w:r>
      <w:r>
        <w:rPr>
          <w:rFonts w:hint="eastAsia" w:ascii="仿宋_GB2312" w:eastAsia="仿宋_GB2312" w:cs="Times New Roman"/>
          <w:b w:val="0"/>
          <w:bCs w:val="0"/>
          <w:color w:val="auto"/>
          <w:spacing w:val="-9"/>
          <w:kern w:val="2"/>
          <w:sz w:val="24"/>
          <w:szCs w:val="24"/>
          <w:lang w:val="en-US" w:eastAsia="zh-CN" w:bidi="ar-SA"/>
        </w:rPr>
        <w:t>10</w:t>
      </w:r>
      <w:r>
        <w:rPr>
          <w:rFonts w:hint="eastAsia" w:ascii="仿宋_GB2312" w:hAnsi="Times New Roman" w:eastAsia="仿宋_GB2312" w:cs="Times New Roman"/>
          <w:b w:val="0"/>
          <w:bCs w:val="0"/>
          <w:color w:val="auto"/>
          <w:spacing w:val="-9"/>
          <w:kern w:val="2"/>
          <w:sz w:val="24"/>
          <w:szCs w:val="24"/>
          <w:lang w:val="en-US" w:eastAsia="zh-CN" w:bidi="ar-SA"/>
        </w:rPr>
        <w:t>人，具体分工要求见下表</w:t>
      </w:r>
      <w:r>
        <w:rPr>
          <w:rFonts w:hint="eastAsia" w:ascii="仿宋_GB2312" w:eastAsia="仿宋_GB2312" w:cs="Times New Roman"/>
          <w:b w:val="0"/>
          <w:bCs w:val="0"/>
          <w:color w:val="auto"/>
          <w:spacing w:val="-9"/>
          <w:kern w:val="2"/>
          <w:sz w:val="24"/>
          <w:szCs w:val="24"/>
          <w:lang w:val="en-US" w:eastAsia="zh-CN" w:bidi="ar-SA"/>
        </w:rPr>
        <w:t>7</w:t>
      </w:r>
      <w:r>
        <w:rPr>
          <w:rFonts w:hint="eastAsia" w:ascii="仿宋_GB2312" w:hAnsi="Times New Roman" w:eastAsia="仿宋_GB2312" w:cs="Times New Roman"/>
          <w:b w:val="0"/>
          <w:bCs w:val="0"/>
          <w:color w:val="auto"/>
          <w:spacing w:val="-9"/>
          <w:kern w:val="2"/>
          <w:sz w:val="24"/>
          <w:szCs w:val="24"/>
          <w:lang w:val="en-US" w:eastAsia="zh-CN" w:bidi="ar-SA"/>
        </w:rPr>
        <w:t>：</w:t>
      </w:r>
    </w:p>
    <w:p>
      <w:pPr>
        <w:jc w:val="center"/>
        <w:rPr>
          <w:rFonts w:hint="eastAsia" w:ascii="仿宋" w:hAnsi="仿宋" w:eastAsia="仿宋" w:cs="仿宋"/>
          <w:b/>
          <w:bCs/>
          <w:color w:val="auto"/>
          <w:kern w:val="2"/>
          <w:sz w:val="21"/>
          <w:szCs w:val="21"/>
          <w:lang w:val="en-US" w:eastAsia="zh-CN" w:bidi="zh-CN"/>
        </w:rPr>
      </w:pPr>
      <w:r>
        <w:rPr>
          <w:rFonts w:hint="eastAsia" w:ascii="仿宋" w:hAnsi="仿宋" w:eastAsia="仿宋" w:cs="仿宋"/>
          <w:b/>
          <w:bCs/>
          <w:color w:val="auto"/>
          <w:kern w:val="2"/>
          <w:sz w:val="21"/>
          <w:szCs w:val="21"/>
          <w:lang w:val="en-US" w:eastAsia="zh-CN" w:bidi="zh-CN"/>
        </w:rPr>
        <w:t>表7裁判员分工及要求</w:t>
      </w:r>
    </w:p>
    <w:p>
      <w:pPr>
        <w:spacing w:line="39" w:lineRule="exact"/>
        <w:rPr>
          <w:color w:val="auto"/>
        </w:rPr>
      </w:pPr>
    </w:p>
    <w:tbl>
      <w:tblPr>
        <w:tblStyle w:val="29"/>
        <w:tblW w:w="8850"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6"/>
        <w:gridCol w:w="883"/>
        <w:gridCol w:w="1065"/>
        <w:gridCol w:w="2130"/>
        <w:gridCol w:w="1638"/>
        <w:gridCol w:w="1975"/>
        <w:gridCol w:w="5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586" w:type="dxa"/>
            <w:tcBorders>
              <w:left w:val="single" w:color="000000" w:sz="4" w:space="0"/>
            </w:tcBorders>
            <w:textDirection w:val="tbRlV"/>
            <w:vAlign w:val="center"/>
          </w:tcPr>
          <w:p>
            <w:pPr>
              <w:pStyle w:val="30"/>
              <w:spacing w:before="43" w:line="223" w:lineRule="auto"/>
              <w:ind w:left="110" w:leftChars="0" w:right="103" w:rightChars="0"/>
              <w:jc w:val="center"/>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序号</w:t>
            </w:r>
          </w:p>
        </w:tc>
        <w:tc>
          <w:tcPr>
            <w:tcW w:w="883" w:type="dxa"/>
            <w:vAlign w:val="center"/>
          </w:tcPr>
          <w:p>
            <w:pPr>
              <w:pStyle w:val="30"/>
              <w:spacing w:before="43" w:line="223" w:lineRule="auto"/>
              <w:ind w:left="110" w:leftChars="0" w:right="103" w:rightChars="0"/>
              <w:jc w:val="center"/>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专业技术方向</w:t>
            </w:r>
          </w:p>
        </w:tc>
        <w:tc>
          <w:tcPr>
            <w:tcW w:w="1065" w:type="dxa"/>
            <w:vAlign w:val="center"/>
          </w:tcPr>
          <w:p>
            <w:pPr>
              <w:pStyle w:val="30"/>
              <w:spacing w:before="43" w:line="223" w:lineRule="auto"/>
              <w:ind w:left="110" w:leftChars="0" w:right="103" w:rightChars="0"/>
              <w:jc w:val="center"/>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裁判类型</w:t>
            </w:r>
          </w:p>
        </w:tc>
        <w:tc>
          <w:tcPr>
            <w:tcW w:w="2130" w:type="dxa"/>
            <w:vAlign w:val="center"/>
          </w:tcPr>
          <w:p>
            <w:pPr>
              <w:pStyle w:val="30"/>
              <w:spacing w:before="43" w:line="223" w:lineRule="auto"/>
              <w:ind w:left="110" w:leftChars="0" w:right="103" w:rightChars="0"/>
              <w:jc w:val="center"/>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知识能力要求</w:t>
            </w:r>
          </w:p>
        </w:tc>
        <w:tc>
          <w:tcPr>
            <w:tcW w:w="1638" w:type="dxa"/>
            <w:vAlign w:val="center"/>
          </w:tcPr>
          <w:p>
            <w:pPr>
              <w:pStyle w:val="30"/>
              <w:spacing w:before="43" w:line="223" w:lineRule="auto"/>
              <w:ind w:left="110" w:leftChars="0" w:right="103" w:rightChars="0"/>
              <w:jc w:val="center"/>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执裁、教学、工作经历</w:t>
            </w:r>
          </w:p>
        </w:tc>
        <w:tc>
          <w:tcPr>
            <w:tcW w:w="1975" w:type="dxa"/>
            <w:vAlign w:val="center"/>
          </w:tcPr>
          <w:p>
            <w:pPr>
              <w:pStyle w:val="30"/>
              <w:spacing w:before="43" w:line="223" w:lineRule="auto"/>
              <w:ind w:left="110" w:leftChars="0" w:right="103" w:rightChars="0"/>
              <w:jc w:val="center"/>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专业技术职称（职业资格等级）</w:t>
            </w:r>
          </w:p>
        </w:tc>
        <w:tc>
          <w:tcPr>
            <w:tcW w:w="573" w:type="dxa"/>
            <w:tcBorders>
              <w:right w:val="single" w:color="000000" w:sz="4" w:space="0"/>
            </w:tcBorders>
            <w:vAlign w:val="center"/>
          </w:tcPr>
          <w:p>
            <w:pPr>
              <w:pStyle w:val="30"/>
              <w:spacing w:before="43" w:line="223" w:lineRule="auto"/>
              <w:ind w:left="110" w:leftChars="0" w:right="103" w:rightChars="0"/>
              <w:jc w:val="center"/>
              <w:rPr>
                <w:rFonts w:ascii="仿宋" w:hAnsi="仿宋" w:eastAsia="仿宋" w:cs="仿宋"/>
                <w:b/>
                <w:bCs/>
                <w:color w:val="auto"/>
                <w:kern w:val="2"/>
                <w:sz w:val="21"/>
                <w:szCs w:val="21"/>
                <w:lang w:val="zh-CN" w:eastAsia="zh-CN" w:bidi="zh-CN"/>
              </w:rPr>
            </w:pPr>
            <w:r>
              <w:rPr>
                <w:rFonts w:ascii="仿宋" w:hAnsi="仿宋" w:eastAsia="仿宋" w:cs="仿宋"/>
                <w:b/>
                <w:bCs/>
                <w:color w:val="auto"/>
                <w:kern w:val="2"/>
                <w:sz w:val="21"/>
                <w:szCs w:val="21"/>
                <w:lang w:val="zh-CN" w:eastAsia="zh-CN" w:bidi="zh-CN"/>
              </w:rPr>
              <w:t>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586" w:type="dxa"/>
            <w:tcBorders>
              <w:left w:val="single" w:color="000000" w:sz="4" w:space="0"/>
            </w:tcBorders>
            <w:vAlign w:val="top"/>
          </w:tcPr>
          <w:p>
            <w:pPr>
              <w:spacing w:line="317" w:lineRule="auto"/>
              <w:jc w:val="center"/>
              <w:rPr>
                <w:rFonts w:ascii="仿宋" w:hAnsi="仿宋" w:eastAsia="仿宋" w:cs="仿宋"/>
                <w:color w:val="auto"/>
                <w:kern w:val="2"/>
                <w:sz w:val="21"/>
                <w:szCs w:val="21"/>
                <w:lang w:val="zh-CN" w:eastAsia="zh-CN" w:bidi="zh-CN"/>
              </w:rPr>
            </w:pPr>
          </w:p>
          <w:p>
            <w:pPr>
              <w:spacing w:before="69" w:line="188"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w:t>
            </w:r>
          </w:p>
        </w:tc>
        <w:tc>
          <w:tcPr>
            <w:tcW w:w="883" w:type="dxa"/>
            <w:vMerge w:val="restart"/>
            <w:vAlign w:val="top"/>
          </w:tcPr>
          <w:p>
            <w:pPr>
              <w:spacing w:line="330" w:lineRule="auto"/>
              <w:rPr>
                <w:rFonts w:ascii="仿宋" w:hAnsi="仿宋" w:eastAsia="仿宋" w:cs="仿宋"/>
                <w:color w:val="auto"/>
                <w:kern w:val="2"/>
                <w:sz w:val="21"/>
                <w:szCs w:val="21"/>
                <w:lang w:val="zh-CN" w:eastAsia="zh-CN" w:bidi="zh-CN"/>
              </w:rPr>
            </w:pPr>
          </w:p>
          <w:p>
            <w:pPr>
              <w:spacing w:line="331" w:lineRule="auto"/>
              <w:rPr>
                <w:rFonts w:ascii="仿宋" w:hAnsi="仿宋" w:eastAsia="仿宋" w:cs="仿宋"/>
                <w:color w:val="auto"/>
                <w:kern w:val="2"/>
                <w:sz w:val="21"/>
                <w:szCs w:val="21"/>
                <w:lang w:val="zh-CN" w:eastAsia="zh-CN" w:bidi="zh-CN"/>
              </w:rPr>
            </w:pPr>
          </w:p>
          <w:p>
            <w:pPr>
              <w:pStyle w:val="30"/>
              <w:spacing w:before="78" w:line="234" w:lineRule="auto"/>
              <w:ind w:left="55" w:right="52" w:hanging="7"/>
              <w:jc w:val="both"/>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机械设计制造类、自动化类</w:t>
            </w:r>
          </w:p>
        </w:tc>
        <w:tc>
          <w:tcPr>
            <w:tcW w:w="1065" w:type="dxa"/>
            <w:vAlign w:val="top"/>
          </w:tcPr>
          <w:p>
            <w:pPr>
              <w:pStyle w:val="30"/>
              <w:spacing w:before="43" w:line="223" w:lineRule="auto"/>
              <w:ind w:left="110" w:leftChars="0" w:right="103" w:rightChars="0"/>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加密与统分裁判</w:t>
            </w:r>
          </w:p>
        </w:tc>
        <w:tc>
          <w:tcPr>
            <w:tcW w:w="2130" w:type="dxa"/>
            <w:vAlign w:val="center"/>
          </w:tcPr>
          <w:p>
            <w:pPr>
              <w:pStyle w:val="30"/>
              <w:spacing w:before="43" w:line="223" w:lineRule="auto"/>
              <w:ind w:left="110" w:leftChars="0" w:right="103" w:rightChars="0"/>
              <w:jc w:val="both"/>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具有良好交流表达能力，工作细心、责任心强</w:t>
            </w:r>
          </w:p>
        </w:tc>
        <w:tc>
          <w:tcPr>
            <w:tcW w:w="1638" w:type="dxa"/>
            <w:vAlign w:val="center"/>
          </w:tcPr>
          <w:p>
            <w:pPr>
              <w:pStyle w:val="30"/>
              <w:spacing w:before="43" w:line="223" w:lineRule="auto"/>
              <w:ind w:left="110" w:leftChars="0" w:right="103" w:rightChars="0"/>
              <w:jc w:val="both"/>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具有赛项加密和统分经历</w:t>
            </w:r>
          </w:p>
        </w:tc>
        <w:tc>
          <w:tcPr>
            <w:tcW w:w="1975" w:type="dxa"/>
            <w:vAlign w:val="center"/>
          </w:tcPr>
          <w:p>
            <w:pPr>
              <w:pStyle w:val="30"/>
              <w:spacing w:before="43" w:line="223" w:lineRule="auto"/>
              <w:ind w:left="110" w:leftChars="0" w:right="103" w:rightChars="0"/>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讲师及以上</w:t>
            </w:r>
          </w:p>
        </w:tc>
        <w:tc>
          <w:tcPr>
            <w:tcW w:w="573" w:type="dxa"/>
            <w:tcBorders>
              <w:right w:val="single" w:color="000000" w:sz="4" w:space="0"/>
            </w:tcBorders>
            <w:vAlign w:val="center"/>
          </w:tcPr>
          <w:p>
            <w:pPr>
              <w:spacing w:before="69" w:line="188" w:lineRule="auto"/>
              <w:ind w:left="232"/>
              <w:jc w:val="both"/>
              <w:rPr>
                <w:rFonts w:hint="eastAsia" w:ascii="仿宋" w:hAnsi="仿宋" w:eastAsia="仿宋" w:cs="仿宋"/>
                <w:color w:val="auto"/>
                <w:kern w:val="2"/>
                <w:sz w:val="21"/>
                <w:szCs w:val="21"/>
                <w:lang w:val="zh-CN" w:eastAsia="zh-CN" w:bidi="zh-CN"/>
              </w:rPr>
            </w:pPr>
            <w:r>
              <w:rPr>
                <w:rFonts w:hint="eastAsia" w:ascii="仿宋" w:hAnsi="仿宋" w:eastAsia="仿宋" w:cs="仿宋"/>
                <w:color w:val="auto"/>
                <w:kern w:val="2"/>
                <w:sz w:val="21"/>
                <w:szCs w:val="21"/>
                <w:lang w:val="en-US" w:eastAsia="zh-CN" w:bidi="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586" w:type="dxa"/>
            <w:tcBorders>
              <w:left w:val="single" w:color="000000" w:sz="4" w:space="0"/>
            </w:tcBorders>
            <w:vAlign w:val="top"/>
          </w:tcPr>
          <w:p>
            <w:pPr>
              <w:spacing w:line="396" w:lineRule="auto"/>
              <w:jc w:val="center"/>
              <w:rPr>
                <w:rFonts w:ascii="仿宋" w:hAnsi="仿宋" w:eastAsia="仿宋" w:cs="仿宋"/>
                <w:color w:val="auto"/>
                <w:kern w:val="2"/>
                <w:sz w:val="21"/>
                <w:szCs w:val="21"/>
                <w:lang w:val="zh-CN" w:eastAsia="zh-CN" w:bidi="zh-CN"/>
              </w:rPr>
            </w:pPr>
          </w:p>
          <w:p>
            <w:pPr>
              <w:spacing w:before="69" w:line="188"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2</w:t>
            </w:r>
          </w:p>
        </w:tc>
        <w:tc>
          <w:tcPr>
            <w:tcW w:w="883" w:type="dxa"/>
            <w:vMerge w:val="continue"/>
            <w:vAlign w:val="top"/>
          </w:tcPr>
          <w:p>
            <w:pPr>
              <w:pStyle w:val="30"/>
              <w:spacing w:before="78" w:line="234" w:lineRule="auto"/>
              <w:ind w:left="55" w:right="52" w:hanging="7"/>
              <w:jc w:val="both"/>
              <w:rPr>
                <w:rFonts w:ascii="仿宋" w:hAnsi="仿宋" w:eastAsia="仿宋" w:cs="仿宋"/>
                <w:color w:val="auto"/>
                <w:kern w:val="2"/>
                <w:sz w:val="21"/>
                <w:szCs w:val="21"/>
                <w:lang w:val="zh-CN" w:eastAsia="zh-CN" w:bidi="zh-CN"/>
              </w:rPr>
            </w:pPr>
          </w:p>
        </w:tc>
        <w:tc>
          <w:tcPr>
            <w:tcW w:w="1065" w:type="dxa"/>
            <w:vAlign w:val="top"/>
          </w:tcPr>
          <w:p>
            <w:pPr>
              <w:pStyle w:val="30"/>
              <w:spacing w:before="43" w:line="223" w:lineRule="auto"/>
              <w:ind w:left="110" w:leftChars="0" w:right="103" w:rightChars="0"/>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现场</w:t>
            </w:r>
          </w:p>
          <w:p>
            <w:pPr>
              <w:pStyle w:val="30"/>
              <w:spacing w:before="43" w:line="223" w:lineRule="auto"/>
              <w:ind w:left="110" w:leftChars="0" w:right="103" w:rightChars="0"/>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裁判</w:t>
            </w:r>
          </w:p>
        </w:tc>
        <w:tc>
          <w:tcPr>
            <w:tcW w:w="2130" w:type="dxa"/>
            <w:vAlign w:val="center"/>
          </w:tcPr>
          <w:p>
            <w:pPr>
              <w:pStyle w:val="30"/>
              <w:spacing w:before="43" w:line="223" w:lineRule="auto"/>
              <w:ind w:left="110" w:leftChars="0" w:right="103" w:rightChars="0"/>
              <w:jc w:val="both"/>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具有良好交流表达能力，工作细心、责任心强，团队合作能力强</w:t>
            </w:r>
          </w:p>
        </w:tc>
        <w:tc>
          <w:tcPr>
            <w:tcW w:w="1638" w:type="dxa"/>
            <w:vAlign w:val="center"/>
          </w:tcPr>
          <w:p>
            <w:pPr>
              <w:pStyle w:val="30"/>
              <w:spacing w:before="43" w:line="223" w:lineRule="auto"/>
              <w:ind w:left="110" w:leftChars="0" w:right="103" w:rightChars="0"/>
              <w:jc w:val="both"/>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具有现场执裁经历，有相关专业教学经历</w:t>
            </w:r>
          </w:p>
        </w:tc>
        <w:tc>
          <w:tcPr>
            <w:tcW w:w="1975" w:type="dxa"/>
            <w:vAlign w:val="center"/>
          </w:tcPr>
          <w:p>
            <w:pPr>
              <w:pStyle w:val="30"/>
              <w:spacing w:before="43" w:line="223" w:lineRule="auto"/>
              <w:ind w:left="110" w:leftChars="0" w:right="103" w:rightChars="0"/>
              <w:jc w:val="both"/>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讲师及以上职称并具有技师职业资格证书</w:t>
            </w:r>
          </w:p>
        </w:tc>
        <w:tc>
          <w:tcPr>
            <w:tcW w:w="573" w:type="dxa"/>
            <w:tcBorders>
              <w:right w:val="single" w:color="000000" w:sz="4" w:space="0"/>
            </w:tcBorders>
            <w:vAlign w:val="center"/>
          </w:tcPr>
          <w:p>
            <w:pPr>
              <w:spacing w:before="69" w:line="188" w:lineRule="auto"/>
              <w:jc w:val="center"/>
              <w:rPr>
                <w:rFonts w:hint="eastAsia" w:ascii="仿宋" w:hAnsi="仿宋" w:eastAsia="仿宋" w:cs="仿宋"/>
                <w:color w:val="auto"/>
                <w:kern w:val="2"/>
                <w:sz w:val="21"/>
                <w:szCs w:val="21"/>
                <w:lang w:val="zh-CN" w:eastAsia="zh-CN" w:bidi="zh-CN"/>
              </w:rPr>
            </w:pPr>
            <w:r>
              <w:rPr>
                <w:rFonts w:hint="eastAsia" w:ascii="仿宋" w:hAnsi="仿宋" w:eastAsia="仿宋" w:cs="仿宋"/>
                <w:color w:val="auto"/>
                <w:kern w:val="2"/>
                <w:sz w:val="21"/>
                <w:szCs w:val="21"/>
                <w:lang w:val="en-US" w:eastAsia="zh-CN" w:bidi="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586" w:type="dxa"/>
            <w:tcBorders>
              <w:left w:val="single" w:color="000000" w:sz="4" w:space="0"/>
            </w:tcBorders>
            <w:vAlign w:val="top"/>
          </w:tcPr>
          <w:p>
            <w:pPr>
              <w:spacing w:line="315" w:lineRule="auto"/>
              <w:jc w:val="center"/>
              <w:rPr>
                <w:rFonts w:ascii="仿宋" w:hAnsi="仿宋" w:eastAsia="仿宋" w:cs="仿宋"/>
                <w:color w:val="auto"/>
                <w:kern w:val="2"/>
                <w:sz w:val="21"/>
                <w:szCs w:val="21"/>
                <w:lang w:val="zh-CN" w:eastAsia="zh-CN" w:bidi="zh-CN"/>
              </w:rPr>
            </w:pPr>
          </w:p>
          <w:p>
            <w:pPr>
              <w:spacing w:line="315" w:lineRule="auto"/>
              <w:jc w:val="center"/>
              <w:rPr>
                <w:rFonts w:ascii="仿宋" w:hAnsi="仿宋" w:eastAsia="仿宋" w:cs="仿宋"/>
                <w:color w:val="auto"/>
                <w:kern w:val="2"/>
                <w:sz w:val="21"/>
                <w:szCs w:val="21"/>
                <w:lang w:val="zh-CN" w:eastAsia="zh-CN" w:bidi="zh-CN"/>
              </w:rPr>
            </w:pPr>
          </w:p>
          <w:p>
            <w:pPr>
              <w:spacing w:before="69" w:line="188" w:lineRule="auto"/>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3</w:t>
            </w:r>
          </w:p>
        </w:tc>
        <w:tc>
          <w:tcPr>
            <w:tcW w:w="883" w:type="dxa"/>
            <w:vMerge w:val="continue"/>
            <w:vAlign w:val="top"/>
          </w:tcPr>
          <w:p>
            <w:pPr>
              <w:rPr>
                <w:rFonts w:ascii="仿宋" w:hAnsi="仿宋" w:eastAsia="仿宋" w:cs="仿宋"/>
                <w:color w:val="auto"/>
                <w:kern w:val="2"/>
                <w:sz w:val="21"/>
                <w:szCs w:val="21"/>
                <w:lang w:val="zh-CN" w:eastAsia="zh-CN" w:bidi="zh-CN"/>
              </w:rPr>
            </w:pPr>
          </w:p>
        </w:tc>
        <w:tc>
          <w:tcPr>
            <w:tcW w:w="1065" w:type="dxa"/>
            <w:vAlign w:val="top"/>
          </w:tcPr>
          <w:p>
            <w:pPr>
              <w:spacing w:line="425" w:lineRule="auto"/>
              <w:jc w:val="center"/>
              <w:rPr>
                <w:rFonts w:ascii="仿宋" w:hAnsi="仿宋" w:eastAsia="仿宋" w:cs="仿宋"/>
                <w:color w:val="auto"/>
                <w:kern w:val="2"/>
                <w:sz w:val="21"/>
                <w:szCs w:val="21"/>
                <w:lang w:val="zh-CN" w:eastAsia="zh-CN" w:bidi="zh-CN"/>
              </w:rPr>
            </w:pPr>
          </w:p>
          <w:p>
            <w:pPr>
              <w:pStyle w:val="30"/>
              <w:spacing w:before="78"/>
              <w:ind w:left="15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评分</w:t>
            </w:r>
          </w:p>
          <w:p>
            <w:pPr>
              <w:pStyle w:val="30"/>
              <w:spacing w:line="218" w:lineRule="auto"/>
              <w:ind w:left="158"/>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裁判</w:t>
            </w:r>
          </w:p>
        </w:tc>
        <w:tc>
          <w:tcPr>
            <w:tcW w:w="2130" w:type="dxa"/>
            <w:vAlign w:val="center"/>
          </w:tcPr>
          <w:p>
            <w:pPr>
              <w:pStyle w:val="30"/>
              <w:spacing w:before="39" w:line="232" w:lineRule="auto"/>
              <w:ind w:firstLine="13"/>
              <w:jc w:val="both"/>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具有PLM系统、三维设计、数字化仿真制造、机械制图等软件的应用能力，和数控机床编程及操作能力</w:t>
            </w:r>
          </w:p>
        </w:tc>
        <w:tc>
          <w:tcPr>
            <w:tcW w:w="1638" w:type="dxa"/>
            <w:vAlign w:val="center"/>
          </w:tcPr>
          <w:p>
            <w:pPr>
              <w:pStyle w:val="30"/>
              <w:spacing w:before="39" w:line="232" w:lineRule="auto"/>
              <w:ind w:left="6" w:firstLine="10"/>
              <w:jc w:val="both"/>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具有现场执裁经历，有数字化设计与制造等相关专业教学经历</w:t>
            </w:r>
          </w:p>
        </w:tc>
        <w:tc>
          <w:tcPr>
            <w:tcW w:w="1975" w:type="dxa"/>
            <w:vAlign w:val="center"/>
          </w:tcPr>
          <w:p>
            <w:pPr>
              <w:spacing w:line="270" w:lineRule="auto"/>
              <w:jc w:val="both"/>
              <w:rPr>
                <w:rFonts w:ascii="仿宋" w:hAnsi="仿宋" w:eastAsia="仿宋" w:cs="仿宋"/>
                <w:color w:val="auto"/>
                <w:kern w:val="2"/>
                <w:sz w:val="21"/>
                <w:szCs w:val="21"/>
                <w:lang w:val="zh-CN" w:eastAsia="zh-CN" w:bidi="zh-CN"/>
              </w:rPr>
            </w:pPr>
          </w:p>
          <w:p>
            <w:pPr>
              <w:pStyle w:val="30"/>
              <w:spacing w:before="78" w:line="233" w:lineRule="auto"/>
              <w:ind w:left="18" w:right="48" w:firstLine="13"/>
              <w:jc w:val="both"/>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副高及以上职称并具有技师职业资格证书</w:t>
            </w:r>
          </w:p>
        </w:tc>
        <w:tc>
          <w:tcPr>
            <w:tcW w:w="573" w:type="dxa"/>
            <w:tcBorders>
              <w:right w:val="single" w:color="000000" w:sz="4" w:space="0"/>
            </w:tcBorders>
            <w:vAlign w:val="center"/>
          </w:tcPr>
          <w:p>
            <w:pPr>
              <w:spacing w:before="69" w:line="188" w:lineRule="auto"/>
              <w:jc w:val="center"/>
              <w:rPr>
                <w:rFonts w:hint="eastAsia" w:ascii="仿宋" w:hAnsi="仿宋" w:eastAsia="仿宋" w:cs="仿宋"/>
                <w:color w:val="auto"/>
                <w:kern w:val="2"/>
                <w:sz w:val="21"/>
                <w:szCs w:val="21"/>
                <w:lang w:val="zh-CN" w:eastAsia="zh-CN" w:bidi="zh-CN"/>
              </w:rPr>
            </w:pPr>
            <w:r>
              <w:rPr>
                <w:rFonts w:hint="eastAsia" w:ascii="仿宋" w:hAnsi="仿宋" w:eastAsia="仿宋" w:cs="仿宋"/>
                <w:color w:val="auto"/>
                <w:kern w:val="2"/>
                <w:sz w:val="21"/>
                <w:szCs w:val="21"/>
                <w:lang w:val="en-US" w:eastAsia="zh-CN" w:bidi="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534" w:type="dxa"/>
            <w:gridSpan w:val="3"/>
            <w:tcBorders>
              <w:left w:val="single" w:color="000000" w:sz="4" w:space="0"/>
            </w:tcBorders>
            <w:vAlign w:val="center"/>
          </w:tcPr>
          <w:p>
            <w:pPr>
              <w:pStyle w:val="30"/>
              <w:spacing w:before="43" w:line="223" w:lineRule="auto"/>
              <w:ind w:left="110" w:leftChars="0" w:right="103" w:rightChars="0"/>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裁判</w:t>
            </w:r>
            <w:r>
              <w:rPr>
                <w:rFonts w:hint="eastAsia" w:ascii="仿宋" w:hAnsi="仿宋" w:eastAsia="仿宋" w:cs="仿宋"/>
                <w:color w:val="auto"/>
                <w:kern w:val="2"/>
                <w:sz w:val="21"/>
                <w:szCs w:val="21"/>
                <w:lang w:val="en-US" w:eastAsia="zh-CN" w:bidi="zh-CN"/>
              </w:rPr>
              <w:t>员</w:t>
            </w:r>
            <w:r>
              <w:rPr>
                <w:rFonts w:ascii="仿宋" w:hAnsi="仿宋" w:eastAsia="仿宋" w:cs="仿宋"/>
                <w:color w:val="auto"/>
                <w:kern w:val="2"/>
                <w:sz w:val="21"/>
                <w:szCs w:val="21"/>
                <w:lang w:val="zh-CN" w:eastAsia="zh-CN" w:bidi="zh-CN"/>
              </w:rPr>
              <w:t>总人数</w:t>
            </w:r>
          </w:p>
        </w:tc>
        <w:tc>
          <w:tcPr>
            <w:tcW w:w="6316" w:type="dxa"/>
            <w:gridSpan w:val="4"/>
            <w:tcBorders>
              <w:right w:val="single" w:color="000000" w:sz="4" w:space="0"/>
            </w:tcBorders>
            <w:vAlign w:val="center"/>
          </w:tcPr>
          <w:p>
            <w:pPr>
              <w:pStyle w:val="30"/>
              <w:spacing w:before="43" w:line="223" w:lineRule="auto"/>
              <w:ind w:left="110" w:leftChars="0" w:right="103" w:rightChars="0"/>
              <w:jc w:val="center"/>
              <w:rPr>
                <w:rFonts w:ascii="仿宋" w:hAnsi="仿宋" w:eastAsia="仿宋" w:cs="仿宋"/>
                <w:color w:val="auto"/>
                <w:kern w:val="2"/>
                <w:sz w:val="21"/>
                <w:szCs w:val="21"/>
                <w:lang w:val="zh-CN" w:eastAsia="zh-CN" w:bidi="zh-CN"/>
              </w:rPr>
            </w:pPr>
            <w:r>
              <w:rPr>
                <w:rFonts w:ascii="仿宋" w:hAnsi="仿宋" w:eastAsia="仿宋" w:cs="仿宋"/>
                <w:color w:val="auto"/>
                <w:kern w:val="2"/>
                <w:sz w:val="21"/>
                <w:szCs w:val="21"/>
                <w:lang w:val="zh-CN" w:eastAsia="zh-CN" w:bidi="zh-CN"/>
              </w:rPr>
              <w:t>1</w:t>
            </w:r>
            <w:r>
              <w:rPr>
                <w:rFonts w:hint="eastAsia" w:ascii="仿宋" w:hAnsi="仿宋" w:eastAsia="仿宋" w:cs="仿宋"/>
                <w:color w:val="auto"/>
                <w:kern w:val="2"/>
                <w:sz w:val="21"/>
                <w:szCs w:val="21"/>
                <w:lang w:val="en-US" w:eastAsia="zh-CN" w:bidi="zh-CN"/>
              </w:rPr>
              <w:t>0</w:t>
            </w:r>
          </w:p>
        </w:tc>
      </w:tr>
    </w:tbl>
    <w:p>
      <w:pPr>
        <w:pStyle w:val="6"/>
        <w:keepNext w:val="0"/>
        <w:keepLines w:val="0"/>
        <w:pageBreakBefore w:val="0"/>
        <w:widowControl w:val="0"/>
        <w:kinsoku/>
        <w:wordWrap/>
        <w:overflowPunct/>
        <w:topLinePunct w:val="0"/>
        <w:autoSpaceDE w:val="0"/>
        <w:autoSpaceDN w:val="0"/>
        <w:bidi w:val="0"/>
        <w:adjustRightInd/>
        <w:snapToGrid/>
        <w:spacing w:before="0" w:beforeLines="100" w:line="360" w:lineRule="auto"/>
        <w:ind w:firstLine="444" w:firstLineChars="200"/>
        <w:textAlignment w:val="auto"/>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（3）监督仲裁组对裁判组的工作进行全程监督，并对竞赛成绩抽检复核。负责接受由参赛队领队提出的对裁判结果的申诉，组织复议并及时反馈复议结果。</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2.裁判评分方法</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（1）加密。裁判长正式提交评分结果并复核无误后，加密裁判在监督仲裁人员监督下对赛件和U盘进行二次加密。</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（2）职业素养评分。由2名现场裁判对参赛队操作规范、现场表现进行记录，依据职业素养要求对违规操作进行扣分。评判由现场裁判长主持，评判时，依据职业素养评分表，2人独立打分，取平均值。</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（3）竞赛成果评分。围绕竞赛任务模块，评分裁判分A、B组集体进行独立客观评分，两组评判结果无明显偏差方为有效，否则在裁判长主持下复检。</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（4）成绩分数和计算方法。本项目采用百分制，各个评分项的分数应精确到小数点后两位，小数点后第三位数字采用四舍五入（如1.055计1.06，1.054计1.05）。</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（5）成绩排序。按比赛成绩从高到低排列参赛队的名次。如总成绩相同，模块一成绩高的名次在前；如总成绩、模块一成绩均相同，则任务2成绩高的名次在前。</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3.成绩产生</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参赛队的成绩评定与管理按流程进行，成绩产生流程见下图。</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jc w:val="center"/>
        <w:rPr>
          <w:rFonts w:hint="eastAsia" w:ascii="仿宋_GB2312" w:hAnsi="Times New Roman" w:eastAsia="仿宋_GB2312" w:cs="Times New Roman"/>
          <w:b w:val="0"/>
          <w:bCs w:val="0"/>
          <w:color w:val="auto"/>
          <w:spacing w:val="-9"/>
          <w:kern w:val="2"/>
          <w:sz w:val="24"/>
          <w:szCs w:val="24"/>
          <w:lang w:val="en-US" w:eastAsia="zh-CN" w:bidi="ar-SA"/>
        </w:rPr>
      </w:pPr>
      <w:r>
        <w:rPr>
          <w:color w:val="auto"/>
        </w:rPr>
        <w:drawing>
          <wp:inline distT="0" distB="0" distL="114300" distR="114300">
            <wp:extent cx="2754630" cy="3782695"/>
            <wp:effectExtent l="0" t="0" r="762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2754630" cy="3782695"/>
                    </a:xfrm>
                    <a:prstGeom prst="rect">
                      <a:avLst/>
                    </a:prstGeom>
                    <a:noFill/>
                    <a:ln>
                      <a:noFill/>
                    </a:ln>
                  </pic:spPr>
                </pic:pic>
              </a:graphicData>
            </a:graphic>
          </wp:inline>
        </w:drawing>
      </w:r>
    </w:p>
    <w:p>
      <w:pPr>
        <w:jc w:val="center"/>
        <w:rPr>
          <w:rFonts w:hint="eastAsia" w:ascii="仿宋" w:hAnsi="仿宋" w:eastAsia="仿宋" w:cs="仿宋"/>
          <w:b/>
          <w:bCs/>
          <w:color w:val="auto"/>
          <w:kern w:val="2"/>
          <w:sz w:val="21"/>
          <w:szCs w:val="21"/>
          <w:lang w:val="en-US" w:eastAsia="zh-CN" w:bidi="zh-CN"/>
        </w:rPr>
      </w:pPr>
      <w:r>
        <w:rPr>
          <w:rFonts w:hint="eastAsia" w:ascii="仿宋" w:hAnsi="仿宋" w:eastAsia="仿宋" w:cs="仿宋"/>
          <w:b/>
          <w:bCs/>
          <w:color w:val="auto"/>
          <w:kern w:val="2"/>
          <w:sz w:val="21"/>
          <w:szCs w:val="21"/>
          <w:lang w:val="en-US" w:eastAsia="zh-CN" w:bidi="zh-CN"/>
        </w:rPr>
        <w:t>图2成绩产生流程</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4.成绩审核</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为保障成绩评判的准确性，监督仲裁组将对赛项总成绩排名前30%的所有参赛队伍（选手）的成绩进行复核；对其余成绩进行抽检复核，抽检覆盖率不得低于15%。</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监督仲裁组如发现成绩错误以书面方式及时告知裁判长，由裁判长更正成绩并签字确认。复核、抽检错误率超过5%的，裁判组将对所有成绩进行复核。</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default"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5.最</w:t>
      </w:r>
      <w:r>
        <w:rPr>
          <w:rFonts w:hint="default" w:ascii="仿宋_GB2312" w:hAnsi="Times New Roman" w:eastAsia="仿宋_GB2312" w:cs="Times New Roman"/>
          <w:b w:val="0"/>
          <w:bCs w:val="0"/>
          <w:color w:val="auto"/>
          <w:spacing w:val="-9"/>
          <w:kern w:val="2"/>
          <w:sz w:val="24"/>
          <w:szCs w:val="24"/>
          <w:lang w:val="en-US" w:eastAsia="zh-CN" w:bidi="ar-SA"/>
        </w:rPr>
        <w:t>终成绩</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default" w:ascii="仿宋_GB2312" w:hAnsi="Times New Roman" w:eastAsia="仿宋_GB2312" w:cs="Times New Roman"/>
          <w:b w:val="0"/>
          <w:bCs w:val="0"/>
          <w:color w:val="auto"/>
          <w:spacing w:val="-9"/>
          <w:kern w:val="2"/>
          <w:sz w:val="24"/>
          <w:szCs w:val="24"/>
          <w:lang w:val="en-US" w:eastAsia="zh-CN" w:bidi="ar-SA"/>
        </w:rPr>
        <w:t>最终成绩经复核无误，由裁判长、监督人员和仲裁人员签字确认后公布。</w:t>
      </w:r>
    </w:p>
    <w:p>
      <w:pPr>
        <w:keepNext w:val="0"/>
        <w:keepLines w:val="0"/>
        <w:pageBreakBefore w:val="0"/>
        <w:widowControl w:val="0"/>
        <w:kinsoku/>
        <w:wordWrap/>
        <w:overflowPunct/>
        <w:topLinePunct w:val="0"/>
        <w:autoSpaceDE/>
        <w:autoSpaceDN/>
        <w:bidi w:val="0"/>
        <w:adjustRightInd/>
        <w:snapToGrid w:val="0"/>
        <w:spacing w:line="360" w:lineRule="auto"/>
        <w:ind w:firstLine="446" w:firstLineChars="200"/>
        <w:textAlignment w:val="auto"/>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（三）奖项设置</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根据竞赛成绩，从高到低排序，按参赛总队数的 10%设一等奖，20%设二等奖，30%设三等奖，小数点四舍五入。</w:t>
      </w:r>
    </w:p>
    <w:p>
      <w:pPr>
        <w:keepNext w:val="0"/>
        <w:keepLines w:val="0"/>
        <w:pageBreakBefore w:val="0"/>
        <w:kinsoku/>
        <w:wordWrap/>
        <w:overflowPunct/>
        <w:topLinePunct w:val="0"/>
        <w:bidi w:val="0"/>
        <w:adjustRightInd/>
        <w:snapToGrid w:val="0"/>
        <w:spacing w:line="360" w:lineRule="auto"/>
        <w:ind w:firstLine="480" w:firstLineChars="200"/>
        <w:rPr>
          <w:rFonts w:hint="eastAsia" w:ascii="仿宋_GB2312" w:hAnsi="Times New Roman" w:eastAsia="仿宋_GB2312" w:cs="Times New Roman"/>
          <w:b/>
          <w:bCs/>
          <w:color w:val="auto"/>
          <w:spacing w:val="-9"/>
          <w:sz w:val="24"/>
          <w:szCs w:val="24"/>
          <w:lang w:val="en-US" w:eastAsia="zh-CN"/>
        </w:rPr>
      </w:pPr>
      <w:r>
        <w:rPr>
          <w:rFonts w:hint="eastAsia" w:ascii="黑体" w:hAnsi="黑体" w:eastAsia="黑体"/>
          <w:color w:val="auto"/>
          <w:sz w:val="24"/>
          <w:szCs w:val="24"/>
          <w:lang w:val="en-US" w:eastAsia="zh-CN"/>
        </w:rPr>
        <w:t>十二、赛场预案</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（一）消防预案</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1.建立与公安、消防部门的协调机制，保证比赛安全，制定应急预案，及时处置突发事件。</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2.赛场平面图上应标明安全出口、消防通道、警戒区、紧急事件发生时的疏散通道。现场需提供有效的消防设置。</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（二）供电预案</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1.成立安全用电保障工作小组，负责与电力部门沟通事宜，保证比赛期间电力供应正常，及出现异常情况时及时解决问题。</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2.现场配备应急供电车或备用电源供电，保证竞赛现场突发断电时的迅速恢复供电，确保赛事不受供电影响。</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（三）医疗急救预案</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1.在赛场警戒线范围内设置医疗保障服务站，提供可能发生的急救、伤口处理等应急服务。</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2.赛场提供应急医疗措施和消防措施，设置医护人员的专线联系，确定对方联系人，由场地安全负责人对口联系。</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（四）设备预案</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1.赛场至少提供1套备用设备，预防比赛过程中可能出现的技术故障。</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2.赛场内配备一定数量的设备维护工程技术人员，处置设备可能出现的问题，辅助裁判确认竞赛设备和电脑软件状态，快速识别问题根源并及时有效采取措施，保障竞赛顺利进行。</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eastAsia="仿宋_GB2312" w:cs="Times New Roman"/>
          <w:b w:val="0"/>
          <w:bCs w:val="0"/>
          <w:color w:val="auto"/>
          <w:spacing w:val="-9"/>
          <w:kern w:val="2"/>
          <w:sz w:val="24"/>
          <w:szCs w:val="24"/>
          <w:lang w:val="en-US" w:eastAsia="zh-CN" w:bidi="ar-SA"/>
        </w:rPr>
        <w:t>3.</w:t>
      </w:r>
      <w:r>
        <w:rPr>
          <w:rFonts w:hint="eastAsia" w:ascii="仿宋_GB2312" w:hAnsi="Times New Roman" w:eastAsia="仿宋_GB2312" w:cs="Times New Roman"/>
          <w:b w:val="0"/>
          <w:bCs w:val="0"/>
          <w:color w:val="auto"/>
          <w:spacing w:val="-9"/>
          <w:kern w:val="2"/>
          <w:sz w:val="24"/>
          <w:szCs w:val="24"/>
          <w:lang w:val="en-US" w:eastAsia="zh-CN" w:bidi="ar-SA"/>
        </w:rPr>
        <w:t>竞赛设备1周前进行满负荷疲劳测试24小时，赛位电脑配置统一并安装相关软件，进行超过24小时不间断软件运行测试，并做好备用电脑预留。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黑体" w:hAnsi="黑体" w:eastAsia="黑体"/>
          <w:color w:val="auto"/>
          <w:sz w:val="24"/>
          <w:szCs w:val="24"/>
          <w:lang w:val="en-US" w:eastAsia="zh-CN"/>
        </w:rPr>
      </w:pPr>
      <w:r>
        <w:rPr>
          <w:rFonts w:hint="eastAsia" w:ascii="黑体" w:hAnsi="黑体" w:eastAsia="黑体"/>
          <w:color w:val="auto"/>
          <w:sz w:val="24"/>
          <w:szCs w:val="24"/>
          <w:lang w:val="en-US" w:eastAsia="zh-CN"/>
        </w:rPr>
        <w:t>十三、申诉与仲裁</w:t>
      </w:r>
    </w:p>
    <w:p>
      <w:pPr>
        <w:pStyle w:val="6"/>
        <w:spacing w:line="360" w:lineRule="auto"/>
        <w:ind w:left="0" w:firstLine="480" w:firstLineChars="20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黑体" w:hAnsi="黑体" w:eastAsia="黑体"/>
          <w:color w:val="auto"/>
          <w:sz w:val="24"/>
          <w:szCs w:val="24"/>
          <w:lang w:val="en-US" w:eastAsia="zh-CN"/>
        </w:rPr>
      </w:pPr>
      <w:r>
        <w:rPr>
          <w:rFonts w:hint="eastAsia" w:ascii="黑体" w:hAnsi="黑体" w:eastAsia="黑体"/>
          <w:color w:val="auto"/>
          <w:sz w:val="24"/>
          <w:szCs w:val="24"/>
          <w:lang w:val="en-US" w:eastAsia="zh-CN"/>
        </w:rPr>
        <w:t>十四、竞赛观摩</w:t>
      </w:r>
    </w:p>
    <w:p>
      <w:pPr>
        <w:spacing w:line="360" w:lineRule="auto"/>
        <w:ind w:firstLine="480" w:firstLineChars="200"/>
        <w:rPr>
          <w:rFonts w:ascii="仿宋_GB2312" w:hAnsi="宋体" w:eastAsia="仿宋_GB2312" w:cs="Times New Roman"/>
          <w:color w:val="auto"/>
          <w:kern w:val="0"/>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为了保证赛项的公开、公平、公正，本赛项不安排进入赛场内的观摩，赛场布置摄像头，全程录像。</w:t>
      </w:r>
    </w:p>
    <w:p>
      <w:pPr>
        <w:spacing w:line="360" w:lineRule="auto"/>
        <w:ind w:firstLine="480" w:firstLineChars="200"/>
        <w:rPr>
          <w:rFonts w:ascii="仿宋_GB2312" w:hAnsi="宋体" w:eastAsia="仿宋_GB2312" w:cs="Times New Roman"/>
          <w:color w:val="auto"/>
          <w:kern w:val="0"/>
          <w:sz w:val="24"/>
          <w:szCs w:val="24"/>
        </w:rPr>
      </w:pPr>
      <w:r>
        <w:rPr>
          <w:rFonts w:ascii="仿宋_GB2312" w:hAnsi="宋体" w:eastAsia="仿宋_GB2312" w:cs="仿宋_GB2312"/>
          <w:color w:val="auto"/>
          <w:kern w:val="0"/>
          <w:sz w:val="24"/>
          <w:szCs w:val="24"/>
        </w:rPr>
        <w:t>2.</w:t>
      </w:r>
      <w:r>
        <w:rPr>
          <w:rFonts w:hint="eastAsia" w:ascii="仿宋_GB2312" w:hAnsi="宋体" w:eastAsia="仿宋_GB2312" w:cs="仿宋_GB2312"/>
          <w:color w:val="auto"/>
          <w:kern w:val="0"/>
          <w:sz w:val="24"/>
          <w:szCs w:val="24"/>
        </w:rPr>
        <w:t>新闻媒体等进入赛场必须经过赛项执委会允许，由专人陪同并听从现场工作人员的安排和管理，不能影响比赛进行。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黑体" w:hAnsi="黑体" w:eastAsia="黑体"/>
          <w:color w:val="auto"/>
          <w:sz w:val="24"/>
          <w:szCs w:val="24"/>
          <w:lang w:val="en-US" w:eastAsia="zh-CN"/>
        </w:rPr>
      </w:pPr>
      <w:r>
        <w:rPr>
          <w:rFonts w:hint="eastAsia" w:ascii="黑体" w:hAnsi="黑体" w:eastAsia="黑体"/>
          <w:color w:val="auto"/>
          <w:sz w:val="24"/>
          <w:szCs w:val="24"/>
          <w:lang w:val="en-US" w:eastAsia="zh-CN"/>
        </w:rPr>
        <w:t>十五、竞赛直播</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仿宋_GB2312" w:hAnsi="宋体" w:eastAsia="仿宋_GB2312" w:cs="仿宋_GB2312"/>
          <w:color w:val="auto"/>
          <w:kern w:val="0"/>
          <w:sz w:val="24"/>
          <w:szCs w:val="24"/>
          <w:lang w:val="en-US" w:eastAsia="zh-CN" w:bidi="ar-SA"/>
        </w:rPr>
      </w:pPr>
      <w:r>
        <w:rPr>
          <w:rFonts w:hint="eastAsia" w:ascii="仿宋_GB2312" w:hAnsi="宋体" w:eastAsia="仿宋_GB2312" w:cs="仿宋_GB2312"/>
          <w:color w:val="auto"/>
          <w:kern w:val="0"/>
          <w:sz w:val="24"/>
          <w:szCs w:val="24"/>
          <w:lang w:val="en-US" w:eastAsia="zh-CN" w:bidi="ar-SA"/>
        </w:rPr>
        <w:t>1.赛场内部署无盲点录像设备，能实时录制并播送赛场情况。</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仿宋_GB2312" w:hAnsi="宋体" w:eastAsia="仿宋_GB2312" w:cs="仿宋_GB2312"/>
          <w:color w:val="auto"/>
          <w:kern w:val="0"/>
          <w:sz w:val="24"/>
          <w:szCs w:val="24"/>
          <w:lang w:val="en-US" w:eastAsia="zh-CN" w:bidi="ar-SA"/>
        </w:rPr>
      </w:pPr>
      <w:r>
        <w:rPr>
          <w:rFonts w:hint="eastAsia" w:ascii="仿宋_GB2312" w:hAnsi="宋体" w:eastAsia="仿宋_GB2312" w:cs="仿宋_GB2312"/>
          <w:color w:val="auto"/>
          <w:kern w:val="0"/>
          <w:sz w:val="24"/>
          <w:szCs w:val="24"/>
          <w:lang w:val="en-US" w:eastAsia="zh-CN" w:bidi="ar-SA"/>
        </w:rPr>
        <w:t>2.竞赛直播设在赛场外观摩室，有大屏幕或投影，同步显示赛场内竞赛状况。</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仿宋_GB2312" w:hAnsi="宋体" w:eastAsia="仿宋_GB2312" w:cs="仿宋_GB2312"/>
          <w:color w:val="auto"/>
          <w:kern w:val="0"/>
          <w:sz w:val="24"/>
          <w:szCs w:val="24"/>
          <w:lang w:val="en-US" w:eastAsia="zh-CN" w:bidi="ar-SA"/>
        </w:rPr>
      </w:pPr>
      <w:r>
        <w:rPr>
          <w:rFonts w:hint="eastAsia" w:ascii="仿宋_GB2312" w:hAnsi="宋体" w:eastAsia="仿宋_GB2312" w:cs="仿宋_GB2312"/>
          <w:color w:val="auto"/>
          <w:kern w:val="0"/>
          <w:sz w:val="24"/>
          <w:szCs w:val="24"/>
          <w:lang w:val="en-US" w:eastAsia="zh-CN" w:bidi="ar-SA"/>
        </w:rPr>
        <w:t>3.多机位拍摄开闭幕式，制作优秀选手采访、优秀指导教师采访、专家裁判采访。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黑体" w:hAnsi="黑体" w:eastAsia="黑体"/>
          <w:color w:val="auto"/>
          <w:sz w:val="24"/>
          <w:szCs w:val="24"/>
          <w:lang w:val="en-US" w:eastAsia="zh-CN"/>
        </w:rPr>
      </w:pPr>
      <w:r>
        <w:rPr>
          <w:rFonts w:hint="eastAsia" w:ascii="黑体" w:hAnsi="黑体" w:eastAsia="黑体"/>
          <w:color w:val="auto"/>
          <w:sz w:val="24"/>
          <w:szCs w:val="24"/>
          <w:lang w:val="en-US" w:eastAsia="zh-CN"/>
        </w:rPr>
        <w:t>十六、竞赛须知</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（一）参赛队须知</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1.参赛队名称统一使用规定的地区代表队名称，不使用学校或其他组织、团体名称。</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参赛队选手在报名获得确认后，原则上不再更换，如筹备过程中，选手因故不能参赛，所在省教育主管部门需出具书面说明并按相关参赛选手资格补充人员并接受审核。竞赛开始后，参赛队不得更换参赛选手，允许队员缺席竞赛。</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3.参赛队按照大赛赛程安排凭大赛组委会颁发的参赛证和有效身份证和教师证参加比赛及相关活动。</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4.各参赛队按赛项执委会统一安排参加比赛前熟悉场地环境的活动。</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5.各参赛队按赛项执委会统一要求，准时参加赛前领队会和抽签仪式。</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6.各参赛队在比赛期间，应保证所有参赛选手的安全，防止交通事故和其它意外事故的发生，为参赛选手购买人身意外保险。</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7.各参赛队要发扬良好道德风尚，听从指挥，服从裁判，不弄虚作假。</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（二）指导教师须知</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1.各指导教师要发扬良好道德风尚，听从指挥，服从裁判，不弄虚作假。</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2.指导教师应认真研究和掌握本赛项比赛的技术规则和赛场要求，指导选手做好赛前的一切准备工作。</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3.指导教师应在赛后做好技术总结和工作总结。</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w:t>
      </w:r>
      <w:r>
        <w:rPr>
          <w:rFonts w:hint="eastAsia" w:ascii="仿宋_GB2312" w:eastAsia="仿宋_GB2312" w:cs="Times New Roman"/>
          <w:b/>
          <w:bCs/>
          <w:color w:val="auto"/>
          <w:spacing w:val="-9"/>
          <w:sz w:val="24"/>
          <w:szCs w:val="24"/>
          <w:lang w:val="en-US" w:eastAsia="zh-CN"/>
        </w:rPr>
        <w:t>三</w:t>
      </w:r>
      <w:r>
        <w:rPr>
          <w:rFonts w:hint="eastAsia" w:ascii="仿宋_GB2312" w:hAnsi="Times New Roman" w:eastAsia="仿宋_GB2312" w:cs="Times New Roman"/>
          <w:b/>
          <w:bCs/>
          <w:color w:val="auto"/>
          <w:spacing w:val="-9"/>
          <w:sz w:val="24"/>
          <w:szCs w:val="24"/>
          <w:lang w:val="en-US" w:eastAsia="zh-CN"/>
        </w:rPr>
        <w:t>）参赛选手须知</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1.任务书如出现缺页、字迹不清等问题，须及时向裁判示意，并进行更换；比赛结束后，所提供的所有纸质材料均须留在赛场，不得带离赛场，一经发现视为作弊处理。</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2.设备的安装配置请严格按照任务书的要求及工艺规范进行操作。</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3.参赛队应在规定时间内完成任务书要求的内容，任务实现过程中形成的文件资料必须存储到任务书指定的位置，未存储到指定位置造成裁判组无法检查结果，相应部分不得分。</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4.比赛过程中，选手认定设备或器件有故障可向裁判员提出更换；如器件或设备经测定完好属误判时，器件或设备的认定时间计入比赛时间；如果器件或设备经测定确有故障，则当场更换设备，此过程中（设备测定开始到更换完成）造成的时间损失，比赛时间结束后经裁判组讨论，酌情对该小组进行等量的时间延迟补偿。</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5.竞赛时间为5小时，以现场各工位能观看到的时钟为准。赛场统一提供饮水和食品，选手休息、饮食等时间都算在竞赛时间内。</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6.比赛过程中由于选手操作失误原因造成器件损坏，选手可提出更换申请，并做好记录，裁判组统一协商后视情节扣分。</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7.在裁判组宣布比赛结束后，请选手立即停止对竞赛设备与计算机的任何操作，否则视为作弊处理。</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8.在完成大赛过程中，因操作不当导致设备破坏性损坏或造成事故，视情节扣分，情况严重者取消比赛资格。</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9.衣着不整、污染赛场环境、扰乱赛场秩序、干扰裁判工作等违反职业规范的行为，视情节扣2分，情节严重者取消大赛资格。</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10.设备第一次上电，参赛选手须举手示意裁判请求通电，并由参赛选手现场完成上电检测，参赛选手确认检测无误且裁判许可后方可通电；参赛选手对检测结果负责。</w:t>
      </w:r>
    </w:p>
    <w:p>
      <w:pPr>
        <w:keepNext w:val="0"/>
        <w:keepLines w:val="0"/>
        <w:pageBreakBefore w:val="0"/>
        <w:kinsoku/>
        <w:wordWrap/>
        <w:overflowPunct/>
        <w:topLinePunct w:val="0"/>
        <w:bidi w:val="0"/>
        <w:adjustRightInd/>
        <w:snapToGrid w:val="0"/>
        <w:spacing w:line="360" w:lineRule="auto"/>
        <w:ind w:firstLine="446" w:firstLineChars="200"/>
        <w:rPr>
          <w:rFonts w:hint="eastAsia" w:ascii="仿宋_GB2312" w:hAnsi="Times New Roman" w:eastAsia="仿宋_GB2312" w:cs="Times New Roman"/>
          <w:b/>
          <w:bCs/>
          <w:color w:val="auto"/>
          <w:spacing w:val="-9"/>
          <w:sz w:val="24"/>
          <w:szCs w:val="24"/>
          <w:lang w:val="en-US" w:eastAsia="zh-CN"/>
        </w:rPr>
      </w:pPr>
      <w:r>
        <w:rPr>
          <w:rFonts w:hint="eastAsia" w:ascii="仿宋_GB2312" w:hAnsi="Times New Roman" w:eastAsia="仿宋_GB2312" w:cs="Times New Roman"/>
          <w:b/>
          <w:bCs/>
          <w:color w:val="auto"/>
          <w:spacing w:val="-9"/>
          <w:sz w:val="24"/>
          <w:szCs w:val="24"/>
          <w:lang w:val="en-US" w:eastAsia="zh-CN"/>
        </w:rPr>
        <w:t>（</w:t>
      </w:r>
      <w:r>
        <w:rPr>
          <w:rFonts w:hint="eastAsia" w:ascii="仿宋_GB2312" w:eastAsia="仿宋_GB2312" w:cs="Times New Roman"/>
          <w:b/>
          <w:bCs/>
          <w:color w:val="auto"/>
          <w:spacing w:val="-9"/>
          <w:sz w:val="24"/>
          <w:szCs w:val="24"/>
          <w:lang w:val="en-US" w:eastAsia="zh-CN"/>
        </w:rPr>
        <w:t>四</w:t>
      </w:r>
      <w:r>
        <w:rPr>
          <w:rFonts w:hint="eastAsia" w:ascii="仿宋_GB2312" w:hAnsi="Times New Roman" w:eastAsia="仿宋_GB2312" w:cs="Times New Roman"/>
          <w:b/>
          <w:bCs/>
          <w:color w:val="auto"/>
          <w:spacing w:val="-9"/>
          <w:sz w:val="24"/>
          <w:szCs w:val="24"/>
          <w:lang w:val="en-US" w:eastAsia="zh-CN"/>
        </w:rPr>
        <w:t>）工作人员须知</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1.工作人员必须服从赛项执委会统一指挥，佩戴工作人员标识，认真履行职责，做好大赛服务工作。</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2.工作人员按照分工准时上岗，不得擅自离岗，应认真履行各自的工作职责，保证大赛工作的顺利进行。</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3.工作人员应在规定的区域内工作，未经许可，不得擅自进入大赛场地。如需进场，需经过裁判长同意，核准证件，由裁判跟随入场。</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4.如遇突发事件，须及时向裁判员报告，同时做好疏导工作，避免重大事故发生，确保大赛圆满成功。</w:t>
      </w:r>
    </w:p>
    <w:p>
      <w:pPr>
        <w:keepNext w:val="0"/>
        <w:keepLines w:val="0"/>
        <w:pageBreakBefore w:val="0"/>
        <w:numPr>
          <w:ilvl w:val="0"/>
          <w:numId w:val="0"/>
        </w:numPr>
        <w:kinsoku/>
        <w:wordWrap/>
        <w:overflowPunct/>
        <w:topLinePunct w:val="0"/>
        <w:bidi w:val="0"/>
        <w:adjustRightInd/>
        <w:snapToGrid w:val="0"/>
        <w:spacing w:line="360" w:lineRule="auto"/>
        <w:ind w:firstLine="444" w:firstLineChars="200"/>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5.大赛期间，工作人员不得干涉职责之外的事宜，不得利用工作之便，弄虚作假、徇私舞弊。如有上述现象或因工作不负责任的情况，造成大赛程序无法继续进行，由赛项执委会视情节轻重，给予通报批评或停止工作，并通知其所在单位做出相应处理。</w:t>
      </w:r>
    </w:p>
    <w:sectPr>
      <w:footerReference r:id="rId4" w:type="default"/>
      <w:pgSz w:w="11906" w:h="16838"/>
      <w:pgMar w:top="2041" w:right="1417" w:bottom="198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137"/>
      <w:rPr>
        <w:rFonts w:ascii="Times New Roman" w:hAnsi="Times New Roman" w:eastAsia="Times New Roman" w:cs="Times New Roman"/>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8 -</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jc w:val="cente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8 -</w:t>
                    </w:r>
                    <w:r>
                      <w:rPr>
                        <w:sz w:val="22"/>
                        <w:szCs w:val="22"/>
                      </w:rPr>
                      <w:fldChar w:fldCharType="end"/>
                    </w:r>
                  </w:p>
                </w:txbxContent>
              </v:textbox>
            </v:shape>
          </w:pict>
        </mc:Fallback>
      </mc:AlternateConten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MzhhMTM0MzdlZjNiYWYxNTMyMGEwYjJkNGIzNWUifQ=="/>
  </w:docVars>
  <w:rsids>
    <w:rsidRoot w:val="006232FD"/>
    <w:rsid w:val="0001294A"/>
    <w:rsid w:val="00012E53"/>
    <w:rsid w:val="000205E7"/>
    <w:rsid w:val="00021F3D"/>
    <w:rsid w:val="0002370A"/>
    <w:rsid w:val="00045ED4"/>
    <w:rsid w:val="00047928"/>
    <w:rsid w:val="000527F6"/>
    <w:rsid w:val="00055954"/>
    <w:rsid w:val="000635F9"/>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F2C38"/>
    <w:rsid w:val="000F6593"/>
    <w:rsid w:val="001008FF"/>
    <w:rsid w:val="00100A52"/>
    <w:rsid w:val="00105A24"/>
    <w:rsid w:val="00111D62"/>
    <w:rsid w:val="001167E6"/>
    <w:rsid w:val="00117626"/>
    <w:rsid w:val="00122E0F"/>
    <w:rsid w:val="0012404C"/>
    <w:rsid w:val="001306B3"/>
    <w:rsid w:val="00133474"/>
    <w:rsid w:val="00134B0B"/>
    <w:rsid w:val="00140362"/>
    <w:rsid w:val="00142D9F"/>
    <w:rsid w:val="00150D5E"/>
    <w:rsid w:val="001559E6"/>
    <w:rsid w:val="001565E4"/>
    <w:rsid w:val="00166689"/>
    <w:rsid w:val="00176442"/>
    <w:rsid w:val="0018640C"/>
    <w:rsid w:val="001A1BE0"/>
    <w:rsid w:val="001A69C1"/>
    <w:rsid w:val="001C4E6C"/>
    <w:rsid w:val="001E47C5"/>
    <w:rsid w:val="001E5D17"/>
    <w:rsid w:val="001F7CE0"/>
    <w:rsid w:val="00200A96"/>
    <w:rsid w:val="002139BB"/>
    <w:rsid w:val="00216B2E"/>
    <w:rsid w:val="00216F17"/>
    <w:rsid w:val="002173F5"/>
    <w:rsid w:val="00217D9F"/>
    <w:rsid w:val="002346B7"/>
    <w:rsid w:val="00240ED0"/>
    <w:rsid w:val="0024321C"/>
    <w:rsid w:val="002649DA"/>
    <w:rsid w:val="00271694"/>
    <w:rsid w:val="00272C7F"/>
    <w:rsid w:val="00273C40"/>
    <w:rsid w:val="00293A32"/>
    <w:rsid w:val="002A1EC6"/>
    <w:rsid w:val="002A5EFE"/>
    <w:rsid w:val="002B5129"/>
    <w:rsid w:val="002B7368"/>
    <w:rsid w:val="002B7EE6"/>
    <w:rsid w:val="002C11EE"/>
    <w:rsid w:val="002C60B3"/>
    <w:rsid w:val="002C7786"/>
    <w:rsid w:val="002D014C"/>
    <w:rsid w:val="002D0356"/>
    <w:rsid w:val="002F2B3B"/>
    <w:rsid w:val="003000D9"/>
    <w:rsid w:val="003116FD"/>
    <w:rsid w:val="00322A78"/>
    <w:rsid w:val="00330A93"/>
    <w:rsid w:val="00345CE6"/>
    <w:rsid w:val="00365FB5"/>
    <w:rsid w:val="00370323"/>
    <w:rsid w:val="00374B67"/>
    <w:rsid w:val="0037629D"/>
    <w:rsid w:val="00382533"/>
    <w:rsid w:val="003852C3"/>
    <w:rsid w:val="0039501B"/>
    <w:rsid w:val="003A1C11"/>
    <w:rsid w:val="003A7520"/>
    <w:rsid w:val="003A7600"/>
    <w:rsid w:val="003B0FAA"/>
    <w:rsid w:val="003B4D92"/>
    <w:rsid w:val="003B533E"/>
    <w:rsid w:val="003C1253"/>
    <w:rsid w:val="003C5825"/>
    <w:rsid w:val="003C6B09"/>
    <w:rsid w:val="003D07A1"/>
    <w:rsid w:val="003D6602"/>
    <w:rsid w:val="003E3FFB"/>
    <w:rsid w:val="003F11BF"/>
    <w:rsid w:val="0040349F"/>
    <w:rsid w:val="00410069"/>
    <w:rsid w:val="00422BBF"/>
    <w:rsid w:val="00424E67"/>
    <w:rsid w:val="00426BF1"/>
    <w:rsid w:val="00437101"/>
    <w:rsid w:val="004425DB"/>
    <w:rsid w:val="00442A99"/>
    <w:rsid w:val="0044600D"/>
    <w:rsid w:val="00447C4E"/>
    <w:rsid w:val="00473C8F"/>
    <w:rsid w:val="004753B4"/>
    <w:rsid w:val="0048011C"/>
    <w:rsid w:val="004853E7"/>
    <w:rsid w:val="00490519"/>
    <w:rsid w:val="00493974"/>
    <w:rsid w:val="004A0A05"/>
    <w:rsid w:val="004A76A0"/>
    <w:rsid w:val="004B282A"/>
    <w:rsid w:val="004C6FF8"/>
    <w:rsid w:val="004D1309"/>
    <w:rsid w:val="004D6874"/>
    <w:rsid w:val="004E060E"/>
    <w:rsid w:val="004E0E08"/>
    <w:rsid w:val="004F50A6"/>
    <w:rsid w:val="005041B2"/>
    <w:rsid w:val="005042B5"/>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7644B"/>
    <w:rsid w:val="00593E67"/>
    <w:rsid w:val="005A3C40"/>
    <w:rsid w:val="005A5C83"/>
    <w:rsid w:val="005B1FA4"/>
    <w:rsid w:val="005B302F"/>
    <w:rsid w:val="005D130A"/>
    <w:rsid w:val="005D34A6"/>
    <w:rsid w:val="005E2B07"/>
    <w:rsid w:val="005E38B5"/>
    <w:rsid w:val="005E648D"/>
    <w:rsid w:val="006021E3"/>
    <w:rsid w:val="00602777"/>
    <w:rsid w:val="00604C16"/>
    <w:rsid w:val="00610798"/>
    <w:rsid w:val="00611567"/>
    <w:rsid w:val="00620B9E"/>
    <w:rsid w:val="006232FD"/>
    <w:rsid w:val="006233C8"/>
    <w:rsid w:val="006313F1"/>
    <w:rsid w:val="00632E70"/>
    <w:rsid w:val="0064240B"/>
    <w:rsid w:val="006455C1"/>
    <w:rsid w:val="00654B93"/>
    <w:rsid w:val="00656C57"/>
    <w:rsid w:val="0066058D"/>
    <w:rsid w:val="00661227"/>
    <w:rsid w:val="0066745C"/>
    <w:rsid w:val="006866F9"/>
    <w:rsid w:val="006869B9"/>
    <w:rsid w:val="00691F2C"/>
    <w:rsid w:val="00694F1F"/>
    <w:rsid w:val="006A09C6"/>
    <w:rsid w:val="006A10C6"/>
    <w:rsid w:val="006A582C"/>
    <w:rsid w:val="006B2363"/>
    <w:rsid w:val="006B4CDF"/>
    <w:rsid w:val="006C0E65"/>
    <w:rsid w:val="006F3051"/>
    <w:rsid w:val="006F5808"/>
    <w:rsid w:val="006F7A4D"/>
    <w:rsid w:val="007102B3"/>
    <w:rsid w:val="00710EDF"/>
    <w:rsid w:val="00711381"/>
    <w:rsid w:val="00712B0F"/>
    <w:rsid w:val="007149F9"/>
    <w:rsid w:val="0072062E"/>
    <w:rsid w:val="00730BB9"/>
    <w:rsid w:val="0073699C"/>
    <w:rsid w:val="0074114E"/>
    <w:rsid w:val="00743983"/>
    <w:rsid w:val="0075400A"/>
    <w:rsid w:val="00754926"/>
    <w:rsid w:val="00761218"/>
    <w:rsid w:val="00761FA1"/>
    <w:rsid w:val="00763DFB"/>
    <w:rsid w:val="007662B8"/>
    <w:rsid w:val="00775B2A"/>
    <w:rsid w:val="00777F82"/>
    <w:rsid w:val="007825A0"/>
    <w:rsid w:val="00785071"/>
    <w:rsid w:val="00794CE3"/>
    <w:rsid w:val="007979EB"/>
    <w:rsid w:val="007B01CD"/>
    <w:rsid w:val="007C2769"/>
    <w:rsid w:val="007C62D7"/>
    <w:rsid w:val="007D09EA"/>
    <w:rsid w:val="007E48F6"/>
    <w:rsid w:val="007F287C"/>
    <w:rsid w:val="008003E5"/>
    <w:rsid w:val="0080095F"/>
    <w:rsid w:val="008012F9"/>
    <w:rsid w:val="0081714E"/>
    <w:rsid w:val="00820FD1"/>
    <w:rsid w:val="008225AC"/>
    <w:rsid w:val="00824A98"/>
    <w:rsid w:val="00834FB9"/>
    <w:rsid w:val="00835CAD"/>
    <w:rsid w:val="00837F2D"/>
    <w:rsid w:val="0084271A"/>
    <w:rsid w:val="00843A7C"/>
    <w:rsid w:val="00860523"/>
    <w:rsid w:val="00862359"/>
    <w:rsid w:val="00867CB0"/>
    <w:rsid w:val="00880A27"/>
    <w:rsid w:val="0088101F"/>
    <w:rsid w:val="00882A86"/>
    <w:rsid w:val="008A0A5C"/>
    <w:rsid w:val="008A279C"/>
    <w:rsid w:val="008A7E76"/>
    <w:rsid w:val="008B2C3F"/>
    <w:rsid w:val="008B5131"/>
    <w:rsid w:val="008D0B47"/>
    <w:rsid w:val="008E1AF5"/>
    <w:rsid w:val="009049BC"/>
    <w:rsid w:val="00916E36"/>
    <w:rsid w:val="00916E37"/>
    <w:rsid w:val="00920D3D"/>
    <w:rsid w:val="00920DB0"/>
    <w:rsid w:val="0092193C"/>
    <w:rsid w:val="009223DA"/>
    <w:rsid w:val="00925DC7"/>
    <w:rsid w:val="009341DB"/>
    <w:rsid w:val="0094214B"/>
    <w:rsid w:val="00945389"/>
    <w:rsid w:val="00946649"/>
    <w:rsid w:val="009476ED"/>
    <w:rsid w:val="00954A17"/>
    <w:rsid w:val="00957B18"/>
    <w:rsid w:val="0096396D"/>
    <w:rsid w:val="00970D62"/>
    <w:rsid w:val="00977E89"/>
    <w:rsid w:val="00980C03"/>
    <w:rsid w:val="00983B88"/>
    <w:rsid w:val="009853A7"/>
    <w:rsid w:val="00994BC4"/>
    <w:rsid w:val="0099503F"/>
    <w:rsid w:val="009A103E"/>
    <w:rsid w:val="009A14F9"/>
    <w:rsid w:val="009C01C1"/>
    <w:rsid w:val="009C1822"/>
    <w:rsid w:val="009D2B67"/>
    <w:rsid w:val="009D575C"/>
    <w:rsid w:val="009E314C"/>
    <w:rsid w:val="009E375A"/>
    <w:rsid w:val="009E3B1E"/>
    <w:rsid w:val="009F331C"/>
    <w:rsid w:val="00A1487D"/>
    <w:rsid w:val="00A160B8"/>
    <w:rsid w:val="00A16CFA"/>
    <w:rsid w:val="00A16E34"/>
    <w:rsid w:val="00A21237"/>
    <w:rsid w:val="00A22335"/>
    <w:rsid w:val="00A25AF3"/>
    <w:rsid w:val="00A36993"/>
    <w:rsid w:val="00A37512"/>
    <w:rsid w:val="00A47748"/>
    <w:rsid w:val="00A663BE"/>
    <w:rsid w:val="00A67CB3"/>
    <w:rsid w:val="00A67CF0"/>
    <w:rsid w:val="00A7496F"/>
    <w:rsid w:val="00A86E03"/>
    <w:rsid w:val="00AA1C99"/>
    <w:rsid w:val="00AA4A7F"/>
    <w:rsid w:val="00AA6666"/>
    <w:rsid w:val="00AB220F"/>
    <w:rsid w:val="00AC169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340B"/>
    <w:rsid w:val="00BB60A6"/>
    <w:rsid w:val="00BC44F4"/>
    <w:rsid w:val="00BC46F1"/>
    <w:rsid w:val="00BC4770"/>
    <w:rsid w:val="00BC484E"/>
    <w:rsid w:val="00BC73E1"/>
    <w:rsid w:val="00BD2362"/>
    <w:rsid w:val="00BD5DDE"/>
    <w:rsid w:val="00BE0177"/>
    <w:rsid w:val="00BE2C7F"/>
    <w:rsid w:val="00BF51C0"/>
    <w:rsid w:val="00BF5F7B"/>
    <w:rsid w:val="00C1705A"/>
    <w:rsid w:val="00C26DB8"/>
    <w:rsid w:val="00C279FB"/>
    <w:rsid w:val="00C34FE5"/>
    <w:rsid w:val="00C37B57"/>
    <w:rsid w:val="00C429D8"/>
    <w:rsid w:val="00C43408"/>
    <w:rsid w:val="00C571FF"/>
    <w:rsid w:val="00C57CFF"/>
    <w:rsid w:val="00C64C11"/>
    <w:rsid w:val="00C65DD6"/>
    <w:rsid w:val="00C81C48"/>
    <w:rsid w:val="00C8640C"/>
    <w:rsid w:val="00CA194C"/>
    <w:rsid w:val="00CA30DA"/>
    <w:rsid w:val="00CA51B6"/>
    <w:rsid w:val="00CB3922"/>
    <w:rsid w:val="00CB7F14"/>
    <w:rsid w:val="00CC12F0"/>
    <w:rsid w:val="00CD5CB0"/>
    <w:rsid w:val="00CE3AA8"/>
    <w:rsid w:val="00CE5368"/>
    <w:rsid w:val="00CF0973"/>
    <w:rsid w:val="00CF21EA"/>
    <w:rsid w:val="00D25AD0"/>
    <w:rsid w:val="00D27623"/>
    <w:rsid w:val="00D27F82"/>
    <w:rsid w:val="00D36281"/>
    <w:rsid w:val="00D377AB"/>
    <w:rsid w:val="00D40821"/>
    <w:rsid w:val="00D45A43"/>
    <w:rsid w:val="00D46306"/>
    <w:rsid w:val="00D50094"/>
    <w:rsid w:val="00D601E6"/>
    <w:rsid w:val="00D660BE"/>
    <w:rsid w:val="00D6784B"/>
    <w:rsid w:val="00D7281C"/>
    <w:rsid w:val="00D76EA4"/>
    <w:rsid w:val="00D82DD2"/>
    <w:rsid w:val="00D830A5"/>
    <w:rsid w:val="00D85A71"/>
    <w:rsid w:val="00D869C9"/>
    <w:rsid w:val="00D90D6D"/>
    <w:rsid w:val="00D972E0"/>
    <w:rsid w:val="00DA4C52"/>
    <w:rsid w:val="00DA7FB7"/>
    <w:rsid w:val="00DB1167"/>
    <w:rsid w:val="00DB6166"/>
    <w:rsid w:val="00DC0748"/>
    <w:rsid w:val="00DC4A4D"/>
    <w:rsid w:val="00DC5681"/>
    <w:rsid w:val="00DD3662"/>
    <w:rsid w:val="00DD3EF6"/>
    <w:rsid w:val="00DE0DE1"/>
    <w:rsid w:val="00DE4117"/>
    <w:rsid w:val="00DF4A6B"/>
    <w:rsid w:val="00E00A28"/>
    <w:rsid w:val="00E01BAE"/>
    <w:rsid w:val="00E1474B"/>
    <w:rsid w:val="00E2165A"/>
    <w:rsid w:val="00E22ED3"/>
    <w:rsid w:val="00E33725"/>
    <w:rsid w:val="00E34BCB"/>
    <w:rsid w:val="00E36CB7"/>
    <w:rsid w:val="00E4456A"/>
    <w:rsid w:val="00E45220"/>
    <w:rsid w:val="00E4663E"/>
    <w:rsid w:val="00E56F23"/>
    <w:rsid w:val="00E62C34"/>
    <w:rsid w:val="00E6471D"/>
    <w:rsid w:val="00E65664"/>
    <w:rsid w:val="00E66DEF"/>
    <w:rsid w:val="00E70CD0"/>
    <w:rsid w:val="00E92513"/>
    <w:rsid w:val="00E96C0B"/>
    <w:rsid w:val="00E97A59"/>
    <w:rsid w:val="00EA0764"/>
    <w:rsid w:val="00EB14C8"/>
    <w:rsid w:val="00EB4EB6"/>
    <w:rsid w:val="00EB759C"/>
    <w:rsid w:val="00EC7B0F"/>
    <w:rsid w:val="00ED6D20"/>
    <w:rsid w:val="00EE04FB"/>
    <w:rsid w:val="00EF5537"/>
    <w:rsid w:val="00F06582"/>
    <w:rsid w:val="00F170AB"/>
    <w:rsid w:val="00F27BC6"/>
    <w:rsid w:val="00F357BD"/>
    <w:rsid w:val="00F43B33"/>
    <w:rsid w:val="00F47D9E"/>
    <w:rsid w:val="00F55457"/>
    <w:rsid w:val="00F56E37"/>
    <w:rsid w:val="00F57678"/>
    <w:rsid w:val="00F76848"/>
    <w:rsid w:val="00F80257"/>
    <w:rsid w:val="00F84E1B"/>
    <w:rsid w:val="00F8683A"/>
    <w:rsid w:val="00F8793A"/>
    <w:rsid w:val="00F90B95"/>
    <w:rsid w:val="00FA4305"/>
    <w:rsid w:val="00FA6A08"/>
    <w:rsid w:val="00FB10B9"/>
    <w:rsid w:val="00FB1D25"/>
    <w:rsid w:val="00FB2D3A"/>
    <w:rsid w:val="00FB4EF4"/>
    <w:rsid w:val="00FC4B2B"/>
    <w:rsid w:val="00FC7F1C"/>
    <w:rsid w:val="00FD4811"/>
    <w:rsid w:val="00FD5237"/>
    <w:rsid w:val="00FE5BBE"/>
    <w:rsid w:val="00FF02FA"/>
    <w:rsid w:val="00FF48D8"/>
    <w:rsid w:val="01165DF1"/>
    <w:rsid w:val="01395BCF"/>
    <w:rsid w:val="013B5B69"/>
    <w:rsid w:val="01467B30"/>
    <w:rsid w:val="016A4418"/>
    <w:rsid w:val="01956AAB"/>
    <w:rsid w:val="01DC07DC"/>
    <w:rsid w:val="02461F85"/>
    <w:rsid w:val="027119E0"/>
    <w:rsid w:val="02A91547"/>
    <w:rsid w:val="02C277DA"/>
    <w:rsid w:val="02D100EF"/>
    <w:rsid w:val="02E30714"/>
    <w:rsid w:val="032B536D"/>
    <w:rsid w:val="03656C31"/>
    <w:rsid w:val="03773C2D"/>
    <w:rsid w:val="03937BFF"/>
    <w:rsid w:val="03CB2897"/>
    <w:rsid w:val="03EC76CA"/>
    <w:rsid w:val="04092CED"/>
    <w:rsid w:val="04A567E7"/>
    <w:rsid w:val="04D34577"/>
    <w:rsid w:val="04F00337"/>
    <w:rsid w:val="052729F8"/>
    <w:rsid w:val="0543421B"/>
    <w:rsid w:val="05481387"/>
    <w:rsid w:val="054A15F9"/>
    <w:rsid w:val="05671072"/>
    <w:rsid w:val="057B562B"/>
    <w:rsid w:val="05AA19B0"/>
    <w:rsid w:val="05CC27DA"/>
    <w:rsid w:val="05F55719"/>
    <w:rsid w:val="05FE39B5"/>
    <w:rsid w:val="06173888"/>
    <w:rsid w:val="062956B3"/>
    <w:rsid w:val="06330DA0"/>
    <w:rsid w:val="063521C6"/>
    <w:rsid w:val="0647725E"/>
    <w:rsid w:val="064D3498"/>
    <w:rsid w:val="068B4AFF"/>
    <w:rsid w:val="06DF00FD"/>
    <w:rsid w:val="072064EB"/>
    <w:rsid w:val="082F03E7"/>
    <w:rsid w:val="083365EF"/>
    <w:rsid w:val="08A6311E"/>
    <w:rsid w:val="08AD5263"/>
    <w:rsid w:val="09502444"/>
    <w:rsid w:val="09653B7E"/>
    <w:rsid w:val="0967021B"/>
    <w:rsid w:val="09A945F1"/>
    <w:rsid w:val="09D92EB8"/>
    <w:rsid w:val="09E34E2E"/>
    <w:rsid w:val="0A0A37C6"/>
    <w:rsid w:val="0A0E23B7"/>
    <w:rsid w:val="0A4D6167"/>
    <w:rsid w:val="0A614062"/>
    <w:rsid w:val="0ACB31DC"/>
    <w:rsid w:val="0B123190"/>
    <w:rsid w:val="0B8F42CE"/>
    <w:rsid w:val="0BAB6B01"/>
    <w:rsid w:val="0BCC35FC"/>
    <w:rsid w:val="0BDB29CF"/>
    <w:rsid w:val="0C0E7CC4"/>
    <w:rsid w:val="0C51214B"/>
    <w:rsid w:val="0C681B81"/>
    <w:rsid w:val="0C714757"/>
    <w:rsid w:val="0D2B6144"/>
    <w:rsid w:val="0D72599B"/>
    <w:rsid w:val="0DB75942"/>
    <w:rsid w:val="0DF25562"/>
    <w:rsid w:val="0E24462C"/>
    <w:rsid w:val="0E254184"/>
    <w:rsid w:val="0E2A6B81"/>
    <w:rsid w:val="0E74263E"/>
    <w:rsid w:val="0E7E1615"/>
    <w:rsid w:val="0E8720C5"/>
    <w:rsid w:val="0EB21234"/>
    <w:rsid w:val="0EC97F26"/>
    <w:rsid w:val="0EF67752"/>
    <w:rsid w:val="0F16223C"/>
    <w:rsid w:val="0F166919"/>
    <w:rsid w:val="0F37524C"/>
    <w:rsid w:val="0F560E74"/>
    <w:rsid w:val="0F751B29"/>
    <w:rsid w:val="0F827C9F"/>
    <w:rsid w:val="0F933CDF"/>
    <w:rsid w:val="10033C33"/>
    <w:rsid w:val="10507CE0"/>
    <w:rsid w:val="10580A78"/>
    <w:rsid w:val="105B2F74"/>
    <w:rsid w:val="10666269"/>
    <w:rsid w:val="10854AAB"/>
    <w:rsid w:val="108A70DD"/>
    <w:rsid w:val="10A751F3"/>
    <w:rsid w:val="10C92421"/>
    <w:rsid w:val="10D86B12"/>
    <w:rsid w:val="10E16B8A"/>
    <w:rsid w:val="11A40FE9"/>
    <w:rsid w:val="11B5078F"/>
    <w:rsid w:val="12370775"/>
    <w:rsid w:val="123D11F0"/>
    <w:rsid w:val="12505FC3"/>
    <w:rsid w:val="126A6551"/>
    <w:rsid w:val="127E4F87"/>
    <w:rsid w:val="12AB7836"/>
    <w:rsid w:val="12D40754"/>
    <w:rsid w:val="12FA0D70"/>
    <w:rsid w:val="13563CA5"/>
    <w:rsid w:val="13944FA1"/>
    <w:rsid w:val="13A838A9"/>
    <w:rsid w:val="13AF7FAF"/>
    <w:rsid w:val="13FF3EF7"/>
    <w:rsid w:val="141E4A59"/>
    <w:rsid w:val="14275CE2"/>
    <w:rsid w:val="143C2A55"/>
    <w:rsid w:val="144533BC"/>
    <w:rsid w:val="14524769"/>
    <w:rsid w:val="14913302"/>
    <w:rsid w:val="149724BB"/>
    <w:rsid w:val="14A74B12"/>
    <w:rsid w:val="14CD73F4"/>
    <w:rsid w:val="14DA4CE9"/>
    <w:rsid w:val="14DC6AD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1A2C2A"/>
    <w:rsid w:val="174D6D27"/>
    <w:rsid w:val="174E4990"/>
    <w:rsid w:val="175D4674"/>
    <w:rsid w:val="1766203B"/>
    <w:rsid w:val="1784700F"/>
    <w:rsid w:val="17B9250D"/>
    <w:rsid w:val="18677C93"/>
    <w:rsid w:val="186F4725"/>
    <w:rsid w:val="18F60254"/>
    <w:rsid w:val="190279AD"/>
    <w:rsid w:val="190C4DB6"/>
    <w:rsid w:val="198A6FBE"/>
    <w:rsid w:val="1A2531BE"/>
    <w:rsid w:val="1A2E6061"/>
    <w:rsid w:val="1A7E089E"/>
    <w:rsid w:val="1A96751F"/>
    <w:rsid w:val="1AA22F4E"/>
    <w:rsid w:val="1B356E73"/>
    <w:rsid w:val="1B3A4987"/>
    <w:rsid w:val="1B724BD8"/>
    <w:rsid w:val="1B773170"/>
    <w:rsid w:val="1B884B8B"/>
    <w:rsid w:val="1B9A7F5E"/>
    <w:rsid w:val="1BAA10B9"/>
    <w:rsid w:val="1BE05E74"/>
    <w:rsid w:val="1BEB4D45"/>
    <w:rsid w:val="1BEE3105"/>
    <w:rsid w:val="1BF82C6F"/>
    <w:rsid w:val="1C7C4C8E"/>
    <w:rsid w:val="1CA51364"/>
    <w:rsid w:val="1D00751C"/>
    <w:rsid w:val="1D1E2A28"/>
    <w:rsid w:val="1D554381"/>
    <w:rsid w:val="1DC32EC8"/>
    <w:rsid w:val="1DF118B9"/>
    <w:rsid w:val="1E1A4FFC"/>
    <w:rsid w:val="1EA20865"/>
    <w:rsid w:val="1EE6689D"/>
    <w:rsid w:val="1F0F1522"/>
    <w:rsid w:val="1F2409A2"/>
    <w:rsid w:val="1F50091F"/>
    <w:rsid w:val="1F712062"/>
    <w:rsid w:val="1F85145B"/>
    <w:rsid w:val="1F9223DA"/>
    <w:rsid w:val="1FC141CA"/>
    <w:rsid w:val="1FEF63CF"/>
    <w:rsid w:val="1FF527A0"/>
    <w:rsid w:val="201410A4"/>
    <w:rsid w:val="201F3FDF"/>
    <w:rsid w:val="20E66CE7"/>
    <w:rsid w:val="2100389B"/>
    <w:rsid w:val="2137510A"/>
    <w:rsid w:val="21472397"/>
    <w:rsid w:val="21CC4007"/>
    <w:rsid w:val="21D355A1"/>
    <w:rsid w:val="21EB28E9"/>
    <w:rsid w:val="21FD4BA1"/>
    <w:rsid w:val="221231E2"/>
    <w:rsid w:val="222B298D"/>
    <w:rsid w:val="22404FE6"/>
    <w:rsid w:val="22445A9A"/>
    <w:rsid w:val="22D93518"/>
    <w:rsid w:val="239C7D31"/>
    <w:rsid w:val="23A728F1"/>
    <w:rsid w:val="23B5124C"/>
    <w:rsid w:val="23BB4AEB"/>
    <w:rsid w:val="23EA5474"/>
    <w:rsid w:val="24187ABD"/>
    <w:rsid w:val="244A5F53"/>
    <w:rsid w:val="24514C05"/>
    <w:rsid w:val="24CD2DBF"/>
    <w:rsid w:val="254A4D7E"/>
    <w:rsid w:val="255E564F"/>
    <w:rsid w:val="25D0653B"/>
    <w:rsid w:val="261B45F6"/>
    <w:rsid w:val="262F5D44"/>
    <w:rsid w:val="264E6885"/>
    <w:rsid w:val="266D2CB0"/>
    <w:rsid w:val="26814539"/>
    <w:rsid w:val="26DF67A3"/>
    <w:rsid w:val="271E0C2A"/>
    <w:rsid w:val="27315B57"/>
    <w:rsid w:val="27360236"/>
    <w:rsid w:val="27880B62"/>
    <w:rsid w:val="27DC5612"/>
    <w:rsid w:val="283D0B6D"/>
    <w:rsid w:val="285B0F61"/>
    <w:rsid w:val="286A7EDB"/>
    <w:rsid w:val="28E11BD8"/>
    <w:rsid w:val="28FE5387"/>
    <w:rsid w:val="290869A5"/>
    <w:rsid w:val="294314D9"/>
    <w:rsid w:val="297974E4"/>
    <w:rsid w:val="2A083BDD"/>
    <w:rsid w:val="2A3055AC"/>
    <w:rsid w:val="2A9D70B6"/>
    <w:rsid w:val="2AA3400B"/>
    <w:rsid w:val="2AB73BFF"/>
    <w:rsid w:val="2B2340D8"/>
    <w:rsid w:val="2B254BE6"/>
    <w:rsid w:val="2B516ED1"/>
    <w:rsid w:val="2B5A5F70"/>
    <w:rsid w:val="2BD76AD6"/>
    <w:rsid w:val="2BDA47EA"/>
    <w:rsid w:val="2C000778"/>
    <w:rsid w:val="2C222B20"/>
    <w:rsid w:val="2C26795A"/>
    <w:rsid w:val="2C506FA1"/>
    <w:rsid w:val="2CC04518"/>
    <w:rsid w:val="2CD07C9A"/>
    <w:rsid w:val="2D382E3C"/>
    <w:rsid w:val="2D453EBA"/>
    <w:rsid w:val="2D715FDD"/>
    <w:rsid w:val="2D7E7532"/>
    <w:rsid w:val="2DBF358B"/>
    <w:rsid w:val="2DD73993"/>
    <w:rsid w:val="2E3F1BF0"/>
    <w:rsid w:val="2E833134"/>
    <w:rsid w:val="2E893AFD"/>
    <w:rsid w:val="2EAB4752"/>
    <w:rsid w:val="2ECB7D9E"/>
    <w:rsid w:val="2ED81F14"/>
    <w:rsid w:val="2EDB0A09"/>
    <w:rsid w:val="2EDC5FF0"/>
    <w:rsid w:val="2F173D58"/>
    <w:rsid w:val="2F2A037F"/>
    <w:rsid w:val="2F496EAE"/>
    <w:rsid w:val="2F5C2490"/>
    <w:rsid w:val="2F6F130B"/>
    <w:rsid w:val="300034E2"/>
    <w:rsid w:val="301C61F0"/>
    <w:rsid w:val="30517FC6"/>
    <w:rsid w:val="30641B2D"/>
    <w:rsid w:val="306F3AF1"/>
    <w:rsid w:val="30D268B3"/>
    <w:rsid w:val="30EC42EC"/>
    <w:rsid w:val="3119196A"/>
    <w:rsid w:val="31906849"/>
    <w:rsid w:val="31967E50"/>
    <w:rsid w:val="31BB7A41"/>
    <w:rsid w:val="31C9057B"/>
    <w:rsid w:val="31D73703"/>
    <w:rsid w:val="32087FE5"/>
    <w:rsid w:val="322C3082"/>
    <w:rsid w:val="325C5534"/>
    <w:rsid w:val="32713DBA"/>
    <w:rsid w:val="32770DC3"/>
    <w:rsid w:val="32B372F1"/>
    <w:rsid w:val="32F12805"/>
    <w:rsid w:val="3368581C"/>
    <w:rsid w:val="33847431"/>
    <w:rsid w:val="33C12663"/>
    <w:rsid w:val="33C94AF8"/>
    <w:rsid w:val="346C080D"/>
    <w:rsid w:val="34707E97"/>
    <w:rsid w:val="34945B3E"/>
    <w:rsid w:val="34C215C5"/>
    <w:rsid w:val="350E58F0"/>
    <w:rsid w:val="354C02F1"/>
    <w:rsid w:val="356361DD"/>
    <w:rsid w:val="35B403CE"/>
    <w:rsid w:val="35FD6043"/>
    <w:rsid w:val="36484A3D"/>
    <w:rsid w:val="367C7A12"/>
    <w:rsid w:val="36812A82"/>
    <w:rsid w:val="369001A3"/>
    <w:rsid w:val="36A63FA8"/>
    <w:rsid w:val="36E552F6"/>
    <w:rsid w:val="36EC355D"/>
    <w:rsid w:val="37053BC2"/>
    <w:rsid w:val="37336BBC"/>
    <w:rsid w:val="374437E8"/>
    <w:rsid w:val="37901119"/>
    <w:rsid w:val="37B75B6C"/>
    <w:rsid w:val="37E81DCD"/>
    <w:rsid w:val="37F046AF"/>
    <w:rsid w:val="38814B16"/>
    <w:rsid w:val="38893187"/>
    <w:rsid w:val="389D479E"/>
    <w:rsid w:val="38BB2FA7"/>
    <w:rsid w:val="38C05D04"/>
    <w:rsid w:val="38C30565"/>
    <w:rsid w:val="391C20DE"/>
    <w:rsid w:val="3A1A1D4F"/>
    <w:rsid w:val="3A5B3A1F"/>
    <w:rsid w:val="3AED1469"/>
    <w:rsid w:val="3B061E23"/>
    <w:rsid w:val="3B2E6E63"/>
    <w:rsid w:val="3B3D6F2F"/>
    <w:rsid w:val="3B3F1070"/>
    <w:rsid w:val="3B41652E"/>
    <w:rsid w:val="3B5775CF"/>
    <w:rsid w:val="3B6A71BB"/>
    <w:rsid w:val="3B7C2988"/>
    <w:rsid w:val="3B824942"/>
    <w:rsid w:val="3BB56BB4"/>
    <w:rsid w:val="3BB73297"/>
    <w:rsid w:val="3BE05D78"/>
    <w:rsid w:val="3C005F63"/>
    <w:rsid w:val="3C0E4465"/>
    <w:rsid w:val="3C1105A8"/>
    <w:rsid w:val="3C711B50"/>
    <w:rsid w:val="3C93570E"/>
    <w:rsid w:val="3CEE2E12"/>
    <w:rsid w:val="3D374A81"/>
    <w:rsid w:val="3D6E60A8"/>
    <w:rsid w:val="3D7D23D6"/>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43E1D"/>
    <w:rsid w:val="3FED3288"/>
    <w:rsid w:val="40030413"/>
    <w:rsid w:val="400E1B56"/>
    <w:rsid w:val="405326F6"/>
    <w:rsid w:val="40702669"/>
    <w:rsid w:val="41247753"/>
    <w:rsid w:val="41946A1F"/>
    <w:rsid w:val="419951A9"/>
    <w:rsid w:val="41B36950"/>
    <w:rsid w:val="41BF4C18"/>
    <w:rsid w:val="41C9462A"/>
    <w:rsid w:val="41CE6B33"/>
    <w:rsid w:val="41D33B5C"/>
    <w:rsid w:val="41F61BE6"/>
    <w:rsid w:val="42241DAD"/>
    <w:rsid w:val="42405ECD"/>
    <w:rsid w:val="424468E2"/>
    <w:rsid w:val="426008BF"/>
    <w:rsid w:val="4280111A"/>
    <w:rsid w:val="42B9054D"/>
    <w:rsid w:val="42FC5F96"/>
    <w:rsid w:val="43023760"/>
    <w:rsid w:val="435B0C45"/>
    <w:rsid w:val="436E4F76"/>
    <w:rsid w:val="437B17A0"/>
    <w:rsid w:val="438748BC"/>
    <w:rsid w:val="43B24356"/>
    <w:rsid w:val="43C37289"/>
    <w:rsid w:val="43DD4161"/>
    <w:rsid w:val="43E830A2"/>
    <w:rsid w:val="44652D69"/>
    <w:rsid w:val="44D75CFE"/>
    <w:rsid w:val="451344E9"/>
    <w:rsid w:val="455C0E29"/>
    <w:rsid w:val="457C2402"/>
    <w:rsid w:val="45833D44"/>
    <w:rsid w:val="45F537FA"/>
    <w:rsid w:val="45FC1428"/>
    <w:rsid w:val="463C6A04"/>
    <w:rsid w:val="46767CE1"/>
    <w:rsid w:val="46BA7904"/>
    <w:rsid w:val="46FF705F"/>
    <w:rsid w:val="47352CFF"/>
    <w:rsid w:val="47420097"/>
    <w:rsid w:val="474A0E33"/>
    <w:rsid w:val="47772C9F"/>
    <w:rsid w:val="479B51D9"/>
    <w:rsid w:val="47A16EF9"/>
    <w:rsid w:val="47C40741"/>
    <w:rsid w:val="480F163E"/>
    <w:rsid w:val="48286340"/>
    <w:rsid w:val="4846162B"/>
    <w:rsid w:val="488442F6"/>
    <w:rsid w:val="48D725D0"/>
    <w:rsid w:val="49114C05"/>
    <w:rsid w:val="491B2E10"/>
    <w:rsid w:val="493A3F28"/>
    <w:rsid w:val="49954ECE"/>
    <w:rsid w:val="49B36105"/>
    <w:rsid w:val="49B56E3E"/>
    <w:rsid w:val="49CF3D92"/>
    <w:rsid w:val="49E958AD"/>
    <w:rsid w:val="4A394D65"/>
    <w:rsid w:val="4A5566FC"/>
    <w:rsid w:val="4AA719FD"/>
    <w:rsid w:val="4ACE4786"/>
    <w:rsid w:val="4ADF2C8F"/>
    <w:rsid w:val="4AF55A96"/>
    <w:rsid w:val="4B8447D8"/>
    <w:rsid w:val="4B856321"/>
    <w:rsid w:val="4BAA29CA"/>
    <w:rsid w:val="4BBF3EF5"/>
    <w:rsid w:val="4C044C26"/>
    <w:rsid w:val="4C407B4F"/>
    <w:rsid w:val="4C5676EA"/>
    <w:rsid w:val="4C6051EA"/>
    <w:rsid w:val="4C6C7925"/>
    <w:rsid w:val="4C7B5D29"/>
    <w:rsid w:val="4C7B6F8F"/>
    <w:rsid w:val="4D1E4058"/>
    <w:rsid w:val="4D9D33A7"/>
    <w:rsid w:val="4E184ECF"/>
    <w:rsid w:val="4E3A178C"/>
    <w:rsid w:val="4E846D5F"/>
    <w:rsid w:val="4EC217CD"/>
    <w:rsid w:val="4EDB52F8"/>
    <w:rsid w:val="4EE239A9"/>
    <w:rsid w:val="4EE6663D"/>
    <w:rsid w:val="4EE7471F"/>
    <w:rsid w:val="4F266579"/>
    <w:rsid w:val="4F6F0649"/>
    <w:rsid w:val="4FAE4FA0"/>
    <w:rsid w:val="4FB9314F"/>
    <w:rsid w:val="4FF17ED4"/>
    <w:rsid w:val="4FF635DA"/>
    <w:rsid w:val="500251D5"/>
    <w:rsid w:val="50297114"/>
    <w:rsid w:val="506E769A"/>
    <w:rsid w:val="50A75D18"/>
    <w:rsid w:val="50BE4216"/>
    <w:rsid w:val="50D02C3B"/>
    <w:rsid w:val="50E373F7"/>
    <w:rsid w:val="5125221F"/>
    <w:rsid w:val="529259F2"/>
    <w:rsid w:val="52AA63E3"/>
    <w:rsid w:val="52CC0AC1"/>
    <w:rsid w:val="52F80DED"/>
    <w:rsid w:val="53025D7D"/>
    <w:rsid w:val="538872FA"/>
    <w:rsid w:val="53A62F9C"/>
    <w:rsid w:val="53F542B2"/>
    <w:rsid w:val="54092845"/>
    <w:rsid w:val="542907BA"/>
    <w:rsid w:val="544C79C9"/>
    <w:rsid w:val="545D7EF5"/>
    <w:rsid w:val="547E15D2"/>
    <w:rsid w:val="54DC110F"/>
    <w:rsid w:val="54EF234D"/>
    <w:rsid w:val="554715D9"/>
    <w:rsid w:val="55664E19"/>
    <w:rsid w:val="558336C6"/>
    <w:rsid w:val="558C72FE"/>
    <w:rsid w:val="55A941C4"/>
    <w:rsid w:val="55AD72AE"/>
    <w:rsid w:val="55DC1E71"/>
    <w:rsid w:val="562E6962"/>
    <w:rsid w:val="563B6F96"/>
    <w:rsid w:val="5690004B"/>
    <w:rsid w:val="56B605C4"/>
    <w:rsid w:val="56BD29CD"/>
    <w:rsid w:val="56C218CF"/>
    <w:rsid w:val="56E570D3"/>
    <w:rsid w:val="570D65A0"/>
    <w:rsid w:val="57355E17"/>
    <w:rsid w:val="575A1549"/>
    <w:rsid w:val="57B570EE"/>
    <w:rsid w:val="57E80E8F"/>
    <w:rsid w:val="58A87F43"/>
    <w:rsid w:val="58CD5F1F"/>
    <w:rsid w:val="5929084D"/>
    <w:rsid w:val="59803A68"/>
    <w:rsid w:val="59AB5672"/>
    <w:rsid w:val="59B97267"/>
    <w:rsid w:val="5A333010"/>
    <w:rsid w:val="5A416118"/>
    <w:rsid w:val="5A5D703A"/>
    <w:rsid w:val="5A6E49DB"/>
    <w:rsid w:val="5A9467BF"/>
    <w:rsid w:val="5AA72961"/>
    <w:rsid w:val="5AD02317"/>
    <w:rsid w:val="5ADD15E9"/>
    <w:rsid w:val="5ADD1E31"/>
    <w:rsid w:val="5B5A0CA5"/>
    <w:rsid w:val="5B621CD0"/>
    <w:rsid w:val="5BC566C4"/>
    <w:rsid w:val="5C23137D"/>
    <w:rsid w:val="5C32760B"/>
    <w:rsid w:val="5C810E0A"/>
    <w:rsid w:val="5CF44B95"/>
    <w:rsid w:val="5D092AA9"/>
    <w:rsid w:val="5D6809FE"/>
    <w:rsid w:val="5D6F1F64"/>
    <w:rsid w:val="5DE57A54"/>
    <w:rsid w:val="5DF11787"/>
    <w:rsid w:val="5E5B5C14"/>
    <w:rsid w:val="5ECF0CC0"/>
    <w:rsid w:val="5F0454EA"/>
    <w:rsid w:val="5F05644B"/>
    <w:rsid w:val="5F275830"/>
    <w:rsid w:val="5F7145D4"/>
    <w:rsid w:val="5F7B6EF0"/>
    <w:rsid w:val="5F887BAA"/>
    <w:rsid w:val="5FCE7F8D"/>
    <w:rsid w:val="5FDE0A96"/>
    <w:rsid w:val="5FF77AFB"/>
    <w:rsid w:val="600341B3"/>
    <w:rsid w:val="60351696"/>
    <w:rsid w:val="60652890"/>
    <w:rsid w:val="6071574E"/>
    <w:rsid w:val="60F63D5B"/>
    <w:rsid w:val="61151C31"/>
    <w:rsid w:val="61206ADA"/>
    <w:rsid w:val="61B340E1"/>
    <w:rsid w:val="622A49E9"/>
    <w:rsid w:val="6238581B"/>
    <w:rsid w:val="62AB34E7"/>
    <w:rsid w:val="62DF07B9"/>
    <w:rsid w:val="62F042AF"/>
    <w:rsid w:val="632919C8"/>
    <w:rsid w:val="639F098E"/>
    <w:rsid w:val="63C10B27"/>
    <w:rsid w:val="63EC3EE2"/>
    <w:rsid w:val="641535E7"/>
    <w:rsid w:val="64533225"/>
    <w:rsid w:val="64C00761"/>
    <w:rsid w:val="64CC0B98"/>
    <w:rsid w:val="65093EA2"/>
    <w:rsid w:val="650A097D"/>
    <w:rsid w:val="65477B59"/>
    <w:rsid w:val="654D0EAC"/>
    <w:rsid w:val="655354D4"/>
    <w:rsid w:val="65631FD8"/>
    <w:rsid w:val="662415C5"/>
    <w:rsid w:val="66631AA7"/>
    <w:rsid w:val="66753567"/>
    <w:rsid w:val="668E3135"/>
    <w:rsid w:val="66B31FD3"/>
    <w:rsid w:val="66BE2F21"/>
    <w:rsid w:val="66EA5BC7"/>
    <w:rsid w:val="67AC1F5B"/>
    <w:rsid w:val="682D7CC7"/>
    <w:rsid w:val="683352C3"/>
    <w:rsid w:val="68BB130F"/>
    <w:rsid w:val="68E74766"/>
    <w:rsid w:val="68F64CD5"/>
    <w:rsid w:val="69504E40"/>
    <w:rsid w:val="6951023E"/>
    <w:rsid w:val="69934A52"/>
    <w:rsid w:val="69B04C8E"/>
    <w:rsid w:val="69B42D88"/>
    <w:rsid w:val="69DD7064"/>
    <w:rsid w:val="6A5D6F4A"/>
    <w:rsid w:val="6A701B92"/>
    <w:rsid w:val="6ABA6ECB"/>
    <w:rsid w:val="6AC144EA"/>
    <w:rsid w:val="6AD454CE"/>
    <w:rsid w:val="6B0C45DB"/>
    <w:rsid w:val="6B113325"/>
    <w:rsid w:val="6B305DFC"/>
    <w:rsid w:val="6B753DA1"/>
    <w:rsid w:val="6BAB7B12"/>
    <w:rsid w:val="6BC9655D"/>
    <w:rsid w:val="6BE177D1"/>
    <w:rsid w:val="6BF1329A"/>
    <w:rsid w:val="6C083654"/>
    <w:rsid w:val="6C0A2496"/>
    <w:rsid w:val="6C1D48F5"/>
    <w:rsid w:val="6C235482"/>
    <w:rsid w:val="6C271944"/>
    <w:rsid w:val="6C2C6C3C"/>
    <w:rsid w:val="6C36100E"/>
    <w:rsid w:val="6C372F25"/>
    <w:rsid w:val="6C9C01D7"/>
    <w:rsid w:val="6CC7130E"/>
    <w:rsid w:val="6D13026A"/>
    <w:rsid w:val="6E1570A2"/>
    <w:rsid w:val="6E1B11D3"/>
    <w:rsid w:val="6E241D59"/>
    <w:rsid w:val="6E550784"/>
    <w:rsid w:val="6EB45633"/>
    <w:rsid w:val="6EE61D01"/>
    <w:rsid w:val="6F3740C4"/>
    <w:rsid w:val="6F7C40EA"/>
    <w:rsid w:val="6FBE0A90"/>
    <w:rsid w:val="6FE4739E"/>
    <w:rsid w:val="70092D20"/>
    <w:rsid w:val="702D2A02"/>
    <w:rsid w:val="70336D01"/>
    <w:rsid w:val="704716DB"/>
    <w:rsid w:val="707C0599"/>
    <w:rsid w:val="708C0DA3"/>
    <w:rsid w:val="709D4152"/>
    <w:rsid w:val="70CC4285"/>
    <w:rsid w:val="70CE3EFF"/>
    <w:rsid w:val="70E57494"/>
    <w:rsid w:val="713B2668"/>
    <w:rsid w:val="714363A4"/>
    <w:rsid w:val="714F4DA8"/>
    <w:rsid w:val="71733DC9"/>
    <w:rsid w:val="71A90EDE"/>
    <w:rsid w:val="71C254BD"/>
    <w:rsid w:val="72210632"/>
    <w:rsid w:val="72392D7E"/>
    <w:rsid w:val="72C761F2"/>
    <w:rsid w:val="739756DF"/>
    <w:rsid w:val="73F841D0"/>
    <w:rsid w:val="7426796C"/>
    <w:rsid w:val="7464691F"/>
    <w:rsid w:val="74AD0116"/>
    <w:rsid w:val="74AE54C6"/>
    <w:rsid w:val="74DD2769"/>
    <w:rsid w:val="74E4497B"/>
    <w:rsid w:val="74FE7E54"/>
    <w:rsid w:val="755A5E33"/>
    <w:rsid w:val="755F1F68"/>
    <w:rsid w:val="75B26FAD"/>
    <w:rsid w:val="75F8423A"/>
    <w:rsid w:val="76044881"/>
    <w:rsid w:val="765558A9"/>
    <w:rsid w:val="765E2CBA"/>
    <w:rsid w:val="76713FA6"/>
    <w:rsid w:val="768E3B23"/>
    <w:rsid w:val="76B95BE9"/>
    <w:rsid w:val="76C35395"/>
    <w:rsid w:val="76C82F03"/>
    <w:rsid w:val="76D57A40"/>
    <w:rsid w:val="76FB26C3"/>
    <w:rsid w:val="772C754E"/>
    <w:rsid w:val="772D3A2F"/>
    <w:rsid w:val="773477B4"/>
    <w:rsid w:val="773B4A16"/>
    <w:rsid w:val="774853AF"/>
    <w:rsid w:val="774C32BA"/>
    <w:rsid w:val="776C64D8"/>
    <w:rsid w:val="777C7EBC"/>
    <w:rsid w:val="779F1E52"/>
    <w:rsid w:val="77BB14B5"/>
    <w:rsid w:val="77E7707B"/>
    <w:rsid w:val="78007394"/>
    <w:rsid w:val="782651FF"/>
    <w:rsid w:val="78AF3D9A"/>
    <w:rsid w:val="78EF1B8C"/>
    <w:rsid w:val="79216434"/>
    <w:rsid w:val="7926142F"/>
    <w:rsid w:val="793D7005"/>
    <w:rsid w:val="798C505F"/>
    <w:rsid w:val="79AA1930"/>
    <w:rsid w:val="79BC046C"/>
    <w:rsid w:val="79CD66DC"/>
    <w:rsid w:val="79EF418D"/>
    <w:rsid w:val="7A114E21"/>
    <w:rsid w:val="7A9314DB"/>
    <w:rsid w:val="7A9F3085"/>
    <w:rsid w:val="7AA51178"/>
    <w:rsid w:val="7AF1471D"/>
    <w:rsid w:val="7AF66B47"/>
    <w:rsid w:val="7B1B46A5"/>
    <w:rsid w:val="7B2C18EF"/>
    <w:rsid w:val="7B4C1606"/>
    <w:rsid w:val="7B9447BC"/>
    <w:rsid w:val="7BB018A3"/>
    <w:rsid w:val="7BBA172C"/>
    <w:rsid w:val="7BF87741"/>
    <w:rsid w:val="7C3F091D"/>
    <w:rsid w:val="7C596986"/>
    <w:rsid w:val="7C65567C"/>
    <w:rsid w:val="7CF35045"/>
    <w:rsid w:val="7D3D5791"/>
    <w:rsid w:val="7DA07B76"/>
    <w:rsid w:val="7DE26B99"/>
    <w:rsid w:val="7DE90E7A"/>
    <w:rsid w:val="7DF628AD"/>
    <w:rsid w:val="7E024891"/>
    <w:rsid w:val="7E08508D"/>
    <w:rsid w:val="7E154A2A"/>
    <w:rsid w:val="7E3126D6"/>
    <w:rsid w:val="7E68119A"/>
    <w:rsid w:val="7E7C096F"/>
    <w:rsid w:val="7E8A093C"/>
    <w:rsid w:val="7F8803E5"/>
    <w:rsid w:val="7FF374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nhideWhenUsed="0" w:uiPriority="1"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locked/>
    <w:uiPriority w:val="1"/>
    <w:pPr>
      <w:ind w:left="1222"/>
      <w:outlineLvl w:val="2"/>
    </w:pPr>
    <w:rPr>
      <w:rFonts w:ascii="仿宋" w:hAnsi="仿宋" w:eastAsia="仿宋" w:cs="仿宋"/>
      <w:b/>
      <w:bCs/>
      <w:sz w:val="24"/>
      <w:szCs w:val="24"/>
      <w:lang w:val="zh-CN" w:eastAsia="zh-CN" w:bidi="zh-CN"/>
    </w:rPr>
  </w:style>
  <w:style w:type="paragraph" w:styleId="3">
    <w:name w:val="heading 3"/>
    <w:basedOn w:val="1"/>
    <w:next w:val="1"/>
    <w:link w:val="17"/>
    <w:qFormat/>
    <w:locked/>
    <w:uiPriority w:val="99"/>
    <w:pPr>
      <w:keepNext/>
      <w:keepLines/>
      <w:spacing w:before="260" w:after="260" w:line="413" w:lineRule="auto"/>
      <w:outlineLvl w:val="2"/>
    </w:pPr>
    <w:rPr>
      <w:b/>
      <w:bCs/>
      <w:kern w:val="0"/>
    </w:rPr>
  </w:style>
  <w:style w:type="paragraph" w:styleId="4">
    <w:name w:val="heading 4"/>
    <w:basedOn w:val="1"/>
    <w:next w:val="1"/>
    <w:link w:val="25"/>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qFormat/>
    <w:uiPriority w:val="99"/>
    <w:pPr>
      <w:jc w:val="left"/>
    </w:pPr>
  </w:style>
  <w:style w:type="paragraph" w:styleId="6">
    <w:name w:val="Body Text"/>
    <w:basedOn w:val="1"/>
    <w:link w:val="26"/>
    <w:qFormat/>
    <w:uiPriority w:val="1"/>
    <w:pPr>
      <w:autoSpaceDE w:val="0"/>
      <w:autoSpaceDN w:val="0"/>
      <w:jc w:val="left"/>
    </w:pPr>
    <w:rPr>
      <w:rFonts w:ascii="宋体" w:hAnsi="宋体" w:cs="宋体"/>
      <w:kern w:val="0"/>
      <w:sz w:val="30"/>
      <w:szCs w:val="30"/>
      <w:lang w:val="zh-CN" w:bidi="zh-CN"/>
    </w:rPr>
  </w:style>
  <w:style w:type="paragraph" w:styleId="7">
    <w:name w:val="Body Text Indent"/>
    <w:basedOn w:val="1"/>
    <w:next w:val="8"/>
    <w:qFormat/>
    <w:uiPriority w:val="0"/>
    <w:pPr>
      <w:spacing w:after="120"/>
      <w:ind w:left="420" w:leftChars="200"/>
    </w:pPr>
    <w:rPr>
      <w:rFonts w:ascii="Calibri" w:hAnsi="Calibri" w:eastAsia="宋体" w:cs="Times New Roman"/>
      <w:szCs w:val="24"/>
    </w:rPr>
  </w:style>
  <w:style w:type="paragraph" w:styleId="8">
    <w:name w:val="Body Text First Indent 2"/>
    <w:basedOn w:val="7"/>
    <w:next w:val="1"/>
    <w:qFormat/>
    <w:uiPriority w:val="0"/>
    <w:pPr>
      <w:ind w:firstLine="420" w:firstLineChars="200"/>
    </w:pPr>
  </w:style>
  <w:style w:type="paragraph" w:styleId="9">
    <w:name w:val="Balloon Text"/>
    <w:basedOn w:val="1"/>
    <w:link w:val="24"/>
    <w:semiHidden/>
    <w:qFormat/>
    <w:uiPriority w:val="99"/>
    <w:rPr>
      <w:sz w:val="18"/>
      <w:szCs w:val="18"/>
    </w:rPr>
  </w:style>
  <w:style w:type="paragraph" w:styleId="10">
    <w:name w:val="footer"/>
    <w:basedOn w:val="1"/>
    <w:link w:val="19"/>
    <w:qFormat/>
    <w:uiPriority w:val="99"/>
    <w:pPr>
      <w:tabs>
        <w:tab w:val="center" w:pos="4153"/>
        <w:tab w:val="right" w:pos="8306"/>
      </w:tabs>
      <w:snapToGrid w:val="0"/>
      <w:jc w:val="left"/>
    </w:pPr>
    <w:rPr>
      <w:kern w:val="0"/>
      <w:sz w:val="18"/>
      <w:szCs w:val="18"/>
    </w:rPr>
  </w:style>
  <w:style w:type="paragraph" w:styleId="11">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annotation subject"/>
    <w:basedOn w:val="5"/>
    <w:next w:val="5"/>
    <w:link w:val="23"/>
    <w:semiHidden/>
    <w:qFormat/>
    <w:uiPriority w:val="99"/>
    <w:rPr>
      <w:b/>
      <w:bCs/>
    </w:rPr>
  </w:style>
  <w:style w:type="character" w:styleId="15">
    <w:name w:val="Hyperlink"/>
    <w:qFormat/>
    <w:uiPriority w:val="99"/>
    <w:rPr>
      <w:color w:val="0000FF"/>
      <w:u w:val="single"/>
    </w:rPr>
  </w:style>
  <w:style w:type="character" w:styleId="16">
    <w:name w:val="annotation reference"/>
    <w:semiHidden/>
    <w:qFormat/>
    <w:uiPriority w:val="99"/>
    <w:rPr>
      <w:sz w:val="21"/>
      <w:szCs w:val="21"/>
    </w:rPr>
  </w:style>
  <w:style w:type="character" w:customStyle="1" w:styleId="17">
    <w:name w:val="标题 3 Char"/>
    <w:link w:val="3"/>
    <w:qFormat/>
    <w:locked/>
    <w:uiPriority w:val="99"/>
    <w:rPr>
      <w:rFonts w:ascii="Times New Roman" w:hAnsi="Times New Roman" w:cs="Times New Roman"/>
      <w:b/>
      <w:bCs/>
      <w:sz w:val="21"/>
      <w:szCs w:val="21"/>
    </w:rPr>
  </w:style>
  <w:style w:type="character" w:customStyle="1" w:styleId="18">
    <w:name w:val="页眉 Char"/>
    <w:link w:val="11"/>
    <w:qFormat/>
    <w:locked/>
    <w:uiPriority w:val="99"/>
    <w:rPr>
      <w:rFonts w:ascii="Times New Roman" w:hAnsi="Times New Roman" w:eastAsia="宋体" w:cs="Times New Roman"/>
      <w:sz w:val="18"/>
      <w:szCs w:val="18"/>
    </w:rPr>
  </w:style>
  <w:style w:type="character" w:customStyle="1" w:styleId="19">
    <w:name w:val="页脚 Char"/>
    <w:link w:val="10"/>
    <w:qFormat/>
    <w:locked/>
    <w:uiPriority w:val="99"/>
    <w:rPr>
      <w:rFonts w:ascii="Times New Roman" w:hAnsi="Times New Roman" w:eastAsia="宋体" w:cs="Times New Roman"/>
      <w:sz w:val="18"/>
      <w:szCs w:val="18"/>
    </w:rPr>
  </w:style>
  <w:style w:type="character" w:customStyle="1" w:styleId="20">
    <w:name w:val="font51"/>
    <w:qFormat/>
    <w:uiPriority w:val="99"/>
    <w:rPr>
      <w:rFonts w:ascii="楷体_GB2312" w:eastAsia="楷体_GB2312" w:cs="楷体_GB2312"/>
      <w:color w:val="FF0000"/>
      <w:sz w:val="20"/>
      <w:szCs w:val="20"/>
      <w:u w:val="none"/>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
    <w:name w:val="批注文字 Char"/>
    <w:link w:val="5"/>
    <w:semiHidden/>
    <w:qFormat/>
    <w:locked/>
    <w:uiPriority w:val="99"/>
    <w:rPr>
      <w:rFonts w:ascii="Times New Roman" w:hAnsi="Times New Roman" w:cs="Times New Roman"/>
      <w:kern w:val="2"/>
      <w:sz w:val="21"/>
      <w:szCs w:val="21"/>
    </w:rPr>
  </w:style>
  <w:style w:type="character" w:customStyle="1" w:styleId="23">
    <w:name w:val="批注主题 Char"/>
    <w:link w:val="12"/>
    <w:semiHidden/>
    <w:qFormat/>
    <w:locked/>
    <w:uiPriority w:val="99"/>
    <w:rPr>
      <w:rFonts w:ascii="Times New Roman" w:hAnsi="Times New Roman" w:cs="Times New Roman"/>
      <w:b/>
      <w:bCs/>
      <w:kern w:val="2"/>
      <w:sz w:val="21"/>
      <w:szCs w:val="21"/>
    </w:rPr>
  </w:style>
  <w:style w:type="character" w:customStyle="1" w:styleId="24">
    <w:name w:val="批注框文本 Char"/>
    <w:link w:val="9"/>
    <w:semiHidden/>
    <w:qFormat/>
    <w:locked/>
    <w:uiPriority w:val="99"/>
    <w:rPr>
      <w:rFonts w:ascii="Times New Roman" w:hAnsi="Times New Roman" w:cs="Times New Roman"/>
      <w:kern w:val="2"/>
      <w:sz w:val="18"/>
      <w:szCs w:val="18"/>
    </w:rPr>
  </w:style>
  <w:style w:type="character" w:customStyle="1" w:styleId="25">
    <w:name w:val="标题 4 Char"/>
    <w:link w:val="4"/>
    <w:semiHidden/>
    <w:qFormat/>
    <w:uiPriority w:val="0"/>
    <w:rPr>
      <w:rFonts w:ascii="Cambria" w:hAnsi="Cambria" w:eastAsia="宋体" w:cs="Times New Roman"/>
      <w:b/>
      <w:bCs/>
      <w:kern w:val="2"/>
      <w:sz w:val="28"/>
      <w:szCs w:val="28"/>
    </w:rPr>
  </w:style>
  <w:style w:type="character" w:customStyle="1" w:styleId="26">
    <w:name w:val="正文文本 Char"/>
    <w:link w:val="6"/>
    <w:qFormat/>
    <w:uiPriority w:val="1"/>
    <w:rPr>
      <w:rFonts w:ascii="宋体" w:hAnsi="宋体" w:cs="宋体"/>
      <w:sz w:val="30"/>
      <w:szCs w:val="30"/>
      <w:lang w:val="zh-CN" w:bidi="zh-CN"/>
    </w:rPr>
  </w:style>
  <w:style w:type="paragraph" w:customStyle="1" w:styleId="27">
    <w:name w:val="Table Paragraph"/>
    <w:basedOn w:val="1"/>
    <w:qFormat/>
    <w:uiPriority w:val="1"/>
    <w:pPr>
      <w:spacing w:before="99"/>
      <w:ind w:left="107"/>
    </w:pPr>
    <w:rPr>
      <w:rFonts w:ascii="仿宋" w:hAnsi="仿宋" w:eastAsia="仿宋" w:cs="仿宋"/>
      <w:lang w:val="zh-CN" w:eastAsia="zh-CN" w:bidi="zh-CN"/>
    </w:rPr>
  </w:style>
  <w:style w:type="paragraph" w:styleId="28">
    <w:name w:val="List Paragraph"/>
    <w:basedOn w:val="1"/>
    <w:qFormat/>
    <w:uiPriority w:val="1"/>
    <w:pPr>
      <w:ind w:left="740" w:firstLine="479"/>
    </w:pPr>
    <w:rPr>
      <w:rFonts w:ascii="仿宋" w:hAnsi="仿宋" w:eastAsia="仿宋" w:cs="仿宋"/>
      <w:lang w:val="zh-CN" w:eastAsia="zh-CN" w:bidi="zh-CN"/>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3168</Words>
  <Characters>266</Characters>
  <Lines>1</Lines>
  <Paragraphs>1</Paragraphs>
  <TotalTime>3</TotalTime>
  <ScaleCrop>false</ScaleCrop>
  <LinksUpToDate>false</LinksUpToDate>
  <CharactersWithSpaces>3428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2018-09-12T09:55:00Z</dcterms:created>
  <dc:creator>dx</dc:creator>
  <cp:lastModifiedBy>周重锋</cp:lastModifiedBy>
  <cp:lastPrinted>2022-10-17T01:14:00Z</cp:lastPrinted>
  <dcterms:modified xsi:type="dcterms:W3CDTF">2023-11-10T08:29:09Z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F5D8B0C45AF2477C80BF9BE05EC5809D_13</vt:lpwstr>
  </property>
</Properties>
</file>