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szCs w:val="32"/>
        </w:rPr>
      </w:pPr>
      <w:r>
        <w:rPr>
          <w:rFonts w:hint="eastAsia" w:ascii="方正小标宋简体" w:eastAsia="方正小标宋简体" w:cs="方正小标宋简体"/>
          <w:sz w:val="32"/>
          <w:szCs w:val="32"/>
        </w:rPr>
        <w:t>第十六届山东省职业院校技能大赛</w:t>
      </w:r>
    </w:p>
    <w:p>
      <w:pPr>
        <w:snapToGrid w:val="0"/>
        <w:spacing w:line="580" w:lineRule="exact"/>
        <w:jc w:val="center"/>
        <w:rPr>
          <w:rFonts w:ascii="方正小标宋简体" w:eastAsia="方正小标宋简体"/>
          <w:sz w:val="32"/>
          <w:szCs w:val="32"/>
        </w:rPr>
      </w:pPr>
      <w:r>
        <w:rPr>
          <w:rFonts w:hint="eastAsia" w:ascii="方正小标宋简体" w:eastAsia="方正小标宋简体" w:cs="方正小标宋简体"/>
          <w:sz w:val="32"/>
          <w:szCs w:val="32"/>
          <w:lang w:val="en-US" w:eastAsia="zh-CN"/>
        </w:rPr>
        <w:t>高</w:t>
      </w:r>
      <w:r>
        <w:rPr>
          <w:rFonts w:hint="eastAsia" w:ascii="方正小标宋简体" w:eastAsia="方正小标宋简体" w:cs="方正小标宋简体"/>
          <w:sz w:val="32"/>
          <w:szCs w:val="32"/>
        </w:rPr>
        <w:t>职组“</w:t>
      </w:r>
      <w:r>
        <w:rPr>
          <w:rFonts w:hint="eastAsia" w:ascii="方正小标宋简体" w:eastAsia="方正小标宋简体" w:cs="方正小标宋简体"/>
          <w:sz w:val="32"/>
          <w:szCs w:val="32"/>
          <w:lang w:val="en-US" w:eastAsia="zh-CN"/>
        </w:rPr>
        <w:t>中药传统技能</w:t>
      </w:r>
      <w:r>
        <w:rPr>
          <w:rFonts w:hint="eastAsia" w:ascii="方正小标宋简体" w:eastAsia="方正小标宋简体" w:cs="方正小标宋简体"/>
          <w:sz w:val="32"/>
          <w:szCs w:val="32"/>
        </w:rPr>
        <w:t>”赛项规程</w:t>
      </w:r>
    </w:p>
    <w:p>
      <w:pPr>
        <w:snapToGrid w:val="0"/>
        <w:spacing w:line="580" w:lineRule="exact"/>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hAnsi="黑体" w:eastAsia="黑体"/>
          <w:spacing w:val="-8"/>
          <w:sz w:val="24"/>
          <w:szCs w:val="24"/>
        </w:rPr>
      </w:pPr>
      <w:r>
        <w:rPr>
          <w:rFonts w:hint="eastAsia" w:ascii="黑体" w:hAnsi="黑体" w:eastAsia="黑体"/>
          <w:sz w:val="24"/>
          <w:szCs w:val="24"/>
        </w:rPr>
        <w:t>一、</w:t>
      </w:r>
      <w:r>
        <w:rPr>
          <w:rFonts w:hint="eastAsia" w:ascii="黑体" w:hAnsi="黑体" w:eastAsia="黑体"/>
          <w:spacing w:val="-8"/>
          <w:sz w:val="24"/>
          <w:szCs w:val="24"/>
        </w:rPr>
        <w:t>赛项名称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赛项名称：中药传统技能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赛项组别：高职组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赛项归属：医药卫生大类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竞赛目的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仿宋_GB2312" w:eastAsia="仿宋_GB2312"/>
          <w:spacing w:val="0"/>
          <w:sz w:val="32"/>
          <w:szCs w:val="32"/>
        </w:rPr>
      </w:pPr>
      <w:r>
        <w:rPr>
          <w:rFonts w:hint="eastAsia" w:ascii="仿宋_GB2312" w:eastAsia="仿宋_GB2312"/>
          <w:spacing w:val="0"/>
          <w:sz w:val="24"/>
          <w:szCs w:val="24"/>
        </w:rPr>
        <w:t>本赛项是以习近平总书记关于教育的重要论述和全国职业教育大会精神为指导，以提升职业院校学生技能水平、培育工匠精神为宗旨，传承精华、守正创新，以促进职业教育专业建设和教学改革、提高教育教学质量为目标。通过大赛的竖旗、导航、定向、催化作用，引导院校关注中医药产业、中医药产业升级和中医药行业转型的趋势。助力助推“三教改革”，提高“岗课赛证”综合育人水平，培育新时代中医药领域的大国工匠、能工巧匠。本次大赛坚持基于教学、高于教学、引领教学的内容设计原则，强化实践教学，培养学生中药性状鉴别、中药显微鉴别、中药调剂、中药炮制、中药药剂的知识与技能，通过还原真实情境，体现完整任务，考察综合能力，突出应变能力，强化职业素养等方面，考核检验参赛院校学生从事中药生产、流通、服务等岗位的综合职业素质和职业能力。通过大赛激发行业企业关注和参与教学改革的主动性和积极性，实现专业设置与产业结构对接、课程内容与职业标准对接、教学过程与生产过程对接，推进中医药高职教育高质量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三、竞赛内容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lang w:eastAsia="zh-CN"/>
        </w:rPr>
        <w:t>（</w:t>
      </w:r>
      <w:r>
        <w:rPr>
          <w:rFonts w:hint="eastAsia" w:ascii="仿宋_GB2312" w:eastAsia="仿宋_GB2312"/>
          <w:b/>
          <w:bCs/>
          <w:spacing w:val="0"/>
          <w:sz w:val="24"/>
          <w:szCs w:val="24"/>
          <w:lang w:val="en-US" w:eastAsia="zh-CN"/>
        </w:rPr>
        <w:t>一</w:t>
      </w:r>
      <w:r>
        <w:rPr>
          <w:rFonts w:hint="eastAsia" w:ascii="仿宋_GB2312" w:eastAsia="仿宋_GB2312"/>
          <w:b/>
          <w:bCs/>
          <w:spacing w:val="0"/>
          <w:sz w:val="24"/>
          <w:szCs w:val="24"/>
          <w:lang w:eastAsia="zh-CN"/>
        </w:rPr>
        <w:t>）</w:t>
      </w:r>
      <w:r>
        <w:rPr>
          <w:rFonts w:hint="eastAsia" w:ascii="仿宋_GB2312" w:eastAsia="仿宋_GB2312"/>
          <w:b/>
          <w:bCs/>
          <w:spacing w:val="0"/>
          <w:sz w:val="24"/>
          <w:szCs w:val="24"/>
        </w:rPr>
        <w:t>赛项内容简介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本赛项为更好贯彻二十大精神，推进健康中国建设；促进中医药传承创新发展、深入实施人才强国战略中大国工匠、高技能人才培养的要求，主要设置了中药鉴定（中药性状鉴别、显微鉴别）、中药调剂（含审方理论考试）、中药传统制药（中药炮制、中药药剂）共计三个模块竞赛项目，通过大赛为师生搭建交流与学习的平台，提升学生适应中药材及饮片性能鉴定、中药饮片真伪优劣、调剂与用药指导、炮制加工与制剂生产等相关专业岗位的综合职业素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本赛项中中药鉴定模块，主要包括中药性状鉴别、中药显微鉴别两部分内容，分别占总成绩的</w:t>
      </w:r>
      <w:r>
        <w:rPr>
          <w:rFonts w:hint="default" w:ascii="Times New Roman" w:hAnsi="Times New Roman" w:eastAsia="仿宋_GB2312" w:cs="Times New Roman"/>
          <w:spacing w:val="0"/>
          <w:sz w:val="24"/>
          <w:szCs w:val="24"/>
        </w:rPr>
        <w:t>20%</w:t>
      </w:r>
      <w:r>
        <w:rPr>
          <w:rFonts w:hint="eastAsia" w:eastAsia="仿宋_GB2312" w:cs="Times New Roman"/>
          <w:spacing w:val="0"/>
          <w:sz w:val="24"/>
          <w:szCs w:val="24"/>
          <w:lang w:eastAsia="zh-CN"/>
        </w:rPr>
        <w:t>，</w:t>
      </w:r>
      <w:r>
        <w:rPr>
          <w:rFonts w:hint="default" w:ascii="Times New Roman" w:hAnsi="Times New Roman" w:eastAsia="仿宋_GB2312" w:cs="Times New Roman"/>
          <w:spacing w:val="0"/>
          <w:sz w:val="24"/>
          <w:szCs w:val="24"/>
        </w:rPr>
        <w:t>主要考核选手的中药性状和粉末显微鉴别能力；中药调剂模块，包括中药审方理论考试、中药调剂操作两部分内容，占总成绩的20%</w:t>
      </w:r>
      <w:r>
        <w:rPr>
          <w:rFonts w:hint="eastAsia" w:eastAsia="仿宋_GB2312" w:cs="Times New Roman"/>
          <w:spacing w:val="0"/>
          <w:sz w:val="24"/>
          <w:szCs w:val="24"/>
          <w:lang w:eastAsia="zh-CN"/>
        </w:rPr>
        <w:t>，</w:t>
      </w:r>
      <w:r>
        <w:rPr>
          <w:rFonts w:hint="default" w:ascii="Times New Roman" w:hAnsi="Times New Roman" w:eastAsia="仿宋_GB2312" w:cs="Times New Roman"/>
          <w:spacing w:val="0"/>
          <w:sz w:val="24"/>
          <w:szCs w:val="24"/>
        </w:rPr>
        <w:t>主要考核学生中药处方审查及调剂操作能力；中药传统制药模块包括中药炮制、中药药剂两部分，分别占总成绩的20%</w:t>
      </w:r>
      <w:r>
        <w:rPr>
          <w:rFonts w:hint="eastAsia" w:eastAsia="仿宋_GB2312" w:cs="Times New Roman"/>
          <w:spacing w:val="0"/>
          <w:sz w:val="24"/>
          <w:szCs w:val="24"/>
          <w:lang w:eastAsia="zh-CN"/>
        </w:rPr>
        <w:t>，</w:t>
      </w:r>
      <w:r>
        <w:rPr>
          <w:rFonts w:hint="default" w:ascii="Times New Roman" w:hAnsi="Times New Roman" w:eastAsia="仿宋_GB2312" w:cs="Times New Roman"/>
          <w:spacing w:val="0"/>
          <w:sz w:val="24"/>
          <w:szCs w:val="24"/>
        </w:rPr>
        <w:t>主要考核学生中药炮制操作能力、中药药剂操作</w:t>
      </w:r>
      <w:r>
        <w:rPr>
          <w:rFonts w:hint="eastAsia" w:ascii="仿宋_GB2312" w:eastAsia="仿宋_GB2312"/>
          <w:spacing w:val="0"/>
          <w:sz w:val="24"/>
          <w:szCs w:val="24"/>
        </w:rPr>
        <w:t>能力等技术技能，以及精益求精、一丝不苟、追求卓越的工匠精神及爱岗敬业、创新创业、依法执业、开拓进取的责任感和使命感。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rPr>
        <w:t>赛项具体内容说明</w:t>
      </w:r>
    </w:p>
    <w:p>
      <w:pPr>
        <w:spacing w:before="79" w:line="222" w:lineRule="auto"/>
        <w:ind w:left="2244"/>
        <w:rPr>
          <w:rFonts w:hint="eastAsia" w:ascii="宋体" w:hAnsi="宋体" w:eastAsia="宋体" w:cs="宋体"/>
          <w:b/>
          <w:bCs/>
          <w:spacing w:val="0"/>
          <w:sz w:val="21"/>
          <w:szCs w:val="21"/>
        </w:rPr>
      </w:pPr>
      <w:r>
        <w:rPr>
          <w:rFonts w:hint="eastAsia" w:ascii="宋体" w:hAnsi="宋体" w:eastAsia="宋体" w:cs="宋体"/>
          <w:b/>
          <w:bCs/>
          <w:spacing w:val="0"/>
          <w:sz w:val="21"/>
          <w:szCs w:val="21"/>
        </w:rPr>
        <w:t>表1 赛项模块的主要内容、比赛时长及分值</w:t>
      </w:r>
    </w:p>
    <w:p>
      <w:pPr>
        <w:spacing w:line="142" w:lineRule="exact"/>
        <w:rPr>
          <w:rFonts w:hint="eastAsia" w:ascii="宋体" w:hAnsi="宋体" w:eastAsia="宋体" w:cs="宋体"/>
          <w:b/>
          <w:bCs/>
          <w:spacing w:val="0"/>
          <w:sz w:val="21"/>
          <w:szCs w:val="21"/>
        </w:rPr>
      </w:pPr>
    </w:p>
    <w:tbl>
      <w:tblPr>
        <w:tblStyle w:val="25"/>
        <w:tblW w:w="91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4"/>
        <w:gridCol w:w="1799"/>
        <w:gridCol w:w="2849"/>
        <w:gridCol w:w="2322"/>
        <w:gridCol w:w="10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2963" w:type="dxa"/>
            <w:gridSpan w:val="2"/>
            <w:vAlign w:val="top"/>
          </w:tcPr>
          <w:p>
            <w:pPr>
              <w:pStyle w:val="24"/>
              <w:spacing w:before="160" w:line="218" w:lineRule="auto"/>
              <w:ind w:left="1165"/>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模块</w:t>
            </w:r>
          </w:p>
        </w:tc>
        <w:tc>
          <w:tcPr>
            <w:tcW w:w="2849" w:type="dxa"/>
            <w:vAlign w:val="top"/>
          </w:tcPr>
          <w:p>
            <w:pPr>
              <w:pStyle w:val="24"/>
              <w:spacing w:before="160" w:line="217" w:lineRule="auto"/>
              <w:ind w:left="833"/>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主要内容</w:t>
            </w:r>
          </w:p>
        </w:tc>
        <w:tc>
          <w:tcPr>
            <w:tcW w:w="2322" w:type="dxa"/>
            <w:vAlign w:val="top"/>
          </w:tcPr>
          <w:p>
            <w:pPr>
              <w:pStyle w:val="24"/>
              <w:spacing w:before="160" w:line="218" w:lineRule="auto"/>
              <w:ind w:left="741"/>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比赛时长</w:t>
            </w:r>
          </w:p>
        </w:tc>
        <w:tc>
          <w:tcPr>
            <w:tcW w:w="1051" w:type="dxa"/>
            <w:vAlign w:val="top"/>
          </w:tcPr>
          <w:p>
            <w:pPr>
              <w:pStyle w:val="24"/>
              <w:spacing w:before="160" w:line="218" w:lineRule="auto"/>
              <w:ind w:left="214"/>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1164" w:type="dxa"/>
            <w:vAlign w:val="center"/>
          </w:tcPr>
          <w:p>
            <w:pPr>
              <w:pStyle w:val="24"/>
              <w:keepNext w:val="0"/>
              <w:keepLines w:val="0"/>
              <w:pageBreakBefore w:val="0"/>
              <w:widowControl w:val="0"/>
              <w:kinsoku/>
              <w:wordWrap/>
              <w:overflowPunct/>
              <w:topLinePunct w:val="0"/>
              <w:autoSpaceDE/>
              <w:autoSpaceDN/>
              <w:bidi w:val="0"/>
              <w:adjustRightInd/>
              <w:snapToGrid/>
              <w:spacing w:before="78" w:line="240" w:lineRule="auto"/>
              <w:jc w:val="center"/>
              <w:textAlignment w:val="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模块一</w:t>
            </w:r>
          </w:p>
        </w:tc>
        <w:tc>
          <w:tcPr>
            <w:tcW w:w="1799" w:type="dxa"/>
            <w:vAlign w:val="top"/>
          </w:tcPr>
          <w:p>
            <w:pPr>
              <w:pStyle w:val="24"/>
              <w:keepNext w:val="0"/>
              <w:keepLines w:val="0"/>
              <w:pageBreakBefore w:val="0"/>
              <w:widowControl w:val="0"/>
              <w:kinsoku/>
              <w:wordWrap/>
              <w:overflowPunct/>
              <w:topLinePunct w:val="0"/>
              <w:autoSpaceDE/>
              <w:autoSpaceDN/>
              <w:bidi w:val="0"/>
              <w:adjustRightInd/>
              <w:snapToGrid/>
              <w:spacing w:before="117" w:line="240" w:lineRule="auto"/>
              <w:ind w:left="116" w:right="157" w:firstLine="23"/>
              <w:jc w:val="both"/>
              <w:textAlignment w:val="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中药鉴定（中药性状鉴别、显微</w:t>
            </w:r>
          </w:p>
          <w:p>
            <w:pPr>
              <w:pStyle w:val="24"/>
              <w:keepNext w:val="0"/>
              <w:keepLines w:val="0"/>
              <w:pageBreakBefore w:val="0"/>
              <w:widowControl w:val="0"/>
              <w:kinsoku/>
              <w:wordWrap/>
              <w:overflowPunct/>
              <w:topLinePunct w:val="0"/>
              <w:autoSpaceDE/>
              <w:autoSpaceDN/>
              <w:bidi w:val="0"/>
              <w:adjustRightInd/>
              <w:snapToGrid/>
              <w:spacing w:line="240" w:lineRule="auto"/>
              <w:ind w:left="116"/>
              <w:textAlignment w:val="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鉴别）</w:t>
            </w:r>
          </w:p>
        </w:tc>
        <w:tc>
          <w:tcPr>
            <w:tcW w:w="2849" w:type="dxa"/>
            <w:vAlign w:val="center"/>
          </w:tcPr>
          <w:p>
            <w:pPr>
              <w:pStyle w:val="24"/>
              <w:keepNext w:val="0"/>
              <w:keepLines w:val="0"/>
              <w:pageBreakBefore w:val="0"/>
              <w:widowControl w:val="0"/>
              <w:kinsoku/>
              <w:wordWrap/>
              <w:overflowPunct/>
              <w:topLinePunct w:val="0"/>
              <w:autoSpaceDE/>
              <w:autoSpaceDN/>
              <w:bidi w:val="0"/>
              <w:adjustRightInd/>
              <w:snapToGrid/>
              <w:spacing w:line="240" w:lineRule="auto"/>
              <w:ind w:left="119" w:right="79" w:firstLine="23"/>
              <w:jc w:val="both"/>
              <w:textAlignment w:val="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中药鉴定学知识、中药性状鉴别技能、中药显微鉴别技能</w:t>
            </w:r>
          </w:p>
        </w:tc>
        <w:tc>
          <w:tcPr>
            <w:tcW w:w="2322" w:type="dxa"/>
            <w:vAlign w:val="top"/>
          </w:tcPr>
          <w:p>
            <w:pPr>
              <w:pStyle w:val="24"/>
              <w:keepNext w:val="0"/>
              <w:keepLines w:val="0"/>
              <w:pageBreakBefore w:val="0"/>
              <w:widowControl w:val="0"/>
              <w:kinsoku/>
              <w:wordWrap/>
              <w:overflowPunct/>
              <w:topLinePunct w:val="0"/>
              <w:autoSpaceDE/>
              <w:autoSpaceDN/>
              <w:bidi w:val="0"/>
              <w:adjustRightInd/>
              <w:snapToGrid/>
              <w:spacing w:before="315" w:line="240" w:lineRule="auto"/>
              <w:ind w:left="143"/>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中药性状鉴别20分钟</w:t>
            </w:r>
          </w:p>
          <w:p>
            <w:pPr>
              <w:pStyle w:val="24"/>
              <w:keepNext w:val="0"/>
              <w:keepLines w:val="0"/>
              <w:pageBreakBefore w:val="0"/>
              <w:widowControl w:val="0"/>
              <w:kinsoku/>
              <w:wordWrap/>
              <w:overflowPunct/>
              <w:topLinePunct w:val="0"/>
              <w:autoSpaceDE/>
              <w:autoSpaceDN/>
              <w:bidi w:val="0"/>
              <w:adjustRightInd/>
              <w:snapToGrid/>
              <w:spacing w:line="240" w:lineRule="auto"/>
              <w:ind w:left="143"/>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中药显微鉴别60分钟</w:t>
            </w:r>
          </w:p>
        </w:tc>
        <w:tc>
          <w:tcPr>
            <w:tcW w:w="1051" w:type="dxa"/>
            <w:vAlign w:val="center"/>
          </w:tcPr>
          <w:p>
            <w:pPr>
              <w:keepNext w:val="0"/>
              <w:keepLines w:val="0"/>
              <w:pageBreakBefore w:val="0"/>
              <w:widowControl w:val="0"/>
              <w:kinsoku/>
              <w:wordWrap/>
              <w:overflowPunct/>
              <w:topLinePunct w:val="0"/>
              <w:autoSpaceDE/>
              <w:autoSpaceDN/>
              <w:bidi w:val="0"/>
              <w:adjustRightInd/>
              <w:snapToGrid/>
              <w:spacing w:before="69" w:line="240" w:lineRule="auto"/>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64" w:type="dxa"/>
            <w:vAlign w:val="top"/>
          </w:tcPr>
          <w:p>
            <w:pPr>
              <w:pStyle w:val="24"/>
              <w:keepNext w:val="0"/>
              <w:keepLines w:val="0"/>
              <w:pageBreakBefore w:val="0"/>
              <w:widowControl w:val="0"/>
              <w:kinsoku/>
              <w:wordWrap/>
              <w:overflowPunct/>
              <w:topLinePunct w:val="0"/>
              <w:autoSpaceDE/>
              <w:autoSpaceDN/>
              <w:bidi w:val="0"/>
              <w:adjustRightInd/>
              <w:snapToGrid/>
              <w:spacing w:before="317" w:line="240" w:lineRule="auto"/>
              <w:jc w:val="center"/>
              <w:textAlignment w:val="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模块二</w:t>
            </w:r>
          </w:p>
        </w:tc>
        <w:tc>
          <w:tcPr>
            <w:tcW w:w="1799" w:type="dxa"/>
            <w:vAlign w:val="top"/>
          </w:tcPr>
          <w:p>
            <w:pPr>
              <w:pStyle w:val="24"/>
              <w:keepNext w:val="0"/>
              <w:keepLines w:val="0"/>
              <w:pageBreakBefore w:val="0"/>
              <w:widowControl w:val="0"/>
              <w:kinsoku/>
              <w:wordWrap/>
              <w:overflowPunct/>
              <w:topLinePunct w:val="0"/>
              <w:autoSpaceDE/>
              <w:autoSpaceDN/>
              <w:bidi w:val="0"/>
              <w:adjustRightInd/>
              <w:snapToGrid/>
              <w:spacing w:before="117" w:line="240" w:lineRule="auto"/>
              <w:ind w:left="140"/>
              <w:textAlignment w:val="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中药调剂（含审</w:t>
            </w:r>
          </w:p>
          <w:p>
            <w:pPr>
              <w:pStyle w:val="24"/>
              <w:keepNext w:val="0"/>
              <w:keepLines w:val="0"/>
              <w:pageBreakBefore w:val="0"/>
              <w:widowControl w:val="0"/>
              <w:kinsoku/>
              <w:wordWrap/>
              <w:overflowPunct/>
              <w:topLinePunct w:val="0"/>
              <w:autoSpaceDE/>
              <w:autoSpaceDN/>
              <w:bidi w:val="0"/>
              <w:adjustRightInd/>
              <w:snapToGrid/>
              <w:spacing w:line="240" w:lineRule="auto"/>
              <w:ind w:left="115"/>
              <w:textAlignment w:val="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方理论考试）</w:t>
            </w:r>
          </w:p>
        </w:tc>
        <w:tc>
          <w:tcPr>
            <w:tcW w:w="2849" w:type="dxa"/>
            <w:vAlign w:val="center"/>
          </w:tcPr>
          <w:p>
            <w:pPr>
              <w:pStyle w:val="24"/>
              <w:keepNext w:val="0"/>
              <w:keepLines w:val="0"/>
              <w:pageBreakBefore w:val="0"/>
              <w:widowControl w:val="0"/>
              <w:kinsoku/>
              <w:wordWrap/>
              <w:overflowPunct/>
              <w:topLinePunct w:val="0"/>
              <w:autoSpaceDE/>
              <w:autoSpaceDN/>
              <w:bidi w:val="0"/>
              <w:adjustRightInd/>
              <w:snapToGrid/>
              <w:spacing w:before="117" w:line="240" w:lineRule="auto"/>
              <w:ind w:left="141"/>
              <w:jc w:val="both"/>
              <w:textAlignment w:val="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中药调剂知识及中药调剂操作技能</w:t>
            </w:r>
          </w:p>
        </w:tc>
        <w:tc>
          <w:tcPr>
            <w:tcW w:w="2322" w:type="dxa"/>
            <w:vAlign w:val="top"/>
          </w:tcPr>
          <w:p>
            <w:pPr>
              <w:pStyle w:val="24"/>
              <w:keepNext w:val="0"/>
              <w:keepLines w:val="0"/>
              <w:pageBreakBefore w:val="0"/>
              <w:widowControl w:val="0"/>
              <w:kinsoku/>
              <w:wordWrap/>
              <w:overflowPunct/>
              <w:topLinePunct w:val="0"/>
              <w:autoSpaceDE/>
              <w:autoSpaceDN/>
              <w:bidi w:val="0"/>
              <w:adjustRightInd/>
              <w:snapToGrid/>
              <w:spacing w:before="117" w:line="240" w:lineRule="auto"/>
              <w:ind w:left="131"/>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审方10分钟</w:t>
            </w:r>
          </w:p>
          <w:p>
            <w:pPr>
              <w:pStyle w:val="24"/>
              <w:keepNext w:val="0"/>
              <w:keepLines w:val="0"/>
              <w:pageBreakBefore w:val="0"/>
              <w:widowControl w:val="0"/>
              <w:kinsoku/>
              <w:wordWrap/>
              <w:overflowPunct/>
              <w:topLinePunct w:val="0"/>
              <w:autoSpaceDE/>
              <w:autoSpaceDN/>
              <w:bidi w:val="0"/>
              <w:adjustRightInd/>
              <w:snapToGrid/>
              <w:spacing w:line="240" w:lineRule="auto"/>
              <w:ind w:left="118"/>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操作15分钟</w:t>
            </w:r>
          </w:p>
        </w:tc>
        <w:tc>
          <w:tcPr>
            <w:tcW w:w="1051" w:type="dxa"/>
            <w:vAlign w:val="center"/>
          </w:tcPr>
          <w:p>
            <w:pPr>
              <w:keepNext w:val="0"/>
              <w:keepLines w:val="0"/>
              <w:pageBreakBefore w:val="0"/>
              <w:widowControl w:val="0"/>
              <w:kinsoku/>
              <w:wordWrap/>
              <w:overflowPunct/>
              <w:topLinePunct w:val="0"/>
              <w:autoSpaceDE/>
              <w:autoSpaceDN/>
              <w:bidi w:val="0"/>
              <w:adjustRightInd/>
              <w:snapToGrid/>
              <w:spacing w:before="69" w:line="240" w:lineRule="auto"/>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164" w:type="dxa"/>
            <w:vAlign w:val="top"/>
          </w:tcPr>
          <w:p>
            <w:pPr>
              <w:pStyle w:val="24"/>
              <w:keepNext w:val="0"/>
              <w:keepLines w:val="0"/>
              <w:pageBreakBefore w:val="0"/>
              <w:widowControl w:val="0"/>
              <w:kinsoku/>
              <w:wordWrap/>
              <w:overflowPunct/>
              <w:topLinePunct w:val="0"/>
              <w:autoSpaceDE/>
              <w:autoSpaceDN/>
              <w:bidi w:val="0"/>
              <w:adjustRightInd/>
              <w:snapToGrid/>
              <w:spacing w:before="319" w:line="240" w:lineRule="auto"/>
              <w:jc w:val="center"/>
              <w:textAlignment w:val="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模块三</w:t>
            </w:r>
          </w:p>
        </w:tc>
        <w:tc>
          <w:tcPr>
            <w:tcW w:w="1799" w:type="dxa"/>
            <w:vAlign w:val="center"/>
          </w:tcPr>
          <w:p>
            <w:pPr>
              <w:pStyle w:val="24"/>
              <w:keepNext w:val="0"/>
              <w:keepLines w:val="0"/>
              <w:pageBreakBefore w:val="0"/>
              <w:widowControl w:val="0"/>
              <w:kinsoku/>
              <w:wordWrap/>
              <w:overflowPunct/>
              <w:topLinePunct w:val="0"/>
              <w:autoSpaceDE/>
              <w:autoSpaceDN/>
              <w:bidi w:val="0"/>
              <w:adjustRightInd/>
              <w:snapToGrid/>
              <w:spacing w:before="78" w:line="240" w:lineRule="auto"/>
              <w:ind w:left="140"/>
              <w:jc w:val="both"/>
              <w:textAlignment w:val="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中药传统制药</w:t>
            </w:r>
          </w:p>
        </w:tc>
        <w:tc>
          <w:tcPr>
            <w:tcW w:w="2849" w:type="dxa"/>
            <w:vAlign w:val="center"/>
          </w:tcPr>
          <w:p>
            <w:pPr>
              <w:pStyle w:val="24"/>
              <w:keepNext w:val="0"/>
              <w:keepLines w:val="0"/>
              <w:pageBreakBefore w:val="0"/>
              <w:widowControl w:val="0"/>
              <w:kinsoku/>
              <w:wordWrap/>
              <w:overflowPunct/>
              <w:topLinePunct w:val="0"/>
              <w:autoSpaceDE/>
              <w:autoSpaceDN/>
              <w:bidi w:val="0"/>
              <w:adjustRightInd/>
              <w:snapToGrid/>
              <w:spacing w:line="240" w:lineRule="auto"/>
              <w:ind w:left="142"/>
              <w:jc w:val="both"/>
              <w:textAlignment w:val="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中药饮片炮制操作技能</w:t>
            </w:r>
          </w:p>
          <w:p>
            <w:pPr>
              <w:pStyle w:val="24"/>
              <w:keepNext w:val="0"/>
              <w:keepLines w:val="0"/>
              <w:pageBreakBefore w:val="0"/>
              <w:widowControl w:val="0"/>
              <w:kinsoku/>
              <w:wordWrap/>
              <w:overflowPunct/>
              <w:topLinePunct w:val="0"/>
              <w:autoSpaceDE/>
              <w:autoSpaceDN/>
              <w:bidi w:val="0"/>
              <w:adjustRightInd/>
              <w:snapToGrid/>
              <w:spacing w:line="240" w:lineRule="auto"/>
              <w:ind w:left="142"/>
              <w:jc w:val="both"/>
              <w:textAlignment w:val="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中药药剂操作技能</w:t>
            </w:r>
          </w:p>
        </w:tc>
        <w:tc>
          <w:tcPr>
            <w:tcW w:w="2322" w:type="dxa"/>
            <w:vAlign w:val="top"/>
          </w:tcPr>
          <w:p>
            <w:pPr>
              <w:pStyle w:val="24"/>
              <w:keepNext w:val="0"/>
              <w:keepLines w:val="0"/>
              <w:pageBreakBefore w:val="0"/>
              <w:widowControl w:val="0"/>
              <w:kinsoku/>
              <w:wordWrap/>
              <w:overflowPunct/>
              <w:topLinePunct w:val="0"/>
              <w:autoSpaceDE/>
              <w:autoSpaceDN/>
              <w:bidi w:val="0"/>
              <w:adjustRightInd/>
              <w:snapToGrid/>
              <w:spacing w:before="117" w:line="240" w:lineRule="auto"/>
              <w:ind w:left="143"/>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中药炮制50分钟</w:t>
            </w:r>
          </w:p>
          <w:p>
            <w:pPr>
              <w:pStyle w:val="24"/>
              <w:keepNext w:val="0"/>
              <w:keepLines w:val="0"/>
              <w:pageBreakBefore w:val="0"/>
              <w:widowControl w:val="0"/>
              <w:kinsoku/>
              <w:wordWrap/>
              <w:overflowPunct/>
              <w:topLinePunct w:val="0"/>
              <w:autoSpaceDE/>
              <w:autoSpaceDN/>
              <w:bidi w:val="0"/>
              <w:adjustRightInd/>
              <w:snapToGrid/>
              <w:spacing w:before="1" w:line="240" w:lineRule="auto"/>
              <w:ind w:left="143"/>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中药药剂90分钟</w:t>
            </w:r>
          </w:p>
        </w:tc>
        <w:tc>
          <w:tcPr>
            <w:tcW w:w="1051" w:type="dxa"/>
            <w:vAlign w:val="center"/>
          </w:tcPr>
          <w:p>
            <w:pPr>
              <w:keepNext w:val="0"/>
              <w:keepLines w:val="0"/>
              <w:pageBreakBefore w:val="0"/>
              <w:widowControl w:val="0"/>
              <w:kinsoku/>
              <w:wordWrap/>
              <w:overflowPunct/>
              <w:topLinePunct w:val="0"/>
              <w:autoSpaceDE/>
              <w:autoSpaceDN/>
              <w:bidi w:val="0"/>
              <w:adjustRightInd/>
              <w:snapToGrid/>
              <w:spacing w:before="69" w:line="240" w:lineRule="auto"/>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40%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default" w:ascii="Times New Roman" w:hAnsi="Times New Roman" w:eastAsia="仿宋_GB2312" w:cs="Times New Roman"/>
          <w:spacing w:val="0"/>
          <w:sz w:val="24"/>
          <w:szCs w:val="24"/>
          <w:lang w:val="en-US" w:eastAsia="zh-CN"/>
        </w:rPr>
        <w:t>1.</w:t>
      </w:r>
      <w:r>
        <w:rPr>
          <w:rFonts w:hint="eastAsia" w:ascii="仿宋_GB2312" w:eastAsia="仿宋_GB2312"/>
          <w:spacing w:val="0"/>
          <w:sz w:val="24"/>
          <w:szCs w:val="24"/>
        </w:rPr>
        <w:t>中药鉴定模块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本模块包括中药性状鉴别、中药显微鉴别两部分。中药性状鉴别需参赛选手对给出的</w:t>
      </w:r>
      <w:r>
        <w:rPr>
          <w:rFonts w:hint="default" w:ascii="Times New Roman" w:hAnsi="Times New Roman" w:eastAsia="仿宋_GB2312" w:cs="Times New Roman"/>
          <w:spacing w:val="0"/>
          <w:sz w:val="24"/>
          <w:szCs w:val="24"/>
        </w:rPr>
        <w:t>20</w:t>
      </w:r>
      <w:r>
        <w:rPr>
          <w:rFonts w:hint="eastAsia" w:ascii="仿宋_GB2312" w:eastAsia="仿宋_GB2312"/>
          <w:spacing w:val="0"/>
          <w:sz w:val="24"/>
          <w:szCs w:val="24"/>
        </w:rPr>
        <w:t>味中药材或饮片进行识别，并按《中国药典》</w:t>
      </w:r>
      <w:r>
        <w:rPr>
          <w:rFonts w:hint="eastAsia" w:ascii="Times New Roman" w:hAnsi="Times New Roman" w:eastAsia="仿宋_GB2312" w:cs="Times New Roman"/>
          <w:spacing w:val="0"/>
          <w:sz w:val="24"/>
          <w:szCs w:val="24"/>
        </w:rPr>
        <w:t>2020</w:t>
      </w:r>
      <w:r>
        <w:rPr>
          <w:rFonts w:hint="eastAsia" w:ascii="仿宋_GB2312" w:eastAsia="仿宋_GB2312"/>
          <w:spacing w:val="0"/>
          <w:sz w:val="24"/>
          <w:szCs w:val="24"/>
        </w:rPr>
        <w:t>年版写出品名、所属科名、入药部位及全部功效，对给出的</w:t>
      </w:r>
      <w:r>
        <w:rPr>
          <w:rFonts w:hint="eastAsia" w:ascii="Times New Roman" w:hAnsi="Times New Roman" w:eastAsia="仿宋_GB2312" w:cs="Times New Roman"/>
          <w:spacing w:val="0"/>
          <w:sz w:val="24"/>
          <w:szCs w:val="24"/>
        </w:rPr>
        <w:t>10</w:t>
      </w:r>
      <w:r>
        <w:rPr>
          <w:rFonts w:hint="eastAsia" w:ascii="仿宋_GB2312" w:eastAsia="仿宋_GB2312"/>
          <w:spacing w:val="0"/>
          <w:sz w:val="24"/>
          <w:szCs w:val="24"/>
        </w:rPr>
        <w:t>味中药材或饮片进行真伪鉴别。中药显微鉴别需参赛选手对</w:t>
      </w:r>
      <w:r>
        <w:rPr>
          <w:rFonts w:hint="eastAsia" w:ascii="Times New Roman" w:hAnsi="Times New Roman" w:eastAsia="仿宋_GB2312" w:cs="Times New Roman"/>
          <w:spacing w:val="0"/>
          <w:sz w:val="24"/>
          <w:szCs w:val="24"/>
        </w:rPr>
        <w:t>3</w:t>
      </w:r>
      <w:r>
        <w:rPr>
          <w:rFonts w:hint="eastAsia" w:ascii="仿宋_GB2312" w:eastAsia="仿宋_GB2312"/>
          <w:spacing w:val="0"/>
          <w:sz w:val="24"/>
          <w:szCs w:val="24"/>
        </w:rPr>
        <w:t>种常用中药混合粉末进行鉴别，按规定制片、观察，绘出主要显微特征图，描述特征，写明鉴定结论、理由。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lang w:eastAsia="zh-CN"/>
        </w:rPr>
        <w:t>（</w:t>
      </w:r>
      <w:r>
        <w:rPr>
          <w:rFonts w:hint="eastAsia" w:ascii="仿宋_GB2312" w:eastAsia="仿宋_GB2312"/>
          <w:spacing w:val="0"/>
          <w:sz w:val="24"/>
          <w:szCs w:val="24"/>
          <w:lang w:val="en-US" w:eastAsia="zh-CN"/>
        </w:rPr>
        <w:t>1</w:t>
      </w:r>
      <w:r>
        <w:rPr>
          <w:rFonts w:hint="eastAsia" w:ascii="仿宋_GB2312" w:eastAsia="仿宋_GB2312"/>
          <w:spacing w:val="0"/>
          <w:sz w:val="24"/>
          <w:szCs w:val="24"/>
          <w:lang w:eastAsia="zh-CN"/>
        </w:rPr>
        <w:t>）</w:t>
      </w:r>
      <w:r>
        <w:rPr>
          <w:rFonts w:hint="eastAsia" w:ascii="仿宋_GB2312" w:eastAsia="仿宋_GB2312"/>
          <w:spacing w:val="0"/>
          <w:sz w:val="24"/>
          <w:szCs w:val="24"/>
        </w:rPr>
        <w:t>中药性状品种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竞赛品种范围为《中国药典》</w:t>
      </w:r>
      <w:r>
        <w:rPr>
          <w:rFonts w:hint="default" w:ascii="Times New Roman" w:hAnsi="Times New Roman" w:eastAsia="仿宋_GB2312" w:cs="Times New Roman"/>
          <w:spacing w:val="0"/>
          <w:sz w:val="24"/>
          <w:szCs w:val="24"/>
        </w:rPr>
        <w:t>2020</w:t>
      </w:r>
      <w:r>
        <w:rPr>
          <w:rFonts w:hint="eastAsia" w:ascii="仿宋_GB2312" w:eastAsia="仿宋_GB2312"/>
          <w:spacing w:val="0"/>
          <w:sz w:val="24"/>
          <w:szCs w:val="24"/>
        </w:rPr>
        <w:t>年版一部收载的常用中药材及饮片</w:t>
      </w:r>
      <w:r>
        <w:rPr>
          <w:rFonts w:hint="eastAsia" w:ascii="Times New Roman" w:hAnsi="Times New Roman" w:eastAsia="仿宋_GB2312" w:cs="Times New Roman"/>
          <w:spacing w:val="0"/>
          <w:sz w:val="24"/>
          <w:szCs w:val="24"/>
        </w:rPr>
        <w:t>350</w:t>
      </w:r>
      <w:r>
        <w:rPr>
          <w:rFonts w:hint="eastAsia" w:ascii="仿宋_GB2312" w:eastAsia="仿宋_GB2312"/>
          <w:spacing w:val="0"/>
          <w:sz w:val="24"/>
          <w:szCs w:val="24"/>
        </w:rPr>
        <w:t>种，详见表</w:t>
      </w:r>
      <w:r>
        <w:rPr>
          <w:rFonts w:hint="eastAsia" w:ascii="Times New Roman" w:hAnsi="Times New Roman" w:eastAsia="仿宋_GB2312" w:cs="Times New Roman"/>
          <w:spacing w:val="0"/>
          <w:sz w:val="24"/>
          <w:szCs w:val="24"/>
        </w:rPr>
        <w:t>2</w:t>
      </w:r>
      <w:r>
        <w:rPr>
          <w:rFonts w:hint="eastAsia" w:ascii="仿宋_GB2312" w:eastAsia="仿宋_GB2312"/>
          <w:spacing w:val="0"/>
          <w:sz w:val="24"/>
          <w:szCs w:val="24"/>
        </w:rPr>
        <w:t>。</w:t>
      </w:r>
    </w:p>
    <w:p>
      <w:pPr>
        <w:spacing w:before="79" w:line="222" w:lineRule="auto"/>
        <w:jc w:val="center"/>
        <w:rPr>
          <w:rFonts w:hint="eastAsia" w:ascii="宋体" w:hAnsi="宋体" w:eastAsia="宋体" w:cs="宋体"/>
          <w:b/>
          <w:bCs/>
          <w:spacing w:val="0"/>
          <w:sz w:val="21"/>
          <w:szCs w:val="21"/>
        </w:rPr>
      </w:pPr>
      <w:r>
        <w:rPr>
          <w:rFonts w:hint="eastAsia" w:ascii="宋体" w:hAnsi="宋体" w:eastAsia="宋体" w:cs="宋体"/>
          <w:b/>
          <w:bCs/>
          <w:spacing w:val="0"/>
          <w:sz w:val="21"/>
          <w:szCs w:val="21"/>
        </w:rPr>
        <w:t>表2 中药识别品种范围</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类别</w:t>
            </w:r>
          </w:p>
        </w:tc>
        <w:tc>
          <w:tcPr>
            <w:tcW w:w="84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品种名称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根及根茎类中药</w:t>
            </w:r>
          </w:p>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（115种）</w:t>
            </w:r>
          </w:p>
        </w:tc>
        <w:tc>
          <w:tcPr>
            <w:tcW w:w="84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细辛、狗脊、绵马贯众、大黄、何首乌、牛膝、太子参、威灵仙、制川乌、附子、白芍、黄连、防己、延胡索、板蓝根、甘草、黄芪、人参、红参、西洋参、三七、白芷、当归、前胡、川芎、防风、柴胡、龙胆、紫草、丹参、黄芩、玄参、地黄、熟地黄、巴戟天、桔梗、党参、木香、白术、苍术、泽泻、法半夏、姜半夏、石菖蒲、百部、川贝母、郁金、天麻、虎杖、川牛膝、银柴胡、白头翁、制草乌、赤芍、升麻、北豆根、苦参、山豆根、葛根、北沙参、白薇、天花粉、南沙参、紫菀、三棱、制天南星、浙贝母、黄精、玉竹、天冬、麦冬、知母、山药、仙茅、莪术、姜黄、远志、拳参、白蔹、独活、羌活、藁本、秦艽、漏芦、香附、千年健、高良姜、胡黄连、茜草、续断、射干、芦根、干姜、重楼、土茯苓、骨碎补、白附子、乌药、白前、徐长卿、商陆、山慈菇、白及、金果榄、红景天、白茅根、百合、薤白、甘遂、地榆、麻黄根、制何首乌、炙黄芪、绵马贯众炭、炙甘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皮类、茎木类中药</w:t>
            </w:r>
          </w:p>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（32种）</w:t>
            </w:r>
          </w:p>
        </w:tc>
        <w:tc>
          <w:tcPr>
            <w:tcW w:w="84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苏木、钩藤、槲寄生、川木通、降香、通草、大血藤、鸡血藤、忍冬藤、海风藤、青风藤、桂枝、桑枝、牡丹皮、厚朴、肉桂、杜仲、黄柏、白鲜皮、秦皮、香加皮、地骨皮、合欢皮、桑白皮、首乌藤、皂角刺、木通、络石藤、灯心草、竹茹、苦楝皮、五加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花、叶类</w:t>
            </w:r>
          </w:p>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中药</w:t>
            </w:r>
          </w:p>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（26种）</w:t>
            </w:r>
          </w:p>
        </w:tc>
        <w:tc>
          <w:tcPr>
            <w:tcW w:w="84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淫羊藿、大青叶、番泻叶、石韦、枇杷叶、紫苏叶、罗布麻叶、桑叶、辛夷、丁香、金银花、款冬花、红花、合欢花、旋覆花、菊花、蒲黄、密蒙花、荷叶、侧柏叶、艾叶、玫瑰花、野菊花、谷精草、槐花、月季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果实、种子类中药</w:t>
            </w:r>
          </w:p>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（79种）</w:t>
            </w:r>
          </w:p>
        </w:tc>
        <w:tc>
          <w:tcPr>
            <w:tcW w:w="84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五味子、木瓜、山楂、苦杏仁、决明子、补骨脂、枳壳、吴茱萸、小茴香、山茱萸、连翘、枸杞子、栀子、瓜蒌、槟榔、砂仁、豆蔻、葶苈子、桃仁、火麻仁、郁李仁、乌梅、金樱子、沙苑子、枳实、陈皮、酸枣仁、使君子、蛇床子、菟丝子、牵牛子、夏枯草、鹤虱、王不留行、肉豆蔻、芥子、覆盆子、槐角、路路通、地肤子、化橘红、鸦胆子、胡芦巴、白果、柏子仁、女贞子、蔓荆子、韭菜子、牛蒡子、大腹皮、草果、草豆蔻、益智、胡椒、蒺藜、佛手、胖大海、薏苡仁、青葙子、车前子、莱菔子、紫苏子、青皮、川楝子、千金子、诃子、瓜蒌皮、瓜蒌子、苍耳子、芡实、罗汉果、丝瓜络、莲子、白扁豆、木鳖子、青果、焦槟榔、炒瓜蒌子、焦栀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全草类</w:t>
            </w:r>
          </w:p>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中药</w:t>
            </w:r>
          </w:p>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（37种）</w:t>
            </w:r>
          </w:p>
        </w:tc>
        <w:tc>
          <w:tcPr>
            <w:tcW w:w="84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麻黄、金钱草、广藿香、荆芥、车前草、薄荷、穿心莲、青蒿、石斛、伸筋草、木贼、紫花地丁、半枝莲、益母草、泽兰、香薷、肉苁蓉、茵陈、淡竹叶、佩兰、豨莶草、瞿麦、半边莲、锁阳、蒲公英、马齿苋、小蓟、紫苏梗、垂盆草、萹蓄、鱼腥草、仙鹤草、广金钱草、墨旱莲、荆芥穗、马鞭草、地锦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其他类中药（18种）</w:t>
            </w:r>
          </w:p>
        </w:tc>
        <w:tc>
          <w:tcPr>
            <w:tcW w:w="84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茯苓、猪苓、雷丸、灵芝、海藻、乳香、没药、血竭、青黛、儿茶、五倍子、海金沙、芦荟、冰片、昆布、马勃、冬虫夏草、茯苓皮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动物药类</w:t>
            </w:r>
          </w:p>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（29种）</w:t>
            </w:r>
          </w:p>
        </w:tc>
        <w:tc>
          <w:tcPr>
            <w:tcW w:w="84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石决明、珍珠、全蝎、土鳖虫、蛤蚧、金钱白花蛇、蕲蛇、乌梢蛇、鹿茸、羚羊角、地龙、水蛭、牡蛎、瓦楞子、蛤壳、僵蚕、龟甲、鳖甲、海螵蛸、蜈蚣、桑螵蛸、鹿角、水牛角、珍珠母、蝉蜕、蜂房、鸡内金、海马、阿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矿物药类</w:t>
            </w:r>
          </w:p>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（14种）</w:t>
            </w:r>
          </w:p>
        </w:tc>
        <w:tc>
          <w:tcPr>
            <w:tcW w:w="84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自然铜、滑石、石膏、磁石、赭石、芒硝、玄明粉、白矾、朱砂、赤石脂、青礞石、硫黄、滑石粉、煅石膏</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lang w:eastAsia="zh-CN"/>
        </w:rPr>
        <w:t>（</w:t>
      </w:r>
      <w:r>
        <w:rPr>
          <w:rFonts w:hint="eastAsia" w:ascii="仿宋_GB2312" w:eastAsia="仿宋_GB2312"/>
          <w:spacing w:val="0"/>
          <w:sz w:val="24"/>
          <w:szCs w:val="24"/>
          <w:lang w:val="en-US" w:eastAsia="zh-CN"/>
        </w:rPr>
        <w:t>2</w:t>
      </w:r>
      <w:r>
        <w:rPr>
          <w:rFonts w:hint="eastAsia" w:ascii="仿宋_GB2312" w:eastAsia="仿宋_GB2312"/>
          <w:spacing w:val="0"/>
          <w:sz w:val="24"/>
          <w:szCs w:val="24"/>
          <w:lang w:eastAsia="zh-CN"/>
        </w:rPr>
        <w:t>）</w:t>
      </w:r>
      <w:r>
        <w:rPr>
          <w:rFonts w:hint="eastAsia" w:ascii="仿宋_GB2312" w:eastAsia="仿宋_GB2312"/>
          <w:spacing w:val="0"/>
          <w:sz w:val="24"/>
          <w:szCs w:val="24"/>
        </w:rPr>
        <w:t>中药真伪鉴别品种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竞赛品种范围为</w:t>
      </w:r>
      <w:r>
        <w:rPr>
          <w:rFonts w:hint="default" w:ascii="Times New Roman" w:hAnsi="Times New Roman" w:eastAsia="仿宋_GB2312" w:cs="Times New Roman"/>
          <w:spacing w:val="0"/>
          <w:sz w:val="24"/>
          <w:szCs w:val="24"/>
        </w:rPr>
        <w:t>80</w:t>
      </w:r>
      <w:r>
        <w:rPr>
          <w:rFonts w:hint="eastAsia" w:ascii="仿宋_GB2312" w:eastAsia="仿宋_GB2312"/>
          <w:spacing w:val="0"/>
          <w:sz w:val="24"/>
          <w:szCs w:val="24"/>
        </w:rPr>
        <w:t>味中药材及其饮片，见表</w:t>
      </w:r>
      <w:r>
        <w:rPr>
          <w:rFonts w:hint="default" w:ascii="Times New Roman" w:hAnsi="Times New Roman" w:eastAsia="仿宋_GB2312" w:cs="Times New Roman"/>
          <w:spacing w:val="0"/>
          <w:sz w:val="24"/>
          <w:szCs w:val="24"/>
        </w:rPr>
        <w:t>3</w:t>
      </w:r>
      <w:r>
        <w:rPr>
          <w:rFonts w:hint="eastAsia" w:ascii="仿宋_GB2312" w:eastAsia="仿宋_GB2312"/>
          <w:spacing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4"/>
        </w:rPr>
      </w:pPr>
      <w:r>
        <w:rPr>
          <w:rFonts w:hint="eastAsia" w:ascii="宋体" w:hAnsi="宋体" w:eastAsia="宋体" w:cs="宋体"/>
          <w:b/>
          <w:bCs/>
          <w:spacing w:val="0"/>
          <w:sz w:val="21"/>
          <w:szCs w:val="21"/>
        </w:rPr>
        <w:t>表3 中药真伪鉴别品种范围</w:t>
      </w:r>
    </w:p>
    <w:tbl>
      <w:tblPr>
        <w:tblStyle w:val="10"/>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819"/>
        <w:gridCol w:w="1118"/>
        <w:gridCol w:w="1936"/>
        <w:gridCol w:w="1228"/>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left"/>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19" w:type="dxa"/>
            <w:noWrap w:val="0"/>
            <w:vAlign w:val="center"/>
          </w:tcPr>
          <w:p>
            <w:pPr>
              <w:adjustRightInd w:val="0"/>
              <w:snapToGrid w:val="0"/>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品种</w:t>
            </w:r>
          </w:p>
        </w:tc>
        <w:tc>
          <w:tcPr>
            <w:tcW w:w="1118" w:type="dxa"/>
            <w:noWrap w:val="0"/>
            <w:vAlign w:val="center"/>
          </w:tcPr>
          <w:p>
            <w:pPr>
              <w:adjustRightInd w:val="0"/>
              <w:snapToGrid w:val="0"/>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936" w:type="dxa"/>
            <w:noWrap w:val="0"/>
            <w:vAlign w:val="center"/>
          </w:tcPr>
          <w:p>
            <w:pPr>
              <w:adjustRightInd w:val="0"/>
              <w:snapToGrid w:val="0"/>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品种</w:t>
            </w:r>
          </w:p>
        </w:tc>
        <w:tc>
          <w:tcPr>
            <w:tcW w:w="1228" w:type="dxa"/>
            <w:noWrap w:val="0"/>
            <w:vAlign w:val="center"/>
          </w:tcPr>
          <w:p>
            <w:pPr>
              <w:adjustRightInd w:val="0"/>
              <w:snapToGrid w:val="0"/>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072" w:type="dxa"/>
            <w:noWrap w:val="0"/>
            <w:vAlign w:val="center"/>
          </w:tcPr>
          <w:p>
            <w:pPr>
              <w:adjustRightInd w:val="0"/>
              <w:snapToGrid w:val="0"/>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人参与伪品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28</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天麻与伪品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55</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川贝母与伪品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大黄与伪品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29</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黄芪与伪品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56</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柴胡与伪品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西洋参与伪品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30</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延胡索与伪品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57</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山药与伪品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4</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半夏与伪品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31</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羌活与伪品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58</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牛膝与伪品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5</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黄精与伪品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32</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木香与伪品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59</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龙胆与伪品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6</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当归与伪品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33</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白术与伪品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60</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制川乌与伪品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7</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天花粉与伪品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34</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附子与伪品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61</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桔梗与伪品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8</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葛根与伪品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35</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防风与伪品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62</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苍术与伪品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9</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鸡血藤与伪品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36</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槲寄生与伪品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63</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海风藤与伪品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10</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皂角刺与伪品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37</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通草与伪品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64</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地骨皮与伪品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11</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厚朴与伪品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38</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防己与伪品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65</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金银花与伪品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12</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酸枣仁与伪品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39</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小茴香与伪品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66</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紫苏子与伪品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13</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桃仁与伪品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40</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菟丝子与伪品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67</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五味子与伪品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14</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枳实与伪品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41</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车前子与伪品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68</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吴茱萸与伪品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15</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枳壳与伪品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42</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化橘红与伪品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69</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麻黄与伪品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16</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广藿香与伪品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43</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石斛与伪品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70</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泽兰与伪品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17</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金钱草与伪品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44</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茯苓与伪品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71</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猪苓与伪品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18</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海金沙与伪品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45</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冬虫夏草与伪品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72</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补骨脂与伪品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19</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沙苑子与伪品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46</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土鳖虫与伪品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73</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绵马贯众与伪品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20</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威灵仙与伪品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47</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山豆根与伪品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74</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银柴胡与伪品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21</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麦冬与伪品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48</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茜草与伪品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75</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石菖蒲与伪品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22</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乌药与伪品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49</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白及与伪品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76</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仙茅与伪品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23</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川牛膝与伪品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50</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黄柏与伪品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77</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肉桂与伪品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24</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五加皮与伪品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51</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砂仁与伪品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78</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雷丸与伪品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25</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 xml:space="preserve">罗布麻叶与伪品 </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52</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蛤蚧与伪品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79</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 xml:space="preserve">丹参与伪品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26</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石决明与伪品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53</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金钱白花蛇与伪品</w:t>
            </w:r>
          </w:p>
        </w:tc>
        <w:tc>
          <w:tcPr>
            <w:tcW w:w="122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80</w:t>
            </w: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升麻与伪品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27</w:t>
            </w:r>
          </w:p>
        </w:tc>
        <w:tc>
          <w:tcPr>
            <w:tcW w:w="181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西红花与伪品</w:t>
            </w:r>
          </w:p>
        </w:tc>
        <w:tc>
          <w:tcPr>
            <w:tcW w:w="1118" w:type="dxa"/>
            <w:noWrap w:val="0"/>
            <w:vAlign w:val="center"/>
          </w:tcPr>
          <w:p>
            <w:pPr>
              <w:adjustRightInd w:val="0"/>
              <w:snapToGrid w:val="0"/>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54</w:t>
            </w:r>
          </w:p>
        </w:tc>
        <w:tc>
          <w:tcPr>
            <w:tcW w:w="1936"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鹿茸与伪品</w:t>
            </w:r>
          </w:p>
        </w:tc>
        <w:tc>
          <w:tcPr>
            <w:tcW w:w="1228" w:type="dxa"/>
            <w:noWrap w:val="0"/>
            <w:vAlign w:val="center"/>
          </w:tcPr>
          <w:p>
            <w:pPr>
              <w:adjustRightInd w:val="0"/>
              <w:snapToGrid w:val="0"/>
              <w:spacing w:line="340" w:lineRule="exact"/>
              <w:jc w:val="left"/>
              <w:rPr>
                <w:rFonts w:hint="eastAsia" w:ascii="宋体" w:hAnsi="宋体" w:eastAsia="宋体" w:cs="宋体"/>
                <w:bCs/>
                <w:sz w:val="21"/>
                <w:szCs w:val="21"/>
              </w:rPr>
            </w:pPr>
          </w:p>
        </w:tc>
        <w:tc>
          <w:tcPr>
            <w:tcW w:w="2072" w:type="dxa"/>
            <w:noWrap w:val="0"/>
            <w:vAlign w:val="center"/>
          </w:tcPr>
          <w:p>
            <w:pPr>
              <w:adjustRightInd w:val="0"/>
              <w:snapToGrid w:val="0"/>
              <w:spacing w:line="340" w:lineRule="exact"/>
              <w:jc w:val="left"/>
              <w:rPr>
                <w:rFonts w:hint="eastAsia" w:ascii="宋体" w:hAnsi="宋体" w:eastAsia="宋体" w:cs="宋体"/>
                <w:bCs/>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lang w:eastAsia="zh-CN"/>
        </w:rPr>
      </w:pPr>
      <w:r>
        <w:rPr>
          <w:rFonts w:hint="eastAsia" w:ascii="仿宋_GB2312" w:eastAsia="仿宋_GB2312"/>
          <w:spacing w:val="0"/>
          <w:sz w:val="24"/>
          <w:szCs w:val="24"/>
          <w:lang w:eastAsia="zh-CN"/>
        </w:rPr>
        <w:t>（</w:t>
      </w:r>
      <w:r>
        <w:rPr>
          <w:rFonts w:hint="eastAsia" w:ascii="仿宋_GB2312" w:eastAsia="仿宋_GB2312"/>
          <w:spacing w:val="0"/>
          <w:sz w:val="24"/>
          <w:szCs w:val="24"/>
          <w:lang w:val="en-US" w:eastAsia="zh-CN"/>
        </w:rPr>
        <w:t>3</w:t>
      </w:r>
      <w:r>
        <w:rPr>
          <w:rFonts w:hint="eastAsia" w:ascii="仿宋_GB2312" w:eastAsia="仿宋_GB2312"/>
          <w:spacing w:val="0"/>
          <w:sz w:val="24"/>
          <w:szCs w:val="24"/>
          <w:lang w:eastAsia="zh-CN"/>
        </w:rPr>
        <w:t>）中药显微鉴别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lang w:eastAsia="zh-CN"/>
        </w:rPr>
      </w:pPr>
      <w:r>
        <w:rPr>
          <w:rFonts w:hint="eastAsia" w:ascii="仿宋_GB2312" w:eastAsia="仿宋_GB2312"/>
          <w:spacing w:val="0"/>
          <w:sz w:val="24"/>
          <w:szCs w:val="24"/>
          <w:lang w:eastAsia="zh-CN"/>
        </w:rPr>
        <w:t>本项目取</w:t>
      </w:r>
      <w:r>
        <w:rPr>
          <w:rFonts w:hint="default" w:ascii="Times New Roman" w:hAnsi="Times New Roman" w:eastAsia="仿宋_GB2312" w:cs="Times New Roman"/>
          <w:spacing w:val="0"/>
          <w:sz w:val="24"/>
          <w:szCs w:val="24"/>
          <w:lang w:eastAsia="zh-CN"/>
        </w:rPr>
        <w:t>3</w:t>
      </w:r>
      <w:r>
        <w:rPr>
          <w:rFonts w:hint="eastAsia" w:ascii="仿宋_GB2312" w:eastAsia="仿宋_GB2312"/>
          <w:spacing w:val="0"/>
          <w:sz w:val="24"/>
          <w:szCs w:val="24"/>
          <w:lang w:eastAsia="zh-CN"/>
        </w:rPr>
        <w:t>种常用中药粉末，等量混合在一起，参赛选手须用显微镜鉴别出此混合粉末具体是哪</w:t>
      </w:r>
      <w:r>
        <w:rPr>
          <w:rFonts w:hint="eastAsia" w:ascii="Times New Roman" w:hAnsi="Times New Roman" w:eastAsia="仿宋_GB2312" w:cs="Times New Roman"/>
          <w:spacing w:val="0"/>
          <w:sz w:val="24"/>
          <w:szCs w:val="24"/>
          <w:lang w:eastAsia="zh-CN"/>
        </w:rPr>
        <w:t>3</w:t>
      </w:r>
      <w:r>
        <w:rPr>
          <w:rFonts w:hint="eastAsia" w:ascii="仿宋_GB2312" w:eastAsia="仿宋_GB2312"/>
          <w:spacing w:val="0"/>
          <w:sz w:val="24"/>
          <w:szCs w:val="24"/>
          <w:lang w:eastAsia="zh-CN"/>
        </w:rPr>
        <w:t>种中药。比赛时，要求参赛选手按规定操作进行显微制片、显微观察、绘出主要的显微鉴别特征图，描述其特征，写出</w:t>
      </w:r>
      <w:r>
        <w:rPr>
          <w:rFonts w:hint="eastAsia" w:ascii="Times New Roman" w:hAnsi="Times New Roman" w:eastAsia="仿宋_GB2312" w:cs="Times New Roman"/>
          <w:spacing w:val="0"/>
          <w:sz w:val="24"/>
          <w:szCs w:val="24"/>
          <w:lang w:eastAsia="zh-CN"/>
        </w:rPr>
        <w:t>3</w:t>
      </w:r>
      <w:r>
        <w:rPr>
          <w:rFonts w:hint="eastAsia" w:ascii="仿宋_GB2312" w:eastAsia="仿宋_GB2312"/>
          <w:spacing w:val="0"/>
          <w:sz w:val="24"/>
          <w:szCs w:val="24"/>
          <w:lang w:eastAsia="zh-CN"/>
        </w:rPr>
        <w:t>种粉末药的鉴定结论及鉴定理由。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lang w:eastAsia="zh-CN"/>
        </w:rPr>
        <w:t>中药显微鉴别品种范围为</w:t>
      </w:r>
      <w:r>
        <w:rPr>
          <w:rFonts w:hint="eastAsia" w:ascii="Times New Roman" w:hAnsi="Times New Roman" w:eastAsia="仿宋_GB2312" w:cs="Times New Roman"/>
          <w:spacing w:val="0"/>
          <w:sz w:val="24"/>
          <w:szCs w:val="24"/>
          <w:lang w:eastAsia="zh-CN"/>
        </w:rPr>
        <w:t>35</w:t>
      </w:r>
      <w:r>
        <w:rPr>
          <w:rFonts w:hint="eastAsia" w:ascii="仿宋_GB2312" w:eastAsia="仿宋_GB2312"/>
          <w:spacing w:val="0"/>
          <w:sz w:val="24"/>
          <w:szCs w:val="24"/>
          <w:lang w:eastAsia="zh-CN"/>
        </w:rPr>
        <w:t>种常用中药，见表</w:t>
      </w:r>
      <w:r>
        <w:rPr>
          <w:rFonts w:hint="eastAsia" w:ascii="Times New Roman" w:hAnsi="Times New Roman" w:eastAsia="仿宋_GB2312" w:cs="Times New Roman"/>
          <w:spacing w:val="0"/>
          <w:sz w:val="24"/>
          <w:szCs w:val="24"/>
          <w:lang w:eastAsia="zh-CN"/>
        </w:rPr>
        <w:t>4</w:t>
      </w:r>
      <w:r>
        <w:rPr>
          <w:rFonts w:hint="eastAsia" w:ascii="仿宋_GB2312" w:eastAsia="仿宋_GB2312"/>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pacing w:val="0"/>
          <w:sz w:val="21"/>
          <w:szCs w:val="21"/>
        </w:rPr>
      </w:pPr>
      <w:r>
        <w:rPr>
          <w:rFonts w:hint="eastAsia" w:ascii="宋体" w:hAnsi="宋体" w:eastAsia="宋体" w:cs="宋体"/>
          <w:b/>
          <w:bCs/>
          <w:spacing w:val="0"/>
          <w:sz w:val="21"/>
          <w:szCs w:val="21"/>
        </w:rPr>
        <w:t>表4 中药显微鉴别品种范围</w:t>
      </w:r>
    </w:p>
    <w:tbl>
      <w:tblPr>
        <w:tblStyle w:val="10"/>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341"/>
        <w:gridCol w:w="1036"/>
        <w:gridCol w:w="1950"/>
        <w:gridCol w:w="1009"/>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4" w:type="dxa"/>
            <w:noWrap w:val="0"/>
            <w:vAlign w:val="center"/>
          </w:tcPr>
          <w:p>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序号</w:t>
            </w:r>
          </w:p>
        </w:tc>
        <w:tc>
          <w:tcPr>
            <w:tcW w:w="2341" w:type="dxa"/>
            <w:noWrap w:val="0"/>
            <w:vAlign w:val="center"/>
          </w:tcPr>
          <w:p>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品种</w:t>
            </w:r>
          </w:p>
        </w:tc>
        <w:tc>
          <w:tcPr>
            <w:tcW w:w="1036" w:type="dxa"/>
            <w:noWrap w:val="0"/>
            <w:vAlign w:val="center"/>
          </w:tcPr>
          <w:p>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序号</w:t>
            </w:r>
          </w:p>
        </w:tc>
        <w:tc>
          <w:tcPr>
            <w:tcW w:w="1950" w:type="dxa"/>
            <w:noWrap w:val="0"/>
            <w:vAlign w:val="center"/>
          </w:tcPr>
          <w:p>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品种</w:t>
            </w:r>
          </w:p>
        </w:tc>
        <w:tc>
          <w:tcPr>
            <w:tcW w:w="1009" w:type="dxa"/>
            <w:noWrap w:val="0"/>
            <w:vAlign w:val="center"/>
          </w:tcPr>
          <w:p>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序号</w:t>
            </w:r>
          </w:p>
        </w:tc>
        <w:tc>
          <w:tcPr>
            <w:tcW w:w="1759" w:type="dxa"/>
            <w:noWrap w:val="0"/>
            <w:vAlign w:val="center"/>
          </w:tcPr>
          <w:p>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4"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2341"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大黄</w:t>
            </w:r>
          </w:p>
        </w:tc>
        <w:tc>
          <w:tcPr>
            <w:tcW w:w="1036"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13</w:t>
            </w:r>
          </w:p>
        </w:tc>
        <w:tc>
          <w:tcPr>
            <w:tcW w:w="1950"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牡丹皮</w:t>
            </w:r>
          </w:p>
        </w:tc>
        <w:tc>
          <w:tcPr>
            <w:tcW w:w="1009"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25</w:t>
            </w:r>
          </w:p>
        </w:tc>
        <w:tc>
          <w:tcPr>
            <w:tcW w:w="1759"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五味子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4"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2341"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黄连（味连）</w:t>
            </w:r>
          </w:p>
        </w:tc>
        <w:tc>
          <w:tcPr>
            <w:tcW w:w="1036"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14</w:t>
            </w:r>
          </w:p>
        </w:tc>
        <w:tc>
          <w:tcPr>
            <w:tcW w:w="1950"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厚朴</w:t>
            </w:r>
          </w:p>
        </w:tc>
        <w:tc>
          <w:tcPr>
            <w:tcW w:w="1009"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26</w:t>
            </w:r>
          </w:p>
        </w:tc>
        <w:tc>
          <w:tcPr>
            <w:tcW w:w="1759"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补骨脂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4"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2341"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甘草</w:t>
            </w:r>
          </w:p>
        </w:tc>
        <w:tc>
          <w:tcPr>
            <w:tcW w:w="1036"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15</w:t>
            </w:r>
          </w:p>
        </w:tc>
        <w:tc>
          <w:tcPr>
            <w:tcW w:w="1950"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肉桂</w:t>
            </w:r>
          </w:p>
        </w:tc>
        <w:tc>
          <w:tcPr>
            <w:tcW w:w="1009"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27</w:t>
            </w:r>
          </w:p>
        </w:tc>
        <w:tc>
          <w:tcPr>
            <w:tcW w:w="1759"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小茴香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4"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w:t>
            </w:r>
          </w:p>
        </w:tc>
        <w:tc>
          <w:tcPr>
            <w:tcW w:w="2341"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人参</w:t>
            </w:r>
          </w:p>
        </w:tc>
        <w:tc>
          <w:tcPr>
            <w:tcW w:w="1036"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16</w:t>
            </w:r>
          </w:p>
        </w:tc>
        <w:tc>
          <w:tcPr>
            <w:tcW w:w="1950"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黄柏</w:t>
            </w:r>
          </w:p>
        </w:tc>
        <w:tc>
          <w:tcPr>
            <w:tcW w:w="1009"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28</w:t>
            </w:r>
          </w:p>
        </w:tc>
        <w:tc>
          <w:tcPr>
            <w:tcW w:w="1759"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槟榔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4"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2341"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当归</w:t>
            </w:r>
          </w:p>
        </w:tc>
        <w:tc>
          <w:tcPr>
            <w:tcW w:w="1036"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17</w:t>
            </w:r>
          </w:p>
        </w:tc>
        <w:tc>
          <w:tcPr>
            <w:tcW w:w="1950"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大青叶</w:t>
            </w:r>
          </w:p>
        </w:tc>
        <w:tc>
          <w:tcPr>
            <w:tcW w:w="1009"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29</w:t>
            </w:r>
          </w:p>
        </w:tc>
        <w:tc>
          <w:tcPr>
            <w:tcW w:w="1759"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麻黄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4"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2341"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黄芩</w:t>
            </w:r>
          </w:p>
        </w:tc>
        <w:tc>
          <w:tcPr>
            <w:tcW w:w="1036"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18</w:t>
            </w:r>
          </w:p>
        </w:tc>
        <w:tc>
          <w:tcPr>
            <w:tcW w:w="1950"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番泻叶</w:t>
            </w:r>
          </w:p>
        </w:tc>
        <w:tc>
          <w:tcPr>
            <w:tcW w:w="1009"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30</w:t>
            </w:r>
          </w:p>
        </w:tc>
        <w:tc>
          <w:tcPr>
            <w:tcW w:w="1759"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薄荷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4"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7</w:t>
            </w:r>
          </w:p>
        </w:tc>
        <w:tc>
          <w:tcPr>
            <w:tcW w:w="2341"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白术</w:t>
            </w:r>
          </w:p>
        </w:tc>
        <w:tc>
          <w:tcPr>
            <w:tcW w:w="1036"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19</w:t>
            </w:r>
          </w:p>
        </w:tc>
        <w:tc>
          <w:tcPr>
            <w:tcW w:w="1950"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丁香</w:t>
            </w:r>
          </w:p>
        </w:tc>
        <w:tc>
          <w:tcPr>
            <w:tcW w:w="1009"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31</w:t>
            </w:r>
          </w:p>
        </w:tc>
        <w:tc>
          <w:tcPr>
            <w:tcW w:w="1759"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穿心莲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4"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8</w:t>
            </w:r>
          </w:p>
        </w:tc>
        <w:tc>
          <w:tcPr>
            <w:tcW w:w="2341"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半夏</w:t>
            </w:r>
          </w:p>
        </w:tc>
        <w:tc>
          <w:tcPr>
            <w:tcW w:w="1036"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20</w:t>
            </w:r>
          </w:p>
        </w:tc>
        <w:tc>
          <w:tcPr>
            <w:tcW w:w="1950"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洋金花</w:t>
            </w:r>
          </w:p>
        </w:tc>
        <w:tc>
          <w:tcPr>
            <w:tcW w:w="1009"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32</w:t>
            </w:r>
          </w:p>
        </w:tc>
        <w:tc>
          <w:tcPr>
            <w:tcW w:w="1759"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猪苓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4"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9</w:t>
            </w:r>
          </w:p>
        </w:tc>
        <w:tc>
          <w:tcPr>
            <w:tcW w:w="2341"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浙贝母</w:t>
            </w:r>
          </w:p>
        </w:tc>
        <w:tc>
          <w:tcPr>
            <w:tcW w:w="1036"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21</w:t>
            </w:r>
          </w:p>
        </w:tc>
        <w:tc>
          <w:tcPr>
            <w:tcW w:w="1950"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金银花</w:t>
            </w:r>
          </w:p>
        </w:tc>
        <w:tc>
          <w:tcPr>
            <w:tcW w:w="1009"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33</w:t>
            </w:r>
          </w:p>
        </w:tc>
        <w:tc>
          <w:tcPr>
            <w:tcW w:w="1759"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茯苓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4"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2341"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天花粉</w:t>
            </w:r>
          </w:p>
        </w:tc>
        <w:tc>
          <w:tcPr>
            <w:tcW w:w="1036"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22</w:t>
            </w:r>
          </w:p>
        </w:tc>
        <w:tc>
          <w:tcPr>
            <w:tcW w:w="1950"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红花</w:t>
            </w:r>
          </w:p>
        </w:tc>
        <w:tc>
          <w:tcPr>
            <w:tcW w:w="1009"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34</w:t>
            </w:r>
          </w:p>
        </w:tc>
        <w:tc>
          <w:tcPr>
            <w:tcW w:w="1759"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全蝎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4"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11</w:t>
            </w:r>
          </w:p>
        </w:tc>
        <w:tc>
          <w:tcPr>
            <w:tcW w:w="2341"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黄芪</w:t>
            </w:r>
          </w:p>
        </w:tc>
        <w:tc>
          <w:tcPr>
            <w:tcW w:w="1036"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23</w:t>
            </w:r>
          </w:p>
        </w:tc>
        <w:tc>
          <w:tcPr>
            <w:tcW w:w="1950"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山茱萸</w:t>
            </w:r>
          </w:p>
        </w:tc>
        <w:tc>
          <w:tcPr>
            <w:tcW w:w="1009"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35</w:t>
            </w:r>
          </w:p>
        </w:tc>
        <w:tc>
          <w:tcPr>
            <w:tcW w:w="1759"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石膏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4"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12</w:t>
            </w:r>
          </w:p>
        </w:tc>
        <w:tc>
          <w:tcPr>
            <w:tcW w:w="2341"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川贝母（松贝或青贝）</w:t>
            </w:r>
          </w:p>
        </w:tc>
        <w:tc>
          <w:tcPr>
            <w:tcW w:w="1036" w:type="dxa"/>
            <w:noWrap w:val="0"/>
            <w:vAlign w:val="top"/>
          </w:tcPr>
          <w:p>
            <w:pPr>
              <w:adjustRightInd w:val="0"/>
              <w:snapToGrid w:val="0"/>
              <w:spacing w:line="3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24</w:t>
            </w:r>
          </w:p>
        </w:tc>
        <w:tc>
          <w:tcPr>
            <w:tcW w:w="1950" w:type="dxa"/>
            <w:noWrap w:val="0"/>
            <w:vAlign w:val="top"/>
          </w:tcPr>
          <w:p>
            <w:pPr>
              <w:adjustRightInd w:val="0"/>
              <w:snapToGrid w:val="0"/>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砂仁（阳春砂）</w:t>
            </w:r>
          </w:p>
        </w:tc>
        <w:tc>
          <w:tcPr>
            <w:tcW w:w="1009" w:type="dxa"/>
            <w:noWrap w:val="0"/>
            <w:vAlign w:val="top"/>
          </w:tcPr>
          <w:p>
            <w:pPr>
              <w:adjustRightInd w:val="0"/>
              <w:snapToGrid w:val="0"/>
              <w:spacing w:line="340" w:lineRule="exact"/>
              <w:jc w:val="center"/>
              <w:rPr>
                <w:rFonts w:hint="eastAsia" w:ascii="宋体" w:hAnsi="宋体" w:eastAsia="宋体" w:cs="宋体"/>
                <w:b w:val="0"/>
                <w:bCs w:val="0"/>
                <w:sz w:val="21"/>
                <w:szCs w:val="21"/>
              </w:rPr>
            </w:pPr>
          </w:p>
        </w:tc>
        <w:tc>
          <w:tcPr>
            <w:tcW w:w="1759" w:type="dxa"/>
            <w:noWrap w:val="0"/>
            <w:vAlign w:val="top"/>
          </w:tcPr>
          <w:p>
            <w:pPr>
              <w:adjustRightInd w:val="0"/>
              <w:snapToGrid w:val="0"/>
              <w:spacing w:line="340" w:lineRule="exact"/>
              <w:jc w:val="left"/>
              <w:rPr>
                <w:rFonts w:hint="eastAsia" w:ascii="宋体" w:hAnsi="宋体" w:eastAsia="宋体" w:cs="宋体"/>
                <w:b w:val="0"/>
                <w:bCs w:val="0"/>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lang w:val="en-US" w:eastAsia="zh-CN"/>
        </w:rPr>
        <w:t>2.</w:t>
      </w:r>
      <w:r>
        <w:rPr>
          <w:rFonts w:hint="eastAsia" w:ascii="仿宋_GB2312" w:eastAsia="仿宋_GB2312"/>
          <w:spacing w:val="0"/>
          <w:sz w:val="24"/>
          <w:szCs w:val="24"/>
        </w:rPr>
        <w:t>中药调剂模块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本项目包括审方理论考试、中药调剂操作两部分内容。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highlight w:val="none"/>
        </w:rPr>
      </w:pPr>
      <w:r>
        <w:rPr>
          <w:rFonts w:hint="eastAsia" w:ascii="仿宋_GB2312" w:eastAsia="仿宋_GB2312"/>
          <w:spacing w:val="0"/>
          <w:sz w:val="24"/>
          <w:szCs w:val="24"/>
          <w:highlight w:val="none"/>
          <w:lang w:eastAsia="zh-CN"/>
        </w:rPr>
        <w:t>（</w:t>
      </w:r>
      <w:r>
        <w:rPr>
          <w:rFonts w:hint="eastAsia" w:ascii="仿宋_GB2312" w:eastAsia="仿宋_GB2312"/>
          <w:spacing w:val="0"/>
          <w:sz w:val="24"/>
          <w:szCs w:val="24"/>
          <w:highlight w:val="none"/>
          <w:lang w:val="en-US" w:eastAsia="zh-CN"/>
        </w:rPr>
        <w:t>1</w:t>
      </w:r>
      <w:r>
        <w:rPr>
          <w:rFonts w:hint="eastAsia" w:ascii="仿宋_GB2312" w:eastAsia="仿宋_GB2312"/>
          <w:spacing w:val="0"/>
          <w:sz w:val="24"/>
          <w:szCs w:val="24"/>
          <w:highlight w:val="none"/>
          <w:lang w:eastAsia="zh-CN"/>
        </w:rPr>
        <w:t>）</w:t>
      </w:r>
      <w:r>
        <w:rPr>
          <w:rFonts w:hint="eastAsia" w:ascii="仿宋_GB2312" w:eastAsia="仿宋_GB2312"/>
          <w:spacing w:val="0"/>
          <w:sz w:val="24"/>
          <w:szCs w:val="24"/>
          <w:highlight w:val="none"/>
        </w:rPr>
        <w:t>审方理论考试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highlight w:val="none"/>
        </w:rPr>
        <w:t>本项目要求对</w:t>
      </w:r>
      <w:r>
        <w:rPr>
          <w:rFonts w:hint="default" w:ascii="Times New Roman" w:hAnsi="Times New Roman" w:eastAsia="仿宋_GB2312" w:cs="Times New Roman"/>
          <w:spacing w:val="0"/>
          <w:sz w:val="24"/>
          <w:szCs w:val="24"/>
          <w:highlight w:val="none"/>
        </w:rPr>
        <w:t>2</w:t>
      </w:r>
      <w:r>
        <w:rPr>
          <w:rFonts w:hint="eastAsia" w:ascii="仿宋_GB2312" w:eastAsia="仿宋_GB2312"/>
          <w:spacing w:val="0"/>
          <w:sz w:val="24"/>
          <w:szCs w:val="24"/>
          <w:highlight w:val="none"/>
        </w:rPr>
        <w:t>张中药处方进行审核。所有参赛选手须在同一时间和地点，在计算机上单人单机考试。参赛选手根据调剂审方要求（《中国药典》</w:t>
      </w:r>
      <w:r>
        <w:rPr>
          <w:rFonts w:hint="eastAsia" w:ascii="Times New Roman" w:hAnsi="Times New Roman" w:eastAsia="仿宋_GB2312" w:cs="Times New Roman"/>
          <w:spacing w:val="0"/>
          <w:sz w:val="24"/>
          <w:szCs w:val="24"/>
          <w:highlight w:val="none"/>
        </w:rPr>
        <w:t>2020</w:t>
      </w:r>
      <w:r>
        <w:rPr>
          <w:rFonts w:hint="eastAsia" w:ascii="仿宋_GB2312" w:eastAsia="仿宋_GB2312"/>
          <w:spacing w:val="0"/>
          <w:sz w:val="24"/>
          <w:szCs w:val="24"/>
          <w:highlight w:val="none"/>
        </w:rPr>
        <w:t>版一部的中药饮片品名、用法用量和注意事项中的相关规定），在规定时间内，根据计算机给出的界面和指令，找出每张方中存在的</w:t>
      </w:r>
      <w:r>
        <w:rPr>
          <w:rFonts w:hint="eastAsia" w:ascii="Times New Roman" w:hAnsi="Times New Roman" w:eastAsia="仿宋_GB2312" w:cs="Times New Roman"/>
          <w:spacing w:val="0"/>
          <w:sz w:val="24"/>
          <w:szCs w:val="24"/>
          <w:highlight w:val="none"/>
        </w:rPr>
        <w:t>5</w:t>
      </w:r>
      <w:r>
        <w:rPr>
          <w:rFonts w:hint="eastAsia" w:ascii="仿宋_GB2312" w:eastAsia="仿宋_GB2312"/>
          <w:spacing w:val="0"/>
          <w:sz w:val="24"/>
          <w:szCs w:val="24"/>
          <w:highlight w:val="none"/>
        </w:rPr>
        <w:t>项不规范或错误之处，在相应的位置选择和标注。提交、确认后，计算机自动阅卷评分。比赛规定时限</w:t>
      </w:r>
      <w:r>
        <w:rPr>
          <w:rFonts w:hint="eastAsia" w:ascii="Times New Roman" w:hAnsi="Times New Roman" w:eastAsia="仿宋_GB2312" w:cs="Times New Roman"/>
          <w:spacing w:val="0"/>
          <w:sz w:val="24"/>
          <w:szCs w:val="24"/>
          <w:highlight w:val="none"/>
        </w:rPr>
        <w:t>10</w:t>
      </w:r>
      <w:r>
        <w:rPr>
          <w:rFonts w:hint="eastAsia" w:ascii="仿宋_GB2312" w:eastAsia="仿宋_GB2312"/>
          <w:spacing w:val="0"/>
          <w:sz w:val="24"/>
          <w:szCs w:val="24"/>
          <w:highlight w:val="none"/>
        </w:rPr>
        <w:t>分钟。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lang w:eastAsia="zh-CN"/>
        </w:rPr>
        <w:t>（</w:t>
      </w:r>
      <w:r>
        <w:rPr>
          <w:rFonts w:hint="eastAsia" w:ascii="仿宋_GB2312" w:eastAsia="仿宋_GB2312"/>
          <w:spacing w:val="0"/>
          <w:sz w:val="24"/>
          <w:szCs w:val="24"/>
          <w:lang w:val="en-US" w:eastAsia="zh-CN"/>
        </w:rPr>
        <w:t>2</w:t>
      </w:r>
      <w:r>
        <w:rPr>
          <w:rFonts w:hint="eastAsia" w:ascii="仿宋_GB2312" w:eastAsia="仿宋_GB2312"/>
          <w:spacing w:val="0"/>
          <w:sz w:val="24"/>
          <w:szCs w:val="24"/>
          <w:lang w:eastAsia="zh-CN"/>
        </w:rPr>
        <w:t>）</w:t>
      </w:r>
      <w:r>
        <w:rPr>
          <w:rFonts w:hint="eastAsia" w:ascii="仿宋_GB2312" w:eastAsia="仿宋_GB2312"/>
          <w:spacing w:val="0"/>
          <w:sz w:val="24"/>
          <w:szCs w:val="24"/>
        </w:rPr>
        <w:t>中药调剂操作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本项目采取无药斗抓药方式进行，处方饮片分别装在相同规格的不同药盒内，随机摆放在调剂台正前方，药盒上不标注饮片名称。比赛时，参赛选手须在规定时间内，按照处方笺上的饮片名，从摆放的13味中药饮片（其中3味是易混淆的干扰品）中，调配10味×3付处方中药。要求调配操作规范，剂量准确，脚注处理合理，包装美观牢固、整齐规范。剂量准确是指以中药调剂操作结束后的称重数据计算称量误差率，包括三剂总量误差率和单剂重量最大误差率符合要求。考虑到比赛时间所限，计价与捣碎两项操作由工作人员完成，参赛选手可忽略此两个操作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调配时，参赛选手可使用自己携带的戥秤，也可使用赛项执委会统一准备的戥秤。处方中的饮片范围，与中药识别品种相同，详见表2。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lang w:val="en-US" w:eastAsia="zh-CN"/>
        </w:rPr>
      </w:pPr>
      <w:r>
        <w:rPr>
          <w:rFonts w:hint="eastAsia" w:ascii="仿宋_GB2312" w:eastAsia="仿宋_GB2312"/>
          <w:spacing w:val="0"/>
          <w:sz w:val="24"/>
          <w:szCs w:val="24"/>
          <w:lang w:val="en-US" w:eastAsia="zh-CN"/>
        </w:rPr>
        <w:t>3.</w:t>
      </w:r>
      <w:r>
        <w:rPr>
          <w:rFonts w:hint="eastAsia" w:ascii="仿宋_GB2312" w:eastAsia="仿宋_GB2312"/>
          <w:spacing w:val="0"/>
          <w:sz w:val="24"/>
          <w:szCs w:val="24"/>
        </w:rPr>
        <w:t>中药传统制药</w:t>
      </w:r>
      <w:r>
        <w:rPr>
          <w:rFonts w:hint="eastAsia" w:ascii="仿宋_GB2312" w:eastAsia="仿宋_GB2312"/>
          <w:spacing w:val="0"/>
          <w:sz w:val="24"/>
          <w:szCs w:val="24"/>
          <w:lang w:val="en-US" w:eastAsia="zh-CN"/>
        </w:rPr>
        <w:t>模块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lang w:eastAsia="zh-CN"/>
        </w:rPr>
        <w:t>（</w:t>
      </w:r>
      <w:r>
        <w:rPr>
          <w:rFonts w:hint="eastAsia" w:ascii="仿宋_GB2312" w:eastAsia="仿宋_GB2312"/>
          <w:spacing w:val="0"/>
          <w:sz w:val="24"/>
          <w:szCs w:val="24"/>
          <w:lang w:val="en-US" w:eastAsia="zh-CN"/>
        </w:rPr>
        <w:t>1</w:t>
      </w:r>
      <w:r>
        <w:rPr>
          <w:rFonts w:hint="eastAsia" w:ascii="仿宋_GB2312" w:eastAsia="仿宋_GB2312"/>
          <w:spacing w:val="0"/>
          <w:sz w:val="24"/>
          <w:szCs w:val="24"/>
          <w:lang w:eastAsia="zh-CN"/>
        </w:rPr>
        <w:t>）</w:t>
      </w:r>
      <w:r>
        <w:rPr>
          <w:rFonts w:hint="eastAsia" w:ascii="仿宋_GB2312" w:eastAsia="仿宋_GB2312"/>
          <w:spacing w:val="0"/>
          <w:sz w:val="24"/>
          <w:szCs w:val="24"/>
        </w:rPr>
        <w:t>中药炮制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本项目要求选手完成5种待炮制饮片的炮制操作。参赛选手须根据比赛时规定的重量和炮制要求（依据《中国药典》2020年版），在规定时间内，完成净制、大小分档、称量、辅料处理、加液体辅料拌润、炒制等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赛场提供麸皮、河砂（已清洁干燥）、酒、醋、盐、炼蜜等辅料、待炮制品和手工炮制用器具。比赛时器具的准备以及饮片的净制、分档、炙法的拌润、炒炙、清场等各项操作，均需选手自己完成。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炮制方法从《中国药典》2020年版收载的方法中选取炒黄、炒焦、炒炭、麸炒、砂炒、蛤粉炒、酒炙、醋炙、盐炙、蜜炙10类方法。炮制品种范围为</w:t>
      </w:r>
      <w:r>
        <w:rPr>
          <w:rFonts w:hint="eastAsia" w:ascii="仿宋_GB2312" w:eastAsia="仿宋_GB2312"/>
          <w:spacing w:val="0"/>
          <w:sz w:val="24"/>
          <w:szCs w:val="24"/>
          <w:highlight w:val="none"/>
        </w:rPr>
        <w:t>38种中药、41种饮</w:t>
      </w:r>
      <w:r>
        <w:rPr>
          <w:rFonts w:hint="eastAsia" w:ascii="仿宋_GB2312" w:eastAsia="仿宋_GB2312"/>
          <w:spacing w:val="0"/>
          <w:sz w:val="24"/>
          <w:szCs w:val="24"/>
        </w:rPr>
        <w:t>片规格。竞赛用饮片重量范围，一般为80</w:t>
      </w:r>
      <w:r>
        <w:rPr>
          <w:rFonts w:hint="eastAsia" w:ascii="仿宋" w:hAnsi="仿宋" w:eastAsia="仿宋" w:cs="仿宋"/>
          <w:sz w:val="24"/>
          <w:lang w:val="zh-CN"/>
        </w:rPr>
        <w:t>～</w:t>
      </w:r>
      <w:r>
        <w:rPr>
          <w:rFonts w:hint="eastAsia" w:ascii="仿宋_GB2312" w:eastAsia="仿宋_GB2312"/>
          <w:spacing w:val="0"/>
          <w:sz w:val="24"/>
          <w:szCs w:val="24"/>
        </w:rPr>
        <w:t>200g（具体用量竞赛试卷有明确标示）。竞赛所涉及的炮制方法及待炮制饮片品种见表5。</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4"/>
        </w:rPr>
      </w:pPr>
      <w:r>
        <w:rPr>
          <w:rFonts w:hint="eastAsia" w:ascii="宋体" w:hAnsi="宋体" w:eastAsia="宋体" w:cs="宋体"/>
          <w:b/>
          <w:bCs/>
          <w:spacing w:val="0"/>
          <w:sz w:val="21"/>
          <w:szCs w:val="21"/>
        </w:rPr>
        <w:t>表5 炮制方法及待炮制饮片品种</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945"/>
        <w:gridCol w:w="6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98" w:type="dxa"/>
            <w:noWrap w:val="0"/>
            <w:vAlign w:val="center"/>
          </w:tcPr>
          <w:p>
            <w:pPr>
              <w:adjustRightInd w:val="0"/>
              <w:snapToGrid w:val="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945" w:type="dxa"/>
            <w:noWrap w:val="0"/>
            <w:vAlign w:val="center"/>
          </w:tcPr>
          <w:p>
            <w:pPr>
              <w:adjustRightInd w:val="0"/>
              <w:snapToGrid w:val="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炮制方法</w:t>
            </w:r>
          </w:p>
        </w:tc>
        <w:tc>
          <w:tcPr>
            <w:tcW w:w="6220" w:type="dxa"/>
            <w:noWrap w:val="0"/>
            <w:vAlign w:val="center"/>
          </w:tcPr>
          <w:p>
            <w:pPr>
              <w:adjustRightInd w:val="0"/>
              <w:snapToGrid w:val="0"/>
              <w:jc w:val="center"/>
              <w:rPr>
                <w:rFonts w:hint="eastAsia" w:ascii="宋体" w:hAnsi="宋体" w:eastAsia="宋体" w:cs="宋体"/>
                <w:b/>
                <w:bCs/>
                <w:color w:val="000000"/>
                <w:sz w:val="21"/>
                <w:szCs w:val="21"/>
              </w:rPr>
            </w:pPr>
            <w:r>
              <w:rPr>
                <w:rFonts w:hint="eastAsia" w:ascii="宋体" w:hAnsi="宋体" w:eastAsia="宋体" w:cs="宋体"/>
                <w:b/>
                <w:bCs/>
                <w:spacing w:val="0"/>
                <w:sz w:val="21"/>
                <w:szCs w:val="21"/>
              </w:rPr>
              <w:t>待</w:t>
            </w:r>
            <w:r>
              <w:rPr>
                <w:rFonts w:hint="eastAsia" w:ascii="宋体" w:hAnsi="宋体" w:eastAsia="宋体" w:cs="宋体"/>
                <w:b/>
                <w:bCs/>
                <w:color w:val="000000"/>
                <w:sz w:val="21"/>
                <w:szCs w:val="21"/>
              </w:rPr>
              <w:t>炮制饮片名称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98" w:type="dxa"/>
            <w:noWrap w:val="0"/>
            <w:vAlign w:val="center"/>
          </w:tcPr>
          <w:p>
            <w:pPr>
              <w:adjustRightInd w:val="0"/>
              <w:snapToGrid w:val="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w:t>
            </w:r>
          </w:p>
        </w:tc>
        <w:tc>
          <w:tcPr>
            <w:tcW w:w="1945" w:type="dxa"/>
            <w:noWrap w:val="0"/>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炒黄（5味）</w:t>
            </w:r>
          </w:p>
        </w:tc>
        <w:tc>
          <w:tcPr>
            <w:tcW w:w="6220" w:type="dxa"/>
            <w:noWrap w:val="0"/>
            <w:vAlign w:val="center"/>
          </w:tcPr>
          <w:p>
            <w:pPr>
              <w:adjustRightInd w:val="0"/>
              <w:snapToGrid w:val="0"/>
              <w:jc w:val="left"/>
              <w:rPr>
                <w:rFonts w:hint="eastAsia" w:ascii="宋体" w:hAnsi="宋体" w:eastAsia="宋体" w:cs="宋体"/>
                <w:bCs/>
                <w:sz w:val="21"/>
                <w:szCs w:val="21"/>
              </w:rPr>
            </w:pPr>
            <w:r>
              <w:rPr>
                <w:rFonts w:hint="eastAsia" w:ascii="宋体" w:hAnsi="宋体" w:eastAsia="宋体" w:cs="宋体"/>
                <w:bCs/>
                <w:sz w:val="21"/>
                <w:szCs w:val="21"/>
              </w:rPr>
              <w:t>王不留行、槐花、莱菔子、麦芽、槟榔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98" w:type="dxa"/>
            <w:noWrap w:val="0"/>
            <w:vAlign w:val="center"/>
          </w:tcPr>
          <w:p>
            <w:pPr>
              <w:adjustRightInd w:val="0"/>
              <w:snapToGrid w:val="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w:t>
            </w:r>
          </w:p>
        </w:tc>
        <w:tc>
          <w:tcPr>
            <w:tcW w:w="1945" w:type="dxa"/>
            <w:noWrap w:val="0"/>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炒焦（4味）</w:t>
            </w:r>
          </w:p>
        </w:tc>
        <w:tc>
          <w:tcPr>
            <w:tcW w:w="6220" w:type="dxa"/>
            <w:noWrap w:val="0"/>
            <w:vAlign w:val="center"/>
          </w:tcPr>
          <w:p>
            <w:pPr>
              <w:adjustRightInd w:val="0"/>
              <w:snapToGrid w:val="0"/>
              <w:jc w:val="left"/>
              <w:rPr>
                <w:rFonts w:hint="eastAsia" w:ascii="宋体" w:hAnsi="宋体" w:eastAsia="宋体" w:cs="宋体"/>
                <w:bCs/>
                <w:sz w:val="21"/>
                <w:szCs w:val="21"/>
              </w:rPr>
            </w:pPr>
            <w:r>
              <w:rPr>
                <w:rFonts w:hint="eastAsia" w:ascii="宋体" w:hAnsi="宋体" w:eastAsia="宋体" w:cs="宋体"/>
                <w:bCs/>
                <w:sz w:val="21"/>
                <w:szCs w:val="21"/>
              </w:rPr>
              <w:t>麦芽、山楂、槟榔、栀子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98" w:type="dxa"/>
            <w:noWrap w:val="0"/>
            <w:vAlign w:val="center"/>
          </w:tcPr>
          <w:p>
            <w:pPr>
              <w:adjustRightInd w:val="0"/>
              <w:snapToGrid w:val="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3</w:t>
            </w:r>
          </w:p>
        </w:tc>
        <w:tc>
          <w:tcPr>
            <w:tcW w:w="1945" w:type="dxa"/>
            <w:noWrap w:val="0"/>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炒炭（5味）</w:t>
            </w:r>
          </w:p>
        </w:tc>
        <w:tc>
          <w:tcPr>
            <w:tcW w:w="6220" w:type="dxa"/>
            <w:noWrap w:val="0"/>
            <w:vAlign w:val="center"/>
          </w:tcPr>
          <w:p>
            <w:pPr>
              <w:adjustRightInd w:val="0"/>
              <w:snapToGrid w:val="0"/>
              <w:jc w:val="left"/>
              <w:rPr>
                <w:rFonts w:hint="eastAsia" w:ascii="宋体" w:hAnsi="宋体" w:eastAsia="宋体" w:cs="宋体"/>
                <w:bCs/>
                <w:sz w:val="21"/>
                <w:szCs w:val="21"/>
              </w:rPr>
            </w:pPr>
            <w:r>
              <w:rPr>
                <w:rFonts w:hint="eastAsia" w:ascii="宋体" w:hAnsi="宋体" w:eastAsia="宋体" w:cs="宋体"/>
                <w:bCs/>
                <w:sz w:val="21"/>
                <w:szCs w:val="21"/>
              </w:rPr>
              <w:t>荆芥、白茅根、地榆、槐花、侧柏叶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98" w:type="dxa"/>
            <w:noWrap w:val="0"/>
            <w:vAlign w:val="center"/>
          </w:tcPr>
          <w:p>
            <w:pPr>
              <w:adjustRightInd w:val="0"/>
              <w:snapToGrid w:val="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4</w:t>
            </w:r>
          </w:p>
        </w:tc>
        <w:tc>
          <w:tcPr>
            <w:tcW w:w="1945" w:type="dxa"/>
            <w:noWrap w:val="0"/>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麸炒（5味）</w:t>
            </w:r>
          </w:p>
        </w:tc>
        <w:tc>
          <w:tcPr>
            <w:tcW w:w="6220" w:type="dxa"/>
            <w:noWrap w:val="0"/>
            <w:vAlign w:val="center"/>
          </w:tcPr>
          <w:p>
            <w:pPr>
              <w:adjustRightInd w:val="0"/>
              <w:snapToGrid w:val="0"/>
              <w:jc w:val="left"/>
              <w:rPr>
                <w:rFonts w:hint="eastAsia" w:ascii="宋体" w:hAnsi="宋体" w:eastAsia="宋体" w:cs="宋体"/>
                <w:bCs/>
                <w:sz w:val="21"/>
                <w:szCs w:val="21"/>
              </w:rPr>
            </w:pPr>
            <w:r>
              <w:rPr>
                <w:rFonts w:hint="eastAsia" w:ascii="宋体" w:hAnsi="宋体" w:eastAsia="宋体" w:cs="宋体"/>
                <w:bCs/>
                <w:sz w:val="21"/>
                <w:szCs w:val="21"/>
              </w:rPr>
              <w:t>薏苡仁、山药、白术、枳壳、僵蚕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98" w:type="dxa"/>
            <w:noWrap w:val="0"/>
            <w:vAlign w:val="center"/>
          </w:tcPr>
          <w:p>
            <w:pPr>
              <w:adjustRightInd w:val="0"/>
              <w:snapToGrid w:val="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5</w:t>
            </w:r>
          </w:p>
        </w:tc>
        <w:tc>
          <w:tcPr>
            <w:tcW w:w="1945" w:type="dxa"/>
            <w:noWrap w:val="0"/>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砂炒（4味）</w:t>
            </w:r>
          </w:p>
        </w:tc>
        <w:tc>
          <w:tcPr>
            <w:tcW w:w="6220" w:type="dxa"/>
            <w:noWrap w:val="0"/>
            <w:vAlign w:val="center"/>
          </w:tcPr>
          <w:p>
            <w:pPr>
              <w:adjustRightInd w:val="0"/>
              <w:snapToGrid w:val="0"/>
              <w:jc w:val="left"/>
              <w:rPr>
                <w:rFonts w:hint="eastAsia" w:ascii="宋体" w:hAnsi="宋体" w:eastAsia="宋体" w:cs="宋体"/>
                <w:bCs/>
                <w:sz w:val="21"/>
                <w:szCs w:val="21"/>
              </w:rPr>
            </w:pPr>
            <w:r>
              <w:rPr>
                <w:rFonts w:hint="eastAsia" w:ascii="宋体" w:hAnsi="宋体" w:eastAsia="宋体" w:cs="宋体"/>
                <w:bCs/>
                <w:sz w:val="21"/>
                <w:szCs w:val="21"/>
              </w:rPr>
              <w:t>鳖甲、骨碎补、干姜、鸡内金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98" w:type="dxa"/>
            <w:noWrap w:val="0"/>
            <w:vAlign w:val="center"/>
          </w:tcPr>
          <w:p>
            <w:pPr>
              <w:adjustRightInd w:val="0"/>
              <w:snapToGrid w:val="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6</w:t>
            </w:r>
          </w:p>
        </w:tc>
        <w:tc>
          <w:tcPr>
            <w:tcW w:w="1945" w:type="dxa"/>
            <w:noWrap w:val="0"/>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蛤粉炒（1味）</w:t>
            </w:r>
          </w:p>
        </w:tc>
        <w:tc>
          <w:tcPr>
            <w:tcW w:w="6220" w:type="dxa"/>
            <w:noWrap w:val="0"/>
            <w:vAlign w:val="center"/>
          </w:tcPr>
          <w:p>
            <w:pPr>
              <w:adjustRightInd w:val="0"/>
              <w:snapToGrid w:val="0"/>
              <w:jc w:val="left"/>
              <w:rPr>
                <w:rFonts w:hint="eastAsia" w:ascii="宋体" w:hAnsi="宋体" w:eastAsia="宋体" w:cs="宋体"/>
                <w:bCs/>
                <w:sz w:val="21"/>
                <w:szCs w:val="21"/>
              </w:rPr>
            </w:pPr>
            <w:r>
              <w:rPr>
                <w:rFonts w:hint="eastAsia" w:ascii="宋体" w:hAnsi="宋体" w:eastAsia="宋体" w:cs="宋体"/>
                <w:bCs/>
                <w:sz w:val="21"/>
                <w:szCs w:val="21"/>
              </w:rPr>
              <w:t>阿胶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98" w:type="dxa"/>
            <w:noWrap w:val="0"/>
            <w:vAlign w:val="center"/>
          </w:tcPr>
          <w:p>
            <w:pPr>
              <w:adjustRightInd w:val="0"/>
              <w:snapToGrid w:val="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7</w:t>
            </w:r>
          </w:p>
        </w:tc>
        <w:tc>
          <w:tcPr>
            <w:tcW w:w="1945" w:type="dxa"/>
            <w:noWrap w:val="0"/>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酒炙（4味）</w:t>
            </w:r>
          </w:p>
        </w:tc>
        <w:tc>
          <w:tcPr>
            <w:tcW w:w="6220" w:type="dxa"/>
            <w:noWrap w:val="0"/>
            <w:vAlign w:val="center"/>
          </w:tcPr>
          <w:p>
            <w:pPr>
              <w:adjustRightInd w:val="0"/>
              <w:snapToGrid w:val="0"/>
              <w:jc w:val="left"/>
              <w:rPr>
                <w:rFonts w:hint="eastAsia" w:ascii="宋体" w:hAnsi="宋体" w:eastAsia="宋体" w:cs="宋体"/>
                <w:bCs/>
                <w:sz w:val="21"/>
                <w:szCs w:val="21"/>
              </w:rPr>
            </w:pPr>
            <w:r>
              <w:rPr>
                <w:rFonts w:hint="eastAsia" w:ascii="宋体" w:hAnsi="宋体" w:eastAsia="宋体" w:cs="宋体"/>
                <w:bCs/>
                <w:sz w:val="21"/>
                <w:szCs w:val="21"/>
              </w:rPr>
              <w:t>白芍、当归、丹参、川牛膝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98" w:type="dxa"/>
            <w:noWrap w:val="0"/>
            <w:vAlign w:val="center"/>
          </w:tcPr>
          <w:p>
            <w:pPr>
              <w:adjustRightInd w:val="0"/>
              <w:snapToGrid w:val="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8</w:t>
            </w:r>
          </w:p>
        </w:tc>
        <w:tc>
          <w:tcPr>
            <w:tcW w:w="1945" w:type="dxa"/>
            <w:noWrap w:val="0"/>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醋炙（3味）</w:t>
            </w:r>
          </w:p>
        </w:tc>
        <w:tc>
          <w:tcPr>
            <w:tcW w:w="6220" w:type="dxa"/>
            <w:noWrap w:val="0"/>
            <w:vAlign w:val="center"/>
          </w:tcPr>
          <w:p>
            <w:pPr>
              <w:adjustRightInd w:val="0"/>
              <w:snapToGrid w:val="0"/>
              <w:jc w:val="left"/>
              <w:rPr>
                <w:rFonts w:hint="eastAsia" w:ascii="宋体" w:hAnsi="宋体" w:eastAsia="宋体" w:cs="宋体"/>
                <w:bCs/>
                <w:sz w:val="21"/>
                <w:szCs w:val="21"/>
              </w:rPr>
            </w:pPr>
            <w:r>
              <w:rPr>
                <w:rFonts w:hint="eastAsia" w:ascii="宋体" w:hAnsi="宋体" w:eastAsia="宋体" w:cs="宋体"/>
                <w:bCs/>
                <w:sz w:val="21"/>
                <w:szCs w:val="21"/>
              </w:rPr>
              <w:t>三棱、青皮、香附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98" w:type="dxa"/>
            <w:noWrap w:val="0"/>
            <w:vAlign w:val="center"/>
          </w:tcPr>
          <w:p>
            <w:pPr>
              <w:adjustRightInd w:val="0"/>
              <w:snapToGrid w:val="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9</w:t>
            </w:r>
          </w:p>
        </w:tc>
        <w:tc>
          <w:tcPr>
            <w:tcW w:w="1945" w:type="dxa"/>
            <w:noWrap w:val="0"/>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盐炙（4味）</w:t>
            </w:r>
          </w:p>
        </w:tc>
        <w:tc>
          <w:tcPr>
            <w:tcW w:w="6220" w:type="dxa"/>
            <w:noWrap w:val="0"/>
            <w:vAlign w:val="center"/>
          </w:tcPr>
          <w:p>
            <w:pPr>
              <w:adjustRightInd w:val="0"/>
              <w:snapToGrid w:val="0"/>
              <w:jc w:val="left"/>
              <w:rPr>
                <w:rFonts w:hint="eastAsia" w:ascii="宋体" w:hAnsi="宋体" w:eastAsia="宋体" w:cs="宋体"/>
                <w:bCs/>
                <w:sz w:val="21"/>
                <w:szCs w:val="21"/>
              </w:rPr>
            </w:pPr>
            <w:r>
              <w:rPr>
                <w:rFonts w:hint="eastAsia" w:ascii="宋体" w:hAnsi="宋体" w:eastAsia="宋体" w:cs="宋体"/>
                <w:bCs/>
                <w:sz w:val="21"/>
                <w:szCs w:val="21"/>
              </w:rPr>
              <w:t>泽泻、小茴香、橘核、知母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98" w:type="dxa"/>
            <w:noWrap w:val="0"/>
            <w:vAlign w:val="center"/>
          </w:tcPr>
          <w:p>
            <w:pPr>
              <w:adjustRightInd w:val="0"/>
              <w:snapToGrid w:val="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10</w:t>
            </w:r>
          </w:p>
        </w:tc>
        <w:tc>
          <w:tcPr>
            <w:tcW w:w="1945" w:type="dxa"/>
            <w:noWrap w:val="0"/>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蜜炙（6味）</w:t>
            </w:r>
          </w:p>
        </w:tc>
        <w:tc>
          <w:tcPr>
            <w:tcW w:w="6220" w:type="dxa"/>
            <w:noWrap w:val="0"/>
            <w:vAlign w:val="center"/>
          </w:tcPr>
          <w:p>
            <w:pPr>
              <w:adjustRightInd w:val="0"/>
              <w:snapToGrid w:val="0"/>
              <w:jc w:val="left"/>
              <w:rPr>
                <w:rFonts w:hint="eastAsia" w:ascii="宋体" w:hAnsi="宋体" w:eastAsia="宋体" w:cs="宋体"/>
                <w:bCs/>
                <w:sz w:val="21"/>
                <w:szCs w:val="21"/>
              </w:rPr>
            </w:pPr>
            <w:r>
              <w:rPr>
                <w:rFonts w:hint="eastAsia" w:ascii="宋体" w:hAnsi="宋体" w:eastAsia="宋体" w:cs="宋体"/>
                <w:bCs/>
                <w:sz w:val="21"/>
                <w:szCs w:val="21"/>
              </w:rPr>
              <w:t>黄芪、甘草、麻黄、前胡、百合、百部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lang w:eastAsia="zh-CN"/>
        </w:rPr>
        <w:t>（</w:t>
      </w:r>
      <w:r>
        <w:rPr>
          <w:rFonts w:hint="eastAsia" w:ascii="仿宋_GB2312" w:eastAsia="仿宋_GB2312"/>
          <w:spacing w:val="0"/>
          <w:sz w:val="24"/>
          <w:szCs w:val="24"/>
          <w:lang w:val="en-US" w:eastAsia="zh-CN"/>
        </w:rPr>
        <w:t>2</w:t>
      </w:r>
      <w:r>
        <w:rPr>
          <w:rFonts w:hint="eastAsia" w:ascii="仿宋_GB2312" w:eastAsia="仿宋_GB2312"/>
          <w:spacing w:val="0"/>
          <w:sz w:val="24"/>
          <w:szCs w:val="24"/>
          <w:lang w:eastAsia="zh-CN"/>
        </w:rPr>
        <w:t>）</w:t>
      </w:r>
      <w:r>
        <w:rPr>
          <w:rFonts w:hint="eastAsia" w:ascii="仿宋_GB2312" w:eastAsia="仿宋_GB2312"/>
          <w:spacing w:val="0"/>
          <w:sz w:val="24"/>
          <w:szCs w:val="24"/>
        </w:rPr>
        <w:t>中药药剂操作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本项目要求选手完成1种常用中药大蜜丸的制备操作。参赛选手须根据比赛时规定的重量，参照《中国药典》2020年版该品种项下大蜜丸制备要求，在规定时间内，完成过筛、称量、混合、炼蜜、制丸块（和药、合坨）、制丸条、制丸粒、生产记录填写、清场等操作。赛场提供待制备的丸剂处方内饮片粉末、蜂蜜和手工搓丸板（可自带）等。比赛时器具的准备以及各项操作，均需选手自己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从《中国药典》2020年版收载的成方制剂中选择10种常见的中药蜜丸。竞赛用剂型内药物总量范围，一般为50～200g(具体用量竞赛试卷有明确标示）。竞赛所涉及的蜜丸的品种，见表6。</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pacing w:val="0"/>
          <w:sz w:val="21"/>
          <w:szCs w:val="21"/>
        </w:rPr>
      </w:pPr>
      <w:r>
        <w:rPr>
          <w:rFonts w:hint="eastAsia" w:ascii="宋体" w:hAnsi="宋体" w:eastAsia="宋体" w:cs="宋体"/>
          <w:b/>
          <w:bCs/>
          <w:spacing w:val="0"/>
          <w:sz w:val="21"/>
          <w:szCs w:val="21"/>
        </w:rPr>
        <w:t>表6 中药蜜丸品种范围</w:t>
      </w:r>
    </w:p>
    <w:tbl>
      <w:tblPr>
        <w:tblStyle w:val="10"/>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3207"/>
        <w:gridCol w:w="1784"/>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8" w:type="dxa"/>
            <w:noWrap w:val="0"/>
            <w:vAlign w:val="center"/>
          </w:tcPr>
          <w:p>
            <w:pPr>
              <w:adjustRightInd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3207" w:type="dxa"/>
            <w:noWrap w:val="0"/>
            <w:vAlign w:val="center"/>
          </w:tcPr>
          <w:p>
            <w:pPr>
              <w:adjustRightInd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品种</w:t>
            </w:r>
          </w:p>
        </w:tc>
        <w:tc>
          <w:tcPr>
            <w:tcW w:w="1784" w:type="dxa"/>
            <w:noWrap w:val="0"/>
            <w:vAlign w:val="center"/>
          </w:tcPr>
          <w:p>
            <w:pPr>
              <w:adjustRightInd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2730" w:type="dxa"/>
            <w:noWrap w:val="0"/>
            <w:vAlign w:val="center"/>
          </w:tcPr>
          <w:p>
            <w:pPr>
              <w:adjustRightInd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8"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207"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六味地黄丸</w:t>
            </w:r>
          </w:p>
        </w:tc>
        <w:tc>
          <w:tcPr>
            <w:tcW w:w="1784"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2730"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sz w:val="21"/>
                <w:szCs w:val="21"/>
              </w:rPr>
              <w:t>十全大补丸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8"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3207"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杞菊地黄丸</w:t>
            </w:r>
          </w:p>
        </w:tc>
        <w:tc>
          <w:tcPr>
            <w:tcW w:w="1784"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2730"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sz w:val="21"/>
                <w:szCs w:val="21"/>
              </w:rPr>
              <w:t>知柏地黄丸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8"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3207"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八珍丸</w:t>
            </w:r>
          </w:p>
        </w:tc>
        <w:tc>
          <w:tcPr>
            <w:tcW w:w="1784"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2730"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sz w:val="21"/>
                <w:szCs w:val="21"/>
              </w:rPr>
              <w:t>归芍地黄丸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8"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3207"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麦味地黄丸</w:t>
            </w:r>
          </w:p>
        </w:tc>
        <w:tc>
          <w:tcPr>
            <w:tcW w:w="1784"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2730"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sz w:val="21"/>
                <w:szCs w:val="21"/>
              </w:rPr>
              <w:t>逍遥丸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8"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3207"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百合固金丸</w:t>
            </w:r>
          </w:p>
        </w:tc>
        <w:tc>
          <w:tcPr>
            <w:tcW w:w="1784"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2730" w:type="dxa"/>
            <w:noWrap w:val="0"/>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sz w:val="21"/>
                <w:szCs w:val="21"/>
              </w:rPr>
              <w:t>八珍益母丸</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四、竞赛方式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rPr>
        <w:t>（一）比赛形式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本赛项为线下比赛，只设个人赛，不设团体赛。比赛选手需独立完成所有竞赛项目和比赛内容。</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textAlignment w:val="auto"/>
        <w:rPr>
          <w:rFonts w:hint="eastAsia" w:ascii="仿宋_GB2312" w:eastAsia="仿宋_GB2312"/>
          <w:b/>
          <w:bCs/>
          <w:spacing w:val="0"/>
          <w:sz w:val="24"/>
          <w:szCs w:val="24"/>
          <w:lang w:val="en-US" w:eastAsia="zh-CN"/>
        </w:rPr>
      </w:pPr>
      <w:r>
        <w:rPr>
          <w:rFonts w:hint="eastAsia" w:ascii="仿宋_GB2312" w:eastAsia="仿宋_GB2312"/>
          <w:b/>
          <w:bCs/>
          <w:spacing w:val="0"/>
          <w:sz w:val="24"/>
          <w:szCs w:val="24"/>
          <w:lang w:val="en-US" w:eastAsia="zh-CN"/>
        </w:rPr>
        <w:t>（二）报名资格要求</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hint="default" w:ascii="仿宋_GB2312" w:eastAsia="仿宋_GB2312"/>
          <w:spacing w:val="0"/>
          <w:sz w:val="24"/>
          <w:szCs w:val="24"/>
          <w:lang w:val="en-US" w:eastAsia="zh-CN"/>
        </w:rPr>
      </w:pPr>
      <w:r>
        <w:rPr>
          <w:rFonts w:hint="eastAsia" w:ascii="仿宋_GB2312" w:eastAsia="仿宋_GB2312"/>
          <w:spacing w:val="0"/>
          <w:sz w:val="24"/>
          <w:szCs w:val="24"/>
          <w:lang w:val="en-US" w:eastAsia="zh-CN"/>
        </w:rPr>
        <w:t>1.</w:t>
      </w:r>
      <w:r>
        <w:rPr>
          <w:rFonts w:hint="default" w:ascii="仿宋_GB2312" w:eastAsia="仿宋_GB2312"/>
          <w:spacing w:val="0"/>
          <w:sz w:val="24"/>
          <w:szCs w:val="24"/>
          <w:lang w:val="en-US" w:eastAsia="zh-CN"/>
        </w:rPr>
        <w:t>参赛选手应为高等职业学校（含本科职业院校）全日制在籍学生，</w:t>
      </w:r>
      <w:r>
        <w:rPr>
          <w:rFonts w:hint="eastAsia" w:ascii="仿宋_GB2312" w:eastAsia="仿宋_GB2312"/>
          <w:spacing w:val="0"/>
          <w:sz w:val="24"/>
          <w:szCs w:val="24"/>
          <w:lang w:val="en-US" w:eastAsia="zh-CN"/>
        </w:rPr>
        <w:t>五年一贯制高职四至五年级学生、技师学院相关年级全日制在籍学生。</w:t>
      </w:r>
      <w:r>
        <w:rPr>
          <w:rFonts w:hint="default" w:ascii="仿宋_GB2312" w:eastAsia="仿宋_GB2312"/>
          <w:spacing w:val="0"/>
          <w:sz w:val="24"/>
          <w:szCs w:val="24"/>
          <w:lang w:val="en-US" w:eastAsia="zh-CN"/>
        </w:rPr>
        <w:t>高职组参赛选手年龄须不超过25周岁。指导教师须为本校专兼职教师。选手一经确定上报，没有特殊情况不得更换。</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hint="default" w:ascii="仿宋_GB2312" w:eastAsia="仿宋_GB2312"/>
          <w:spacing w:val="0"/>
          <w:sz w:val="24"/>
          <w:szCs w:val="24"/>
          <w:lang w:val="en-US" w:eastAsia="zh-CN"/>
        </w:rPr>
      </w:pPr>
      <w:r>
        <w:rPr>
          <w:rFonts w:hint="eastAsia" w:ascii="仿宋_GB2312" w:eastAsia="仿宋_GB2312"/>
          <w:spacing w:val="0"/>
          <w:sz w:val="24"/>
          <w:szCs w:val="24"/>
          <w:lang w:val="en-US" w:eastAsia="zh-CN"/>
        </w:rPr>
        <w:t>2.凡在往届山东省职业院校技能大赛——中药传统技能赛项中获一等奖的选手，不再参加本赛项。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spacing w:val="0"/>
          <w:sz w:val="24"/>
          <w:szCs w:val="24"/>
          <w:highlight w:val="yellow"/>
        </w:rPr>
      </w:pPr>
      <w:r>
        <w:rPr>
          <w:rFonts w:hint="eastAsia" w:ascii="仿宋_GB2312" w:eastAsia="仿宋_GB2312"/>
          <w:b/>
          <w:bCs/>
          <w:spacing w:val="0"/>
          <w:sz w:val="24"/>
          <w:szCs w:val="24"/>
          <w:lang w:eastAsia="zh-CN"/>
        </w:rPr>
        <w:t>（</w:t>
      </w:r>
      <w:r>
        <w:rPr>
          <w:rFonts w:hint="eastAsia" w:ascii="仿宋_GB2312" w:eastAsia="仿宋_GB2312"/>
          <w:b/>
          <w:bCs/>
          <w:spacing w:val="0"/>
          <w:sz w:val="24"/>
          <w:szCs w:val="24"/>
          <w:lang w:val="en-US" w:eastAsia="zh-CN"/>
        </w:rPr>
        <w:t>三</w:t>
      </w:r>
      <w:r>
        <w:rPr>
          <w:rFonts w:hint="eastAsia" w:ascii="仿宋_GB2312" w:eastAsia="仿宋_GB2312"/>
          <w:b/>
          <w:bCs/>
          <w:spacing w:val="0"/>
          <w:sz w:val="24"/>
          <w:szCs w:val="24"/>
          <w:lang w:eastAsia="zh-CN"/>
        </w:rPr>
        <w:t>）</w:t>
      </w:r>
      <w:r>
        <w:rPr>
          <w:rFonts w:hint="eastAsia" w:ascii="仿宋_GB2312" w:eastAsia="仿宋_GB2312"/>
          <w:b/>
          <w:bCs/>
          <w:spacing w:val="0"/>
          <w:sz w:val="24"/>
          <w:szCs w:val="24"/>
        </w:rPr>
        <w:t>组队方式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highlight w:val="none"/>
        </w:rPr>
      </w:pPr>
      <w:r>
        <w:rPr>
          <w:rFonts w:hint="eastAsia" w:ascii="仿宋_GB2312" w:eastAsia="仿宋_GB2312"/>
          <w:spacing w:val="0"/>
          <w:sz w:val="24"/>
          <w:szCs w:val="24"/>
          <w:highlight w:val="none"/>
        </w:rPr>
        <w:t>按照《关于举办第十六届山东省职业院校技能大赛的通知》（鲁教职函〔2023〕47号）有关要求，</w:t>
      </w:r>
      <w:r>
        <w:rPr>
          <w:rFonts w:hint="eastAsia" w:ascii="仿宋_GB2312" w:eastAsia="仿宋_GB2312"/>
          <w:spacing w:val="0"/>
          <w:sz w:val="24"/>
          <w:szCs w:val="24"/>
          <w:highlight w:val="none"/>
          <w:lang w:val="en-US" w:eastAsia="zh-CN"/>
        </w:rPr>
        <w:t>高职组每校每赛项个人赛参赛人数不超过1人</w:t>
      </w:r>
      <w:r>
        <w:rPr>
          <w:rFonts w:hint="eastAsia" w:ascii="仿宋_GB2312" w:eastAsia="仿宋_GB2312"/>
          <w:spacing w:val="0"/>
          <w:sz w:val="24"/>
          <w:szCs w:val="24"/>
          <w:highlight w:val="none"/>
        </w:rPr>
        <w:t>。每校确定领队1人，参赛学生1人，指导教师1人。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lang w:eastAsia="zh-CN"/>
        </w:rPr>
        <w:t>（</w:t>
      </w:r>
      <w:r>
        <w:rPr>
          <w:rFonts w:hint="eastAsia" w:ascii="仿宋_GB2312" w:eastAsia="仿宋_GB2312"/>
          <w:b/>
          <w:bCs/>
          <w:spacing w:val="0"/>
          <w:sz w:val="24"/>
          <w:szCs w:val="24"/>
          <w:lang w:val="en-US" w:eastAsia="zh-CN"/>
        </w:rPr>
        <w:t>四</w:t>
      </w:r>
      <w:r>
        <w:rPr>
          <w:rFonts w:hint="eastAsia" w:ascii="仿宋_GB2312" w:eastAsia="仿宋_GB2312"/>
          <w:b/>
          <w:bCs/>
          <w:spacing w:val="0"/>
          <w:sz w:val="24"/>
          <w:szCs w:val="24"/>
          <w:lang w:eastAsia="zh-CN"/>
        </w:rPr>
        <w:t>）</w:t>
      </w:r>
      <w:r>
        <w:rPr>
          <w:rFonts w:hint="eastAsia" w:ascii="仿宋_GB2312" w:eastAsia="仿宋_GB2312"/>
          <w:b/>
          <w:bCs/>
          <w:spacing w:val="0"/>
          <w:sz w:val="24"/>
          <w:szCs w:val="24"/>
        </w:rPr>
        <w:t>竞赛分组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highlight w:val="none"/>
        </w:rPr>
      </w:pPr>
      <w:r>
        <w:rPr>
          <w:rFonts w:hint="eastAsia" w:ascii="仿宋_GB2312" w:eastAsia="仿宋_GB2312"/>
          <w:spacing w:val="0"/>
          <w:sz w:val="24"/>
          <w:szCs w:val="24"/>
          <w:highlight w:val="none"/>
        </w:rPr>
        <w:t>竞赛前一天抽签确定选手考号，每</w:t>
      </w:r>
      <w:r>
        <w:rPr>
          <w:rFonts w:hint="eastAsia" w:ascii="仿宋_GB2312" w:eastAsia="仿宋_GB2312"/>
          <w:spacing w:val="0"/>
          <w:sz w:val="24"/>
          <w:szCs w:val="24"/>
          <w:highlight w:val="none"/>
          <w:lang w:val="en-US" w:eastAsia="zh-CN"/>
        </w:rPr>
        <w:t>6</w:t>
      </w:r>
      <w:r>
        <w:rPr>
          <w:rFonts w:hint="eastAsia" w:ascii="仿宋_GB2312" w:eastAsia="仿宋_GB2312"/>
          <w:spacing w:val="0"/>
          <w:sz w:val="24"/>
          <w:szCs w:val="24"/>
          <w:highlight w:val="none"/>
        </w:rPr>
        <w:t>人为一组，根据实际报名人数确定。比赛时，各操作赛项均设</w:t>
      </w:r>
      <w:r>
        <w:rPr>
          <w:rFonts w:hint="eastAsia" w:ascii="仿宋_GB2312" w:eastAsia="仿宋_GB2312"/>
          <w:spacing w:val="0"/>
          <w:sz w:val="24"/>
          <w:szCs w:val="24"/>
          <w:highlight w:val="none"/>
          <w:lang w:val="en-US" w:eastAsia="zh-CN"/>
        </w:rPr>
        <w:t>6</w:t>
      </w:r>
      <w:r>
        <w:rPr>
          <w:rFonts w:hint="eastAsia" w:ascii="仿宋_GB2312" w:eastAsia="仿宋_GB2312"/>
          <w:spacing w:val="0"/>
          <w:sz w:val="24"/>
          <w:szCs w:val="24"/>
          <w:highlight w:val="none"/>
        </w:rPr>
        <w:t>个工位。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五、竞赛流程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spacing w:val="0"/>
          <w:sz w:val="24"/>
          <w:szCs w:val="24"/>
        </w:rPr>
      </w:pPr>
      <w:r>
        <w:rPr>
          <w:rFonts w:hint="eastAsia" w:ascii="仿宋_GB2312" w:eastAsia="仿宋_GB2312"/>
          <w:b/>
          <w:bCs/>
          <w:spacing w:val="0"/>
          <w:sz w:val="24"/>
          <w:szCs w:val="24"/>
          <w:lang w:eastAsia="zh-CN"/>
        </w:rPr>
        <w:t>（</w:t>
      </w:r>
      <w:r>
        <w:rPr>
          <w:rFonts w:hint="eastAsia" w:ascii="仿宋_GB2312" w:eastAsia="仿宋_GB2312"/>
          <w:b/>
          <w:bCs/>
          <w:spacing w:val="0"/>
          <w:sz w:val="24"/>
          <w:szCs w:val="24"/>
          <w:lang w:val="en-US" w:eastAsia="zh-CN"/>
        </w:rPr>
        <w:t>一</w:t>
      </w:r>
      <w:r>
        <w:rPr>
          <w:rFonts w:hint="eastAsia" w:ascii="仿宋_GB2312" w:eastAsia="仿宋_GB2312"/>
          <w:b/>
          <w:bCs/>
          <w:spacing w:val="0"/>
          <w:sz w:val="24"/>
          <w:szCs w:val="24"/>
          <w:lang w:eastAsia="zh-CN"/>
        </w:rPr>
        <w:t>）</w:t>
      </w:r>
      <w:r>
        <w:rPr>
          <w:rFonts w:hint="eastAsia" w:ascii="仿宋_GB2312" w:eastAsia="仿宋_GB2312"/>
          <w:b/>
          <w:bCs/>
          <w:spacing w:val="0"/>
          <w:sz w:val="24"/>
          <w:szCs w:val="24"/>
        </w:rPr>
        <w:t>竞赛日程及项目安排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pacing w:val="0"/>
          <w:sz w:val="21"/>
          <w:szCs w:val="21"/>
        </w:rPr>
      </w:pPr>
      <w:r>
        <w:rPr>
          <w:rFonts w:hint="eastAsia" w:ascii="宋体" w:hAnsi="宋体" w:eastAsia="宋体" w:cs="宋体"/>
          <w:b/>
          <w:bCs/>
          <w:spacing w:val="0"/>
          <w:sz w:val="21"/>
          <w:szCs w:val="21"/>
        </w:rPr>
        <w:t>表</w:t>
      </w:r>
      <w:r>
        <w:rPr>
          <w:rFonts w:hint="eastAsia" w:ascii="宋体" w:hAnsi="宋体" w:cs="宋体"/>
          <w:b/>
          <w:bCs/>
          <w:spacing w:val="0"/>
          <w:sz w:val="21"/>
          <w:szCs w:val="21"/>
          <w:lang w:val="en-US" w:eastAsia="zh-CN"/>
        </w:rPr>
        <w:t>7</w:t>
      </w:r>
      <w:r>
        <w:rPr>
          <w:rFonts w:hint="eastAsia" w:ascii="宋体" w:hAnsi="宋体" w:eastAsia="宋体" w:cs="宋体"/>
          <w:b/>
          <w:bCs/>
          <w:spacing w:val="0"/>
          <w:sz w:val="21"/>
          <w:szCs w:val="21"/>
        </w:rPr>
        <w:t xml:space="preserve"> 竞赛日程具体安排</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8"/>
        <w:gridCol w:w="2098"/>
        <w:gridCol w:w="3399"/>
        <w:gridCol w:w="2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8" w:type="dxa"/>
            <w:noWrap w:val="0"/>
            <w:vAlign w:val="center"/>
          </w:tcPr>
          <w:p>
            <w:pPr>
              <w:adjustRightInd w:val="0"/>
              <w:snapToGrid w:val="0"/>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日期</w:t>
            </w:r>
          </w:p>
        </w:tc>
        <w:tc>
          <w:tcPr>
            <w:tcW w:w="2098" w:type="dxa"/>
            <w:noWrap w:val="0"/>
            <w:vAlign w:val="center"/>
          </w:tcPr>
          <w:p>
            <w:pPr>
              <w:adjustRightInd w:val="0"/>
              <w:snapToGrid w:val="0"/>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时间</w:t>
            </w:r>
          </w:p>
        </w:tc>
        <w:tc>
          <w:tcPr>
            <w:tcW w:w="3399" w:type="dxa"/>
            <w:noWrap w:val="0"/>
            <w:vAlign w:val="center"/>
          </w:tcPr>
          <w:p>
            <w:pPr>
              <w:adjustRightInd w:val="0"/>
              <w:snapToGrid w:val="0"/>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项目</w:t>
            </w:r>
          </w:p>
        </w:tc>
        <w:tc>
          <w:tcPr>
            <w:tcW w:w="2658" w:type="dxa"/>
            <w:noWrap w:val="0"/>
            <w:vAlign w:val="center"/>
          </w:tcPr>
          <w:p>
            <w:pPr>
              <w:adjustRightInd w:val="0"/>
              <w:snapToGrid w:val="0"/>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1008" w:type="dxa"/>
            <w:vMerge w:val="restart"/>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第一天</w:t>
            </w:r>
          </w:p>
        </w:tc>
        <w:tc>
          <w:tcPr>
            <w:tcW w:w="2098" w:type="dxa"/>
            <w:vMerge w:val="restart"/>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cs="宋体"/>
                <w:bCs/>
                <w:sz w:val="21"/>
                <w:szCs w:val="21"/>
                <w:lang w:val="en-US" w:eastAsia="zh-CN"/>
              </w:rPr>
              <w:t>中午1</w:t>
            </w:r>
            <w:r>
              <w:rPr>
                <w:rFonts w:hint="eastAsia" w:ascii="宋体" w:hAnsi="宋体" w:eastAsia="宋体" w:cs="宋体"/>
                <w:bCs/>
                <w:sz w:val="21"/>
                <w:szCs w:val="21"/>
              </w:rPr>
              <w:t>2:00前</w:t>
            </w:r>
          </w:p>
        </w:tc>
        <w:tc>
          <w:tcPr>
            <w:tcW w:w="339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裁判报到</w:t>
            </w:r>
          </w:p>
        </w:tc>
        <w:tc>
          <w:tcPr>
            <w:tcW w:w="2658" w:type="dxa"/>
            <w:noWrap w:val="0"/>
            <w:vAlign w:val="center"/>
          </w:tcPr>
          <w:p>
            <w:pPr>
              <w:adjustRightInd w:val="0"/>
              <w:snapToGrid w:val="0"/>
              <w:spacing w:line="34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裁判住宿宾馆大厅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1008" w:type="dxa"/>
            <w:vMerge w:val="continue"/>
            <w:noWrap w:val="0"/>
            <w:vAlign w:val="center"/>
          </w:tcPr>
          <w:p>
            <w:pPr>
              <w:adjustRightInd w:val="0"/>
              <w:snapToGrid w:val="0"/>
              <w:spacing w:line="340" w:lineRule="exact"/>
              <w:jc w:val="left"/>
              <w:rPr>
                <w:rFonts w:hint="eastAsia" w:ascii="宋体" w:hAnsi="宋体" w:eastAsia="宋体" w:cs="宋体"/>
                <w:bCs/>
                <w:sz w:val="21"/>
                <w:szCs w:val="21"/>
              </w:rPr>
            </w:pPr>
          </w:p>
        </w:tc>
        <w:tc>
          <w:tcPr>
            <w:tcW w:w="2098" w:type="dxa"/>
            <w:vMerge w:val="continue"/>
            <w:noWrap w:val="0"/>
            <w:vAlign w:val="center"/>
          </w:tcPr>
          <w:p>
            <w:pPr>
              <w:adjustRightInd w:val="0"/>
              <w:snapToGrid w:val="0"/>
              <w:spacing w:line="340" w:lineRule="exact"/>
              <w:jc w:val="left"/>
              <w:rPr>
                <w:rFonts w:hint="eastAsia" w:ascii="宋体" w:hAnsi="宋体" w:eastAsia="宋体" w:cs="宋体"/>
                <w:bCs/>
                <w:sz w:val="21"/>
                <w:szCs w:val="21"/>
              </w:rPr>
            </w:pPr>
          </w:p>
        </w:tc>
        <w:tc>
          <w:tcPr>
            <w:tcW w:w="339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参赛队报到</w:t>
            </w:r>
          </w:p>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sz w:val="21"/>
                <w:szCs w:val="21"/>
              </w:rPr>
              <w:t>报名汇总表核验身份证</w:t>
            </w:r>
            <w:r>
              <w:rPr>
                <w:rFonts w:hint="eastAsia" w:ascii="宋体" w:hAnsi="宋体" w:cs="宋体"/>
                <w:sz w:val="21"/>
                <w:szCs w:val="21"/>
                <w:lang w:eastAsia="zh-CN"/>
              </w:rPr>
              <w:t>、</w:t>
            </w:r>
            <w:r>
              <w:rPr>
                <w:rFonts w:hint="eastAsia" w:ascii="宋体" w:hAnsi="宋体" w:eastAsia="宋体" w:cs="宋体"/>
                <w:sz w:val="21"/>
                <w:szCs w:val="21"/>
              </w:rPr>
              <w:t>学生证</w:t>
            </w:r>
          </w:p>
        </w:tc>
        <w:tc>
          <w:tcPr>
            <w:tcW w:w="2658" w:type="dxa"/>
            <w:noWrap w:val="0"/>
            <w:vAlign w:val="center"/>
          </w:tcPr>
          <w:p>
            <w:pPr>
              <w:adjustRightInd w:val="0"/>
              <w:snapToGrid w:val="0"/>
              <w:spacing w:line="34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参赛队住宿宾馆大厅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1008" w:type="dxa"/>
            <w:vMerge w:val="continue"/>
            <w:noWrap w:val="0"/>
            <w:vAlign w:val="center"/>
          </w:tcPr>
          <w:p>
            <w:pPr>
              <w:adjustRightInd w:val="0"/>
              <w:snapToGrid w:val="0"/>
              <w:spacing w:line="340" w:lineRule="exact"/>
              <w:jc w:val="left"/>
              <w:rPr>
                <w:rFonts w:hint="eastAsia" w:ascii="宋体" w:hAnsi="宋体" w:eastAsia="宋体" w:cs="宋体"/>
                <w:bCs/>
                <w:sz w:val="21"/>
                <w:szCs w:val="21"/>
              </w:rPr>
            </w:pPr>
          </w:p>
        </w:tc>
        <w:tc>
          <w:tcPr>
            <w:tcW w:w="209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sz w:val="21"/>
                <w:szCs w:val="21"/>
              </w:rPr>
              <w:t>下午2：30</w:t>
            </w:r>
            <w:r>
              <w:rPr>
                <w:rFonts w:hint="eastAsia" w:ascii="宋体" w:hAnsi="宋体" w:eastAsia="宋体" w:cs="宋体"/>
                <w:bCs/>
                <w:sz w:val="21"/>
                <w:szCs w:val="21"/>
              </w:rPr>
              <w:t>～</w:t>
            </w:r>
            <w:r>
              <w:rPr>
                <w:rFonts w:hint="eastAsia" w:ascii="宋体" w:hAnsi="宋体" w:eastAsia="宋体" w:cs="宋体"/>
                <w:sz w:val="21"/>
                <w:szCs w:val="21"/>
              </w:rPr>
              <w:t>3:30</w:t>
            </w:r>
          </w:p>
        </w:tc>
        <w:tc>
          <w:tcPr>
            <w:tcW w:w="339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cs="宋体"/>
                <w:b w:val="0"/>
                <w:bCs/>
                <w:sz w:val="21"/>
                <w:szCs w:val="21"/>
                <w:lang w:val="en-US" w:eastAsia="zh-CN"/>
              </w:rPr>
              <w:t>开幕式</w:t>
            </w:r>
            <w:r>
              <w:rPr>
                <w:rFonts w:hint="eastAsia" w:ascii="宋体" w:hAnsi="宋体" w:eastAsia="宋体" w:cs="宋体"/>
                <w:b w:val="0"/>
                <w:bCs/>
                <w:sz w:val="21"/>
                <w:szCs w:val="21"/>
              </w:rPr>
              <w:t>及赛前说明会</w:t>
            </w:r>
            <w:r>
              <w:rPr>
                <w:rFonts w:hint="eastAsia" w:ascii="宋体" w:hAnsi="宋体" w:eastAsia="宋体" w:cs="宋体"/>
                <w:sz w:val="21"/>
                <w:szCs w:val="21"/>
              </w:rPr>
              <w:t>（领队/教师/选手）：承办学校致辞、赛事监督说明、裁判长技术答疑、抽考号</w:t>
            </w:r>
          </w:p>
        </w:tc>
        <w:tc>
          <w:tcPr>
            <w:tcW w:w="2658" w:type="dxa"/>
            <w:noWrap w:val="0"/>
            <w:vAlign w:val="center"/>
          </w:tcPr>
          <w:p>
            <w:pPr>
              <w:adjustRightInd w:val="0"/>
              <w:snapToGrid w:val="0"/>
              <w:spacing w:line="340" w:lineRule="exact"/>
              <w:jc w:val="left"/>
              <w:rPr>
                <w:rFonts w:hint="default" w:ascii="宋体" w:hAnsi="宋体" w:eastAsia="宋体" w:cs="宋体"/>
                <w:bCs/>
                <w:sz w:val="21"/>
                <w:szCs w:val="21"/>
                <w:highlight w:val="none"/>
                <w:lang w:val="en-US" w:eastAsia="zh-CN"/>
              </w:rPr>
            </w:pPr>
            <w:r>
              <w:rPr>
                <w:rFonts w:hint="eastAsia" w:ascii="宋体" w:hAnsi="宋体" w:cs="宋体"/>
                <w:bCs/>
                <w:spacing w:val="-6"/>
                <w:sz w:val="21"/>
                <w:szCs w:val="21"/>
                <w:lang w:val="en-US" w:eastAsia="zh-CN"/>
              </w:rPr>
              <w:t>学校图书信息大楼三楼礼堂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1008" w:type="dxa"/>
            <w:vMerge w:val="continue"/>
            <w:noWrap w:val="0"/>
            <w:vAlign w:val="center"/>
          </w:tcPr>
          <w:p>
            <w:pPr>
              <w:adjustRightInd w:val="0"/>
              <w:snapToGrid w:val="0"/>
              <w:spacing w:line="340" w:lineRule="exact"/>
              <w:jc w:val="left"/>
              <w:rPr>
                <w:rFonts w:hint="eastAsia" w:ascii="宋体" w:hAnsi="宋体" w:eastAsia="宋体" w:cs="宋体"/>
                <w:bCs/>
                <w:sz w:val="21"/>
                <w:szCs w:val="21"/>
              </w:rPr>
            </w:pPr>
          </w:p>
        </w:tc>
        <w:tc>
          <w:tcPr>
            <w:tcW w:w="209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下午3：30</w:t>
            </w:r>
          </w:p>
        </w:tc>
        <w:tc>
          <w:tcPr>
            <w:tcW w:w="339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参赛选手观摩赛场</w:t>
            </w:r>
          </w:p>
        </w:tc>
        <w:tc>
          <w:tcPr>
            <w:tcW w:w="265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各竞赛场地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1008" w:type="dxa"/>
            <w:vMerge w:val="continue"/>
            <w:noWrap w:val="0"/>
            <w:vAlign w:val="center"/>
          </w:tcPr>
          <w:p>
            <w:pPr>
              <w:adjustRightInd w:val="0"/>
              <w:snapToGrid w:val="0"/>
              <w:spacing w:line="340" w:lineRule="exact"/>
              <w:jc w:val="left"/>
              <w:rPr>
                <w:rFonts w:hint="eastAsia" w:ascii="宋体" w:hAnsi="宋体" w:eastAsia="宋体" w:cs="宋体"/>
                <w:bCs/>
                <w:sz w:val="21"/>
                <w:szCs w:val="21"/>
              </w:rPr>
            </w:pPr>
          </w:p>
        </w:tc>
        <w:tc>
          <w:tcPr>
            <w:tcW w:w="209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sz w:val="21"/>
                <w:szCs w:val="21"/>
              </w:rPr>
              <w:t>下午3:30</w:t>
            </w:r>
            <w:r>
              <w:rPr>
                <w:rFonts w:hint="eastAsia" w:ascii="宋体" w:hAnsi="宋体" w:eastAsia="宋体" w:cs="宋体"/>
                <w:bCs/>
                <w:sz w:val="21"/>
                <w:szCs w:val="21"/>
              </w:rPr>
              <w:t>～</w:t>
            </w:r>
            <w:r>
              <w:rPr>
                <w:rFonts w:hint="eastAsia" w:ascii="宋体" w:hAnsi="宋体" w:eastAsia="宋体" w:cs="宋体"/>
                <w:sz w:val="21"/>
                <w:szCs w:val="21"/>
              </w:rPr>
              <w:t>4:30</w:t>
            </w:r>
          </w:p>
        </w:tc>
        <w:tc>
          <w:tcPr>
            <w:tcW w:w="339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裁判会议，分项目集中培训，熟悉竞赛场地</w:t>
            </w:r>
          </w:p>
        </w:tc>
        <w:tc>
          <w:tcPr>
            <w:tcW w:w="2658" w:type="dxa"/>
            <w:noWrap w:val="0"/>
            <w:vAlign w:val="center"/>
          </w:tcPr>
          <w:p>
            <w:pPr>
              <w:adjustRightInd w:val="0"/>
              <w:snapToGrid w:val="0"/>
              <w:spacing w:line="340" w:lineRule="exact"/>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学校图书信息大楼三楼多功能厅</w:t>
            </w:r>
            <w:r>
              <w:rPr>
                <w:rFonts w:hint="eastAsia" w:ascii="宋体" w:hAnsi="宋体" w:eastAsia="宋体" w:cs="宋体"/>
                <w:bCs/>
                <w:sz w:val="21"/>
                <w:szCs w:val="21"/>
                <w:highlight w:val="none"/>
              </w:rPr>
              <w:t>，各竞赛场地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8" w:type="dxa"/>
            <w:vMerge w:val="restart"/>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第二天</w:t>
            </w:r>
          </w:p>
        </w:tc>
        <w:tc>
          <w:tcPr>
            <w:tcW w:w="209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上午7:40</w:t>
            </w:r>
          </w:p>
        </w:tc>
        <w:tc>
          <w:tcPr>
            <w:tcW w:w="339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sz w:val="21"/>
                <w:szCs w:val="21"/>
              </w:rPr>
              <w:t>选手检录（身份证、参赛证），两次加密抽签、入场</w:t>
            </w:r>
          </w:p>
        </w:tc>
        <w:tc>
          <w:tcPr>
            <w:tcW w:w="2658" w:type="dxa"/>
            <w:noWrap w:val="0"/>
            <w:vAlign w:val="center"/>
          </w:tcPr>
          <w:p>
            <w:pPr>
              <w:adjustRightInd w:val="0"/>
              <w:snapToGrid w:val="0"/>
              <w:spacing w:line="340" w:lineRule="exact"/>
              <w:jc w:val="lef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rPr>
              <w:t>学校</w:t>
            </w:r>
            <w:r>
              <w:rPr>
                <w:rFonts w:hint="eastAsia" w:ascii="宋体" w:hAnsi="宋体" w:cs="宋体"/>
                <w:bCs/>
                <w:sz w:val="21"/>
                <w:szCs w:val="21"/>
                <w:highlight w:val="none"/>
                <w:lang w:val="en-US" w:eastAsia="zh-CN"/>
              </w:rPr>
              <w:t>3号实训楼一楼大厅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8" w:type="dxa"/>
            <w:vMerge w:val="continue"/>
            <w:noWrap w:val="0"/>
            <w:vAlign w:val="center"/>
          </w:tcPr>
          <w:p>
            <w:pPr>
              <w:adjustRightInd w:val="0"/>
              <w:snapToGrid w:val="0"/>
              <w:spacing w:line="340" w:lineRule="exact"/>
              <w:jc w:val="left"/>
              <w:rPr>
                <w:rFonts w:hint="eastAsia" w:ascii="宋体" w:hAnsi="宋体" w:eastAsia="宋体" w:cs="宋体"/>
                <w:bCs/>
                <w:sz w:val="21"/>
                <w:szCs w:val="21"/>
              </w:rPr>
            </w:pPr>
          </w:p>
        </w:tc>
        <w:tc>
          <w:tcPr>
            <w:tcW w:w="209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上午8:00～12:30</w:t>
            </w:r>
          </w:p>
        </w:tc>
        <w:tc>
          <w:tcPr>
            <w:tcW w:w="339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各竞赛项目竞赛</w:t>
            </w:r>
          </w:p>
        </w:tc>
        <w:tc>
          <w:tcPr>
            <w:tcW w:w="265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各竞赛场地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8" w:type="dxa"/>
            <w:vMerge w:val="continue"/>
            <w:noWrap w:val="0"/>
            <w:vAlign w:val="center"/>
          </w:tcPr>
          <w:p>
            <w:pPr>
              <w:adjustRightInd w:val="0"/>
              <w:snapToGrid w:val="0"/>
              <w:spacing w:line="340" w:lineRule="exact"/>
              <w:jc w:val="left"/>
              <w:rPr>
                <w:rFonts w:hint="eastAsia" w:ascii="宋体" w:hAnsi="宋体" w:eastAsia="宋体" w:cs="宋体"/>
                <w:bCs/>
                <w:sz w:val="21"/>
                <w:szCs w:val="21"/>
              </w:rPr>
            </w:pPr>
          </w:p>
        </w:tc>
        <w:tc>
          <w:tcPr>
            <w:tcW w:w="209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上午8:00～12:30</w:t>
            </w:r>
          </w:p>
        </w:tc>
        <w:tc>
          <w:tcPr>
            <w:tcW w:w="339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赛场直播</w:t>
            </w:r>
          </w:p>
        </w:tc>
        <w:tc>
          <w:tcPr>
            <w:tcW w:w="265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cs="宋体"/>
                <w:bCs/>
                <w:spacing w:val="-6"/>
                <w:sz w:val="21"/>
                <w:szCs w:val="21"/>
                <w:lang w:val="en-US" w:eastAsia="zh-CN"/>
              </w:rPr>
              <w:t>学校图书信息大楼三楼礼堂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8" w:type="dxa"/>
            <w:vMerge w:val="continue"/>
            <w:noWrap w:val="0"/>
            <w:vAlign w:val="center"/>
          </w:tcPr>
          <w:p>
            <w:pPr>
              <w:adjustRightInd w:val="0"/>
              <w:snapToGrid w:val="0"/>
              <w:spacing w:line="340" w:lineRule="exact"/>
              <w:jc w:val="left"/>
              <w:rPr>
                <w:rFonts w:hint="eastAsia" w:ascii="宋体" w:hAnsi="宋体" w:eastAsia="宋体" w:cs="宋体"/>
                <w:bCs/>
                <w:sz w:val="21"/>
                <w:szCs w:val="21"/>
              </w:rPr>
            </w:pPr>
          </w:p>
        </w:tc>
        <w:tc>
          <w:tcPr>
            <w:tcW w:w="209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上午11:30～12:30</w:t>
            </w:r>
          </w:p>
        </w:tc>
        <w:tc>
          <w:tcPr>
            <w:tcW w:w="339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比赛评分</w:t>
            </w:r>
          </w:p>
        </w:tc>
        <w:tc>
          <w:tcPr>
            <w:tcW w:w="265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赛场、评分室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8" w:type="dxa"/>
            <w:vMerge w:val="continue"/>
            <w:noWrap w:val="0"/>
            <w:vAlign w:val="center"/>
          </w:tcPr>
          <w:p>
            <w:pPr>
              <w:adjustRightInd w:val="0"/>
              <w:snapToGrid w:val="0"/>
              <w:spacing w:line="340" w:lineRule="exact"/>
              <w:jc w:val="left"/>
              <w:rPr>
                <w:rFonts w:hint="eastAsia" w:ascii="宋体" w:hAnsi="宋体" w:eastAsia="宋体" w:cs="宋体"/>
                <w:bCs/>
                <w:sz w:val="21"/>
                <w:szCs w:val="21"/>
              </w:rPr>
            </w:pPr>
          </w:p>
        </w:tc>
        <w:tc>
          <w:tcPr>
            <w:tcW w:w="209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下午1:40</w:t>
            </w:r>
          </w:p>
        </w:tc>
        <w:tc>
          <w:tcPr>
            <w:tcW w:w="339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sz w:val="21"/>
                <w:szCs w:val="21"/>
              </w:rPr>
              <w:t>选手检录（身份证、参赛证），两次加密抽签、入场</w:t>
            </w:r>
          </w:p>
        </w:tc>
        <w:tc>
          <w:tcPr>
            <w:tcW w:w="2658" w:type="dxa"/>
            <w:noWrap w:val="0"/>
            <w:vAlign w:val="center"/>
          </w:tcPr>
          <w:p>
            <w:pPr>
              <w:adjustRightInd w:val="0"/>
              <w:snapToGrid w:val="0"/>
              <w:spacing w:line="34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学校</w:t>
            </w:r>
            <w:r>
              <w:rPr>
                <w:rFonts w:hint="eastAsia" w:ascii="宋体" w:hAnsi="宋体" w:cs="宋体"/>
                <w:bCs/>
                <w:sz w:val="21"/>
                <w:szCs w:val="21"/>
                <w:highlight w:val="none"/>
                <w:lang w:val="en-US" w:eastAsia="zh-CN"/>
              </w:rPr>
              <w:t>3号实训楼一楼大厅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8" w:type="dxa"/>
            <w:vMerge w:val="continue"/>
            <w:noWrap w:val="0"/>
            <w:vAlign w:val="center"/>
          </w:tcPr>
          <w:p>
            <w:pPr>
              <w:adjustRightInd w:val="0"/>
              <w:snapToGrid w:val="0"/>
              <w:spacing w:line="340" w:lineRule="exact"/>
              <w:jc w:val="left"/>
              <w:rPr>
                <w:rFonts w:hint="eastAsia" w:ascii="宋体" w:hAnsi="宋体" w:eastAsia="宋体" w:cs="宋体"/>
                <w:bCs/>
                <w:sz w:val="21"/>
                <w:szCs w:val="21"/>
              </w:rPr>
            </w:pPr>
          </w:p>
        </w:tc>
        <w:tc>
          <w:tcPr>
            <w:tcW w:w="209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下午2:00～6:30</w:t>
            </w:r>
          </w:p>
        </w:tc>
        <w:tc>
          <w:tcPr>
            <w:tcW w:w="339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各竞赛项目竞赛</w:t>
            </w:r>
          </w:p>
        </w:tc>
        <w:tc>
          <w:tcPr>
            <w:tcW w:w="265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各竞赛场地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8" w:type="dxa"/>
            <w:vMerge w:val="continue"/>
            <w:noWrap w:val="0"/>
            <w:vAlign w:val="center"/>
          </w:tcPr>
          <w:p>
            <w:pPr>
              <w:adjustRightInd w:val="0"/>
              <w:snapToGrid w:val="0"/>
              <w:spacing w:line="340" w:lineRule="exact"/>
              <w:jc w:val="left"/>
              <w:rPr>
                <w:rFonts w:hint="eastAsia" w:ascii="宋体" w:hAnsi="宋体" w:eastAsia="宋体" w:cs="宋体"/>
                <w:bCs/>
                <w:sz w:val="21"/>
                <w:szCs w:val="21"/>
              </w:rPr>
            </w:pPr>
          </w:p>
        </w:tc>
        <w:tc>
          <w:tcPr>
            <w:tcW w:w="209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下午2:00～6:30</w:t>
            </w:r>
          </w:p>
        </w:tc>
        <w:tc>
          <w:tcPr>
            <w:tcW w:w="339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赛场直播</w:t>
            </w:r>
          </w:p>
        </w:tc>
        <w:tc>
          <w:tcPr>
            <w:tcW w:w="265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cs="宋体"/>
                <w:bCs/>
                <w:spacing w:val="-6"/>
                <w:sz w:val="21"/>
                <w:szCs w:val="21"/>
                <w:lang w:val="en-US" w:eastAsia="zh-CN"/>
              </w:rPr>
              <w:t>学校图书信息大楼三楼礼堂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8" w:type="dxa"/>
            <w:vMerge w:val="continue"/>
            <w:noWrap w:val="0"/>
            <w:vAlign w:val="center"/>
          </w:tcPr>
          <w:p>
            <w:pPr>
              <w:adjustRightInd w:val="0"/>
              <w:snapToGrid w:val="0"/>
              <w:spacing w:line="340" w:lineRule="exact"/>
              <w:jc w:val="left"/>
              <w:rPr>
                <w:rFonts w:hint="eastAsia" w:ascii="宋体" w:hAnsi="宋体" w:eastAsia="宋体" w:cs="宋体"/>
                <w:bCs/>
                <w:sz w:val="21"/>
                <w:szCs w:val="21"/>
              </w:rPr>
            </w:pPr>
          </w:p>
        </w:tc>
        <w:tc>
          <w:tcPr>
            <w:tcW w:w="209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下午5:30～6:30</w:t>
            </w:r>
          </w:p>
        </w:tc>
        <w:tc>
          <w:tcPr>
            <w:tcW w:w="339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比赛评分</w:t>
            </w:r>
          </w:p>
        </w:tc>
        <w:tc>
          <w:tcPr>
            <w:tcW w:w="265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赛场、评分室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8" w:type="dxa"/>
            <w:vMerge w:val="restart"/>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第三天</w:t>
            </w:r>
          </w:p>
        </w:tc>
        <w:tc>
          <w:tcPr>
            <w:tcW w:w="209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上午7:40</w:t>
            </w:r>
          </w:p>
        </w:tc>
        <w:tc>
          <w:tcPr>
            <w:tcW w:w="339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sz w:val="21"/>
                <w:szCs w:val="21"/>
              </w:rPr>
              <w:t>选手检录（身份证、参赛证），两次加密抽签、入场</w:t>
            </w:r>
          </w:p>
        </w:tc>
        <w:tc>
          <w:tcPr>
            <w:tcW w:w="265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学校</w:t>
            </w:r>
            <w:r>
              <w:rPr>
                <w:rFonts w:hint="eastAsia" w:ascii="宋体" w:hAnsi="宋体" w:cs="宋体"/>
                <w:bCs/>
                <w:sz w:val="21"/>
                <w:szCs w:val="21"/>
                <w:lang w:val="en-US" w:eastAsia="zh-CN"/>
              </w:rPr>
              <w:t>3号实训楼一楼大厅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8" w:type="dxa"/>
            <w:vMerge w:val="continue"/>
            <w:noWrap w:val="0"/>
            <w:vAlign w:val="center"/>
          </w:tcPr>
          <w:p>
            <w:pPr>
              <w:adjustRightInd w:val="0"/>
              <w:snapToGrid w:val="0"/>
              <w:spacing w:line="340" w:lineRule="exact"/>
              <w:jc w:val="left"/>
              <w:rPr>
                <w:rFonts w:hint="eastAsia" w:ascii="宋体" w:hAnsi="宋体" w:eastAsia="宋体" w:cs="宋体"/>
                <w:bCs/>
                <w:sz w:val="21"/>
                <w:szCs w:val="21"/>
              </w:rPr>
            </w:pPr>
          </w:p>
        </w:tc>
        <w:tc>
          <w:tcPr>
            <w:tcW w:w="209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上午8:00～</w:t>
            </w:r>
            <w:r>
              <w:rPr>
                <w:rFonts w:hint="eastAsia" w:ascii="宋体" w:hAnsi="宋体" w:cs="宋体"/>
                <w:bCs/>
                <w:sz w:val="21"/>
                <w:szCs w:val="21"/>
                <w:lang w:val="en-US" w:eastAsia="zh-CN"/>
              </w:rPr>
              <w:t>12</w:t>
            </w:r>
            <w:r>
              <w:rPr>
                <w:rFonts w:hint="eastAsia" w:ascii="宋体" w:hAnsi="宋体" w:eastAsia="宋体" w:cs="宋体"/>
                <w:bCs/>
                <w:sz w:val="21"/>
                <w:szCs w:val="21"/>
              </w:rPr>
              <w:t>:30</w:t>
            </w:r>
          </w:p>
        </w:tc>
        <w:tc>
          <w:tcPr>
            <w:tcW w:w="339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各竞赛项目竞赛</w:t>
            </w:r>
          </w:p>
        </w:tc>
        <w:tc>
          <w:tcPr>
            <w:tcW w:w="265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各竞赛场地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8" w:type="dxa"/>
            <w:vMerge w:val="continue"/>
            <w:noWrap w:val="0"/>
            <w:vAlign w:val="center"/>
          </w:tcPr>
          <w:p>
            <w:pPr>
              <w:adjustRightInd w:val="0"/>
              <w:snapToGrid w:val="0"/>
              <w:spacing w:line="340" w:lineRule="exact"/>
              <w:jc w:val="left"/>
              <w:rPr>
                <w:rFonts w:hint="eastAsia" w:ascii="宋体" w:hAnsi="宋体" w:eastAsia="宋体" w:cs="宋体"/>
                <w:bCs/>
                <w:sz w:val="21"/>
                <w:szCs w:val="21"/>
              </w:rPr>
            </w:pPr>
          </w:p>
        </w:tc>
        <w:tc>
          <w:tcPr>
            <w:tcW w:w="209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上午8:00～</w:t>
            </w:r>
            <w:r>
              <w:rPr>
                <w:rFonts w:hint="eastAsia" w:ascii="宋体" w:hAnsi="宋体" w:cs="宋体"/>
                <w:bCs/>
                <w:sz w:val="21"/>
                <w:szCs w:val="21"/>
                <w:lang w:val="en-US" w:eastAsia="zh-CN"/>
              </w:rPr>
              <w:t>12</w:t>
            </w:r>
            <w:r>
              <w:rPr>
                <w:rFonts w:hint="eastAsia" w:ascii="宋体" w:hAnsi="宋体" w:eastAsia="宋体" w:cs="宋体"/>
                <w:bCs/>
                <w:sz w:val="21"/>
                <w:szCs w:val="21"/>
              </w:rPr>
              <w:t>:30</w:t>
            </w:r>
          </w:p>
        </w:tc>
        <w:tc>
          <w:tcPr>
            <w:tcW w:w="339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赛场直播</w:t>
            </w:r>
          </w:p>
        </w:tc>
        <w:tc>
          <w:tcPr>
            <w:tcW w:w="265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cs="宋体"/>
                <w:bCs/>
                <w:spacing w:val="-6"/>
                <w:sz w:val="21"/>
                <w:szCs w:val="21"/>
                <w:lang w:val="en-US" w:eastAsia="zh-CN"/>
              </w:rPr>
              <w:t>学校图书信息大楼三楼礼堂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8" w:type="dxa"/>
            <w:vMerge w:val="continue"/>
            <w:noWrap w:val="0"/>
            <w:vAlign w:val="center"/>
          </w:tcPr>
          <w:p>
            <w:pPr>
              <w:adjustRightInd w:val="0"/>
              <w:snapToGrid w:val="0"/>
              <w:spacing w:line="340" w:lineRule="exact"/>
              <w:jc w:val="left"/>
              <w:rPr>
                <w:rFonts w:hint="eastAsia" w:ascii="宋体" w:hAnsi="宋体" w:eastAsia="宋体" w:cs="宋体"/>
                <w:bCs/>
                <w:sz w:val="21"/>
                <w:szCs w:val="21"/>
              </w:rPr>
            </w:pPr>
          </w:p>
        </w:tc>
        <w:tc>
          <w:tcPr>
            <w:tcW w:w="2098" w:type="dxa"/>
            <w:noWrap w:val="0"/>
            <w:vAlign w:val="center"/>
          </w:tcPr>
          <w:p>
            <w:pPr>
              <w:adjustRightInd w:val="0"/>
              <w:snapToGrid w:val="0"/>
              <w:spacing w:line="340" w:lineRule="exact"/>
              <w:jc w:val="left"/>
              <w:rPr>
                <w:rFonts w:hint="default" w:ascii="宋体" w:hAnsi="宋体" w:eastAsia="宋体" w:cs="宋体"/>
                <w:bCs/>
                <w:sz w:val="21"/>
                <w:szCs w:val="21"/>
                <w:lang w:val="en-US" w:eastAsia="zh-CN"/>
              </w:rPr>
            </w:pPr>
            <w:r>
              <w:rPr>
                <w:rFonts w:hint="eastAsia" w:ascii="宋体" w:hAnsi="宋体" w:eastAsia="宋体" w:cs="宋体"/>
                <w:bCs/>
                <w:sz w:val="21"/>
                <w:szCs w:val="21"/>
              </w:rPr>
              <w:t>上午</w:t>
            </w:r>
            <w:r>
              <w:rPr>
                <w:rFonts w:hint="eastAsia" w:ascii="宋体" w:hAnsi="宋体" w:cs="宋体"/>
                <w:bCs/>
                <w:sz w:val="21"/>
                <w:szCs w:val="21"/>
                <w:lang w:val="en-US" w:eastAsia="zh-CN"/>
              </w:rPr>
              <w:t>11:30</w:t>
            </w:r>
            <w:r>
              <w:rPr>
                <w:rFonts w:hint="eastAsia" w:ascii="宋体" w:hAnsi="宋体" w:eastAsia="宋体" w:cs="宋体"/>
                <w:bCs/>
                <w:sz w:val="21"/>
                <w:szCs w:val="21"/>
              </w:rPr>
              <w:t>～</w:t>
            </w:r>
            <w:r>
              <w:rPr>
                <w:rFonts w:hint="eastAsia" w:ascii="宋体" w:hAnsi="宋体" w:cs="宋体"/>
                <w:bCs/>
                <w:sz w:val="21"/>
                <w:szCs w:val="21"/>
                <w:lang w:val="en-US" w:eastAsia="zh-CN"/>
              </w:rPr>
              <w:t>12:30</w:t>
            </w:r>
          </w:p>
        </w:tc>
        <w:tc>
          <w:tcPr>
            <w:tcW w:w="339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比赛评分</w:t>
            </w:r>
          </w:p>
        </w:tc>
        <w:tc>
          <w:tcPr>
            <w:tcW w:w="265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赛场、评分室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8" w:type="dxa"/>
            <w:vMerge w:val="continue"/>
            <w:noWrap w:val="0"/>
            <w:vAlign w:val="center"/>
          </w:tcPr>
          <w:p>
            <w:pPr>
              <w:adjustRightInd w:val="0"/>
              <w:snapToGrid w:val="0"/>
              <w:spacing w:line="340" w:lineRule="exact"/>
              <w:jc w:val="left"/>
              <w:rPr>
                <w:rFonts w:hint="eastAsia" w:ascii="宋体" w:hAnsi="宋体" w:eastAsia="宋体" w:cs="宋体"/>
                <w:bCs/>
                <w:sz w:val="21"/>
                <w:szCs w:val="21"/>
              </w:rPr>
            </w:pPr>
          </w:p>
        </w:tc>
        <w:tc>
          <w:tcPr>
            <w:tcW w:w="2098" w:type="dxa"/>
            <w:noWrap w:val="0"/>
            <w:vAlign w:val="center"/>
          </w:tcPr>
          <w:p>
            <w:pPr>
              <w:adjustRightInd w:val="0"/>
              <w:snapToGrid w:val="0"/>
              <w:spacing w:line="340" w:lineRule="exact"/>
              <w:jc w:val="left"/>
              <w:rPr>
                <w:rFonts w:hint="default" w:ascii="宋体" w:hAnsi="宋体" w:eastAsia="宋体" w:cs="宋体"/>
                <w:bCs/>
                <w:sz w:val="21"/>
                <w:szCs w:val="21"/>
                <w:lang w:val="en-US" w:eastAsia="zh-CN"/>
              </w:rPr>
            </w:pPr>
            <w:r>
              <w:rPr>
                <w:rFonts w:hint="eastAsia" w:ascii="宋体" w:hAnsi="宋体" w:cs="宋体"/>
                <w:bCs/>
                <w:sz w:val="21"/>
                <w:szCs w:val="21"/>
                <w:lang w:val="en-US" w:eastAsia="zh-CN"/>
              </w:rPr>
              <w:t>下午14</w:t>
            </w:r>
            <w:r>
              <w:rPr>
                <w:rFonts w:hint="eastAsia" w:ascii="宋体" w:hAnsi="宋体" w:eastAsia="宋体" w:cs="宋体"/>
                <w:bCs/>
                <w:sz w:val="21"/>
                <w:szCs w:val="21"/>
              </w:rPr>
              <w:t>:</w:t>
            </w:r>
            <w:r>
              <w:rPr>
                <w:rFonts w:hint="eastAsia" w:ascii="宋体" w:hAnsi="宋体" w:cs="宋体"/>
                <w:bCs/>
                <w:sz w:val="21"/>
                <w:szCs w:val="21"/>
                <w:lang w:val="en-US" w:eastAsia="zh-CN"/>
              </w:rPr>
              <w:t>00</w:t>
            </w:r>
            <w:r>
              <w:rPr>
                <w:rFonts w:hint="eastAsia" w:ascii="宋体" w:hAnsi="宋体" w:eastAsia="宋体" w:cs="宋体"/>
                <w:bCs/>
                <w:sz w:val="21"/>
                <w:szCs w:val="21"/>
              </w:rPr>
              <w:t>～</w:t>
            </w:r>
            <w:r>
              <w:rPr>
                <w:rFonts w:hint="eastAsia" w:ascii="宋体" w:hAnsi="宋体" w:cs="宋体"/>
                <w:bCs/>
                <w:sz w:val="21"/>
                <w:szCs w:val="21"/>
                <w:lang w:val="en-US" w:eastAsia="zh-CN"/>
              </w:rPr>
              <w:t>14:30</w:t>
            </w:r>
          </w:p>
        </w:tc>
        <w:tc>
          <w:tcPr>
            <w:tcW w:w="339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 w:val="0"/>
                <w:bCs w:val="0"/>
                <w:sz w:val="21"/>
                <w:szCs w:val="21"/>
              </w:rPr>
              <w:t>闭赛式及竞赛技术点评</w:t>
            </w:r>
          </w:p>
        </w:tc>
        <w:tc>
          <w:tcPr>
            <w:tcW w:w="2658" w:type="dxa"/>
            <w:noWrap w:val="0"/>
            <w:vAlign w:val="center"/>
          </w:tcPr>
          <w:p>
            <w:pPr>
              <w:adjustRightInd w:val="0"/>
              <w:snapToGrid w:val="0"/>
              <w:spacing w:line="340" w:lineRule="exact"/>
              <w:jc w:val="left"/>
              <w:rPr>
                <w:rFonts w:hint="default" w:ascii="宋体" w:hAnsi="宋体" w:eastAsia="宋体" w:cs="宋体"/>
                <w:bCs/>
                <w:sz w:val="21"/>
                <w:szCs w:val="21"/>
                <w:lang w:val="en-US"/>
              </w:rPr>
            </w:pPr>
            <w:r>
              <w:rPr>
                <w:rFonts w:hint="eastAsia" w:ascii="宋体" w:hAnsi="宋体" w:cs="宋体"/>
                <w:bCs/>
                <w:spacing w:val="-6"/>
                <w:sz w:val="21"/>
                <w:szCs w:val="21"/>
                <w:lang w:val="en-US" w:eastAsia="zh-CN"/>
              </w:rPr>
              <w:t>学校图书信息大楼三楼礼堂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8" w:type="dxa"/>
            <w:vMerge w:val="continue"/>
            <w:noWrap w:val="0"/>
            <w:vAlign w:val="center"/>
          </w:tcPr>
          <w:p>
            <w:pPr>
              <w:adjustRightInd w:val="0"/>
              <w:snapToGrid w:val="0"/>
              <w:spacing w:line="340" w:lineRule="exact"/>
              <w:jc w:val="left"/>
              <w:rPr>
                <w:rFonts w:hint="eastAsia" w:ascii="宋体" w:hAnsi="宋体" w:eastAsia="宋体" w:cs="宋体"/>
                <w:bCs/>
                <w:sz w:val="21"/>
                <w:szCs w:val="21"/>
              </w:rPr>
            </w:pPr>
          </w:p>
        </w:tc>
        <w:tc>
          <w:tcPr>
            <w:tcW w:w="2098" w:type="dxa"/>
            <w:noWrap w:val="0"/>
            <w:vAlign w:val="center"/>
          </w:tcPr>
          <w:p>
            <w:pPr>
              <w:adjustRightInd w:val="0"/>
              <w:snapToGrid w:val="0"/>
              <w:spacing w:line="340" w:lineRule="exact"/>
              <w:jc w:val="left"/>
              <w:rPr>
                <w:rFonts w:hint="default" w:ascii="宋体" w:hAnsi="宋体" w:eastAsia="宋体" w:cs="宋体"/>
                <w:bCs/>
                <w:sz w:val="21"/>
                <w:szCs w:val="21"/>
                <w:lang w:val="en-US" w:eastAsia="zh-CN"/>
              </w:rPr>
            </w:pPr>
            <w:r>
              <w:rPr>
                <w:rFonts w:hint="eastAsia" w:ascii="宋体" w:hAnsi="宋体" w:eastAsia="宋体" w:cs="宋体"/>
                <w:bCs/>
                <w:sz w:val="21"/>
                <w:szCs w:val="21"/>
              </w:rPr>
              <w:t>下午</w:t>
            </w:r>
            <w:r>
              <w:rPr>
                <w:rFonts w:hint="eastAsia" w:ascii="宋体" w:hAnsi="宋体" w:cs="宋体"/>
                <w:bCs/>
                <w:sz w:val="21"/>
                <w:szCs w:val="21"/>
                <w:lang w:val="en-US" w:eastAsia="zh-CN"/>
              </w:rPr>
              <w:t>14:30</w:t>
            </w:r>
          </w:p>
        </w:tc>
        <w:tc>
          <w:tcPr>
            <w:tcW w:w="3399"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裁判和参赛队返程</w:t>
            </w:r>
          </w:p>
        </w:tc>
        <w:tc>
          <w:tcPr>
            <w:tcW w:w="2658" w:type="dxa"/>
            <w:noWrap w:val="0"/>
            <w:vAlign w:val="center"/>
          </w:tcPr>
          <w:p>
            <w:pPr>
              <w:adjustRightInd w:val="0"/>
              <w:snapToGrid w:val="0"/>
              <w:spacing w:line="340" w:lineRule="exact"/>
              <w:jc w:val="left"/>
              <w:rPr>
                <w:rFonts w:hint="eastAsia" w:ascii="宋体" w:hAnsi="宋体" w:eastAsia="宋体" w:cs="宋体"/>
                <w:bCs/>
                <w:sz w:val="21"/>
                <w:szCs w:val="21"/>
              </w:rPr>
            </w:pPr>
            <w:r>
              <w:rPr>
                <w:rFonts w:hint="eastAsia" w:ascii="宋体" w:hAnsi="宋体" w:eastAsia="宋体" w:cs="宋体"/>
                <w:bCs/>
                <w:sz w:val="21"/>
                <w:szCs w:val="21"/>
              </w:rPr>
              <w:t>住宿宾馆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163" w:type="dxa"/>
            <w:gridSpan w:val="4"/>
            <w:noWrap w:val="0"/>
            <w:vAlign w:val="center"/>
          </w:tcPr>
          <w:p>
            <w:pPr>
              <w:adjustRightInd w:val="0"/>
              <w:snapToGrid w:val="0"/>
              <w:spacing w:line="340" w:lineRule="exact"/>
              <w:jc w:val="left"/>
              <w:rPr>
                <w:rFonts w:hint="eastAsia" w:ascii="宋体" w:hAnsi="宋体" w:eastAsia="宋体" w:cs="宋体"/>
                <w:bCs/>
                <w:sz w:val="21"/>
                <w:szCs w:val="21"/>
                <w:lang w:eastAsia="zh-CN"/>
              </w:rPr>
            </w:pPr>
            <w:r>
              <w:rPr>
                <w:rFonts w:hint="eastAsia" w:ascii="宋体" w:hAnsi="宋体" w:eastAsia="宋体" w:cs="宋体"/>
                <w:sz w:val="21"/>
                <w:szCs w:val="21"/>
              </w:rPr>
              <w:t>以上时间点仅供参考，现场可根据实际调整</w:t>
            </w:r>
            <w:r>
              <w:rPr>
                <w:rFonts w:hint="eastAsia" w:ascii="宋体" w:hAnsi="宋体" w:cs="宋体"/>
                <w:sz w:val="21"/>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_GB2312" w:eastAsia="仿宋_GB2312"/>
          <w:b/>
          <w:bCs/>
          <w:spacing w:val="0"/>
          <w:sz w:val="24"/>
          <w:szCs w:val="24"/>
          <w:highlight w:val="none"/>
        </w:rPr>
      </w:pPr>
      <w:r>
        <w:rPr>
          <w:rFonts w:hint="eastAsia" w:ascii="仿宋_GB2312" w:eastAsia="仿宋_GB2312"/>
          <w:b/>
          <w:bCs/>
          <w:spacing w:val="0"/>
          <w:sz w:val="24"/>
          <w:szCs w:val="24"/>
          <w:highlight w:val="none"/>
        </w:rPr>
        <w:t>（二）竞赛项目运行安排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1.领队抽签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共两轮抽签：第一轮按照各参赛队的首字笔画顺序抽取顺序号</w:t>
      </w:r>
      <w:r>
        <w:rPr>
          <w:rFonts w:hint="eastAsia" w:ascii="仿宋_GB2312" w:eastAsia="仿宋_GB2312"/>
          <w:spacing w:val="0"/>
          <w:sz w:val="24"/>
          <w:szCs w:val="24"/>
          <w:lang w:eastAsia="zh-CN"/>
        </w:rPr>
        <w:t>，首字笔画顺序相同则按照选手姓氏笔画顺序</w:t>
      </w:r>
      <w:r>
        <w:rPr>
          <w:rFonts w:hint="eastAsia" w:ascii="仿宋_GB2312" w:eastAsia="仿宋_GB2312"/>
          <w:spacing w:val="0"/>
          <w:sz w:val="24"/>
          <w:szCs w:val="24"/>
        </w:rPr>
        <w:t>；第二轮领队抽取本参赛队选手的考号。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2.加密抽签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中药鉴定（中药性状鉴别、中药显微鉴别）、中药调剂、中药传统制药（中药炮制、中药药剂）比赛，选手均需于赛前20分钟在候考区进行两轮加密抽签。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按照竞赛日程安排，每一竞赛项的所有选手按考号由小到大的顺序进行第一次抽签，产生参赛编号，用参赛编号替换选手参赛证等个人信息。再组织选手依据参赛编号进行第二次抽签，确定每个选手的工位号，用工位号替换参赛编号。工位号由两段信息组成，第一段信息为组别，第二段信息为工位号。比如：“1-1”表示为第一组1号工位；“2-3”表示为第二组3号工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3.审方</w:t>
      </w:r>
      <w:r>
        <w:rPr>
          <w:rFonts w:hint="eastAsia" w:ascii="仿宋_GB2312" w:eastAsia="仿宋_GB2312"/>
          <w:spacing w:val="0"/>
          <w:sz w:val="24"/>
          <w:szCs w:val="24"/>
          <w:lang w:val="en-US" w:eastAsia="zh-CN"/>
        </w:rPr>
        <w:t>理论</w:t>
      </w:r>
      <w:r>
        <w:rPr>
          <w:rFonts w:hint="eastAsia" w:ascii="仿宋_GB2312" w:eastAsia="仿宋_GB2312"/>
          <w:spacing w:val="0"/>
          <w:sz w:val="24"/>
          <w:szCs w:val="24"/>
        </w:rPr>
        <w:t>考试抽签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审方理论考试抽签，按照竞赛日程安排，所有选手按考号由小到大的顺序进行第一次抽签，产生参赛编号，电脑台位标顺序号，参赛编号与电脑台位顺序号一一对应，</w:t>
      </w:r>
      <w:r>
        <w:rPr>
          <w:rFonts w:hint="eastAsia" w:ascii="仿宋_GB2312" w:eastAsia="仿宋_GB2312"/>
          <w:spacing w:val="0"/>
          <w:sz w:val="24"/>
          <w:szCs w:val="24"/>
          <w:highlight w:val="none"/>
        </w:rPr>
        <w:t>选手入位后使用本人身份证号登录。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_GB2312" w:eastAsia="仿宋_GB2312"/>
          <w:b/>
          <w:bCs/>
          <w:spacing w:val="0"/>
          <w:sz w:val="24"/>
          <w:szCs w:val="24"/>
        </w:rPr>
      </w:pPr>
      <w:r>
        <w:rPr>
          <w:rFonts w:hint="eastAsia" w:ascii="仿宋_GB2312" w:eastAsia="仿宋_GB2312"/>
          <w:b/>
          <w:bCs/>
          <w:spacing w:val="0"/>
          <w:sz w:val="24"/>
          <w:szCs w:val="24"/>
        </w:rPr>
        <w:t>（三）每一单项竞赛流程</w:t>
      </w:r>
      <w:bookmarkStart w:id="3" w:name="_GoBack"/>
      <w:bookmarkEnd w:id="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选手进入候考区检录→加密抽签确定比赛顺序及工位号→等待比赛→现场裁判和引导员带队进入赛场→根据指令开始操作→</w:t>
      </w:r>
      <w:r>
        <w:rPr>
          <w:rFonts w:hint="eastAsia" w:ascii="仿宋_GB2312" w:eastAsia="仿宋_GB2312"/>
          <w:spacing w:val="0"/>
          <w:sz w:val="24"/>
          <w:szCs w:val="24"/>
          <w:highlight w:val="none"/>
          <w:lang w:eastAsia="zh-CN"/>
        </w:rPr>
        <w:t>比赛结束前5分钟（中药调剂操作竞赛结束前2分钟）提示</w:t>
      </w:r>
      <w:r>
        <w:rPr>
          <w:rFonts w:hint="eastAsia" w:ascii="仿宋_GB2312" w:eastAsia="仿宋_GB2312"/>
          <w:spacing w:val="0"/>
          <w:sz w:val="24"/>
          <w:szCs w:val="24"/>
        </w:rPr>
        <w:t>→监考人员宣布比赛时间到（提前完成比赛的选手自己报告“操作完毕”）→记时员记时→裁判评分→监督仲裁员监督，记分员统分→选手退场。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六、竞赛命题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rPr>
        <w:t>（一）竞赛赛卷公开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1.本赛项题库参照国赛题库。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2.正式比赛前，专家工作组依据</w:t>
      </w:r>
      <w:r>
        <w:rPr>
          <w:rFonts w:hint="eastAsia" w:ascii="仿宋_GB2312" w:eastAsia="仿宋_GB2312"/>
          <w:spacing w:val="0"/>
          <w:sz w:val="24"/>
          <w:szCs w:val="24"/>
          <w:highlight w:val="none"/>
        </w:rPr>
        <w:t>《山东省职业院校技能大赛赛项赛题管理办法》</w:t>
      </w:r>
      <w:r>
        <w:rPr>
          <w:rFonts w:hint="eastAsia" w:ascii="仿宋_GB2312" w:eastAsia="仿宋_GB2312"/>
          <w:spacing w:val="0"/>
          <w:sz w:val="24"/>
          <w:szCs w:val="24"/>
        </w:rPr>
        <w:t>拟定A、B两套赛卷，在监督组的监督下，于比赛前一天在领队会议上由裁判长抽取正式赛卷和备用赛卷。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3.赛项比赛结束后一周内，正式赛卷（包括评分标准）通过大赛网络信息发布平台（http://sdskills.sdei.edu.cn/）公布。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highlight w:val="none"/>
        </w:rPr>
      </w:pPr>
      <w:r>
        <w:rPr>
          <w:rFonts w:hint="eastAsia" w:ascii="仿宋_GB2312" w:eastAsia="仿宋_GB2312"/>
          <w:b/>
          <w:bCs/>
          <w:spacing w:val="0"/>
          <w:sz w:val="24"/>
          <w:szCs w:val="24"/>
          <w:highlight w:val="none"/>
        </w:rPr>
        <w:t>（二）竞赛样卷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竞赛样卷包括中药性状鉴别--识别与功效、中药性状鉴别--真伪鉴别、中药显微鉴别、审方理论考试、中药调剂操作、中药炮制操作</w:t>
      </w:r>
      <w:r>
        <w:rPr>
          <w:rFonts w:hint="eastAsia" w:ascii="仿宋_GB2312" w:eastAsia="仿宋_GB2312"/>
          <w:spacing w:val="0"/>
          <w:sz w:val="24"/>
          <w:szCs w:val="24"/>
          <w:lang w:eastAsia="zh-CN"/>
        </w:rPr>
        <w:t>、</w:t>
      </w:r>
      <w:r>
        <w:rPr>
          <w:rFonts w:hint="eastAsia" w:ascii="仿宋_GB2312" w:eastAsia="仿宋_GB2312"/>
          <w:spacing w:val="0"/>
          <w:sz w:val="24"/>
          <w:szCs w:val="24"/>
        </w:rPr>
        <w:t>中药药剂操作</w:t>
      </w:r>
      <w:r>
        <w:rPr>
          <w:rFonts w:hint="eastAsia" w:ascii="仿宋_GB2312" w:eastAsia="仿宋_GB2312"/>
          <w:spacing w:val="0"/>
          <w:sz w:val="24"/>
          <w:szCs w:val="24"/>
          <w:lang w:val="en-US" w:eastAsia="zh-CN"/>
        </w:rPr>
        <w:t>7</w:t>
      </w:r>
      <w:r>
        <w:rPr>
          <w:rFonts w:hint="eastAsia" w:ascii="仿宋_GB2312" w:eastAsia="仿宋_GB2312"/>
          <w:spacing w:val="0"/>
          <w:sz w:val="24"/>
          <w:szCs w:val="24"/>
        </w:rPr>
        <w:t>种样卷。各项目的样卷举例如下：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lang w:val="en-US" w:eastAsia="zh-CN"/>
        </w:rPr>
      </w:pPr>
      <w:r>
        <w:rPr>
          <w:rFonts w:hint="eastAsia" w:ascii="仿宋_GB2312" w:eastAsia="仿宋_GB2312"/>
          <w:spacing w:val="0"/>
          <w:sz w:val="24"/>
          <w:szCs w:val="24"/>
          <w:lang w:val="en-US" w:eastAsia="zh-CN"/>
        </w:rPr>
        <w:t>1.中药性状鉴别-识别与功效样卷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eastAsia="仿宋_GB2312"/>
          <w:spacing w:val="0"/>
          <w:sz w:val="24"/>
          <w:szCs w:val="24"/>
          <w:lang w:val="en-US" w:eastAsia="zh-CN"/>
        </w:rPr>
      </w:pPr>
      <w:r>
        <w:rPr>
          <w:rFonts w:hint="default" w:ascii="仿宋_GB2312" w:eastAsia="仿宋_GB2312"/>
          <w:spacing w:val="0"/>
          <w:sz w:val="24"/>
          <w:szCs w:val="24"/>
          <w:lang w:val="en-US" w:eastAsia="zh-CN"/>
        </w:rPr>
        <w:t>2023年</w:t>
      </w:r>
      <w:r>
        <w:rPr>
          <w:rFonts w:hint="eastAsia" w:ascii="仿宋_GB2312" w:eastAsia="仿宋_GB2312"/>
          <w:spacing w:val="0"/>
          <w:sz w:val="24"/>
          <w:szCs w:val="24"/>
          <w:lang w:val="en-US" w:eastAsia="zh-CN"/>
        </w:rPr>
        <w:t>山东省</w:t>
      </w:r>
      <w:r>
        <w:rPr>
          <w:rFonts w:hint="default" w:ascii="仿宋_GB2312" w:eastAsia="仿宋_GB2312"/>
          <w:spacing w:val="0"/>
          <w:sz w:val="24"/>
          <w:szCs w:val="24"/>
          <w:lang w:val="en-US" w:eastAsia="zh-CN"/>
        </w:rPr>
        <w:t>职业院校技能大赛（高职组）中药传统技能赛项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pacing w:val="0"/>
          <w:sz w:val="24"/>
          <w:szCs w:val="24"/>
        </w:rPr>
      </w:pPr>
      <w:r>
        <w:rPr>
          <w:rFonts w:hint="eastAsia" w:ascii="仿宋_GB2312" w:eastAsia="仿宋_GB2312"/>
          <w:spacing w:val="0"/>
          <w:sz w:val="24"/>
          <w:szCs w:val="24"/>
        </w:rPr>
        <w:t>中药性状鉴别--识别与功效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pacing w:val="0"/>
          <w:sz w:val="24"/>
          <w:szCs w:val="24"/>
        </w:rPr>
      </w:pPr>
      <w:r>
        <w:rPr>
          <w:position w:val="-104"/>
        </w:rPr>
        <w:drawing>
          <wp:inline distT="0" distB="0" distL="0" distR="0">
            <wp:extent cx="4704715" cy="2808605"/>
            <wp:effectExtent l="0" t="0" r="635" b="10795"/>
            <wp:docPr id="1" name="IM 18"/>
            <wp:cNvGraphicFramePr/>
            <a:graphic xmlns:a="http://schemas.openxmlformats.org/drawingml/2006/main">
              <a:graphicData uri="http://schemas.openxmlformats.org/drawingml/2006/picture">
                <pic:pic xmlns:pic="http://schemas.openxmlformats.org/drawingml/2006/picture">
                  <pic:nvPicPr>
                    <pic:cNvPr id="1" name="IM 18"/>
                    <pic:cNvPicPr/>
                  </pic:nvPicPr>
                  <pic:blipFill>
                    <a:blip r:embed="rId5"/>
                    <a:stretch>
                      <a:fillRect/>
                    </a:stretch>
                  </pic:blipFill>
                  <pic:spPr>
                    <a:xfrm>
                      <a:off x="0" y="0"/>
                      <a:ext cx="4704715" cy="28086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2.中药性状鉴别-真伪鉴别样卷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pacing w:val="0"/>
          <w:sz w:val="24"/>
          <w:szCs w:val="24"/>
        </w:rPr>
      </w:pPr>
      <w:r>
        <w:rPr>
          <w:rFonts w:hint="eastAsia" w:ascii="仿宋_GB2312" w:eastAsia="仿宋_GB2312"/>
          <w:spacing w:val="0"/>
          <w:sz w:val="24"/>
          <w:szCs w:val="24"/>
        </w:rPr>
        <w:t>2023年山东省职业院校技能大赛（高职组）中药传统技能赛项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pacing w:val="0"/>
          <w:sz w:val="24"/>
          <w:szCs w:val="24"/>
        </w:rPr>
      </w:pPr>
      <w:r>
        <w:rPr>
          <w:rFonts w:hint="eastAsia" w:ascii="仿宋_GB2312" w:eastAsia="仿宋_GB2312"/>
          <w:spacing w:val="0"/>
          <w:sz w:val="24"/>
          <w:szCs w:val="24"/>
        </w:rPr>
        <w:t>中药性状鉴别--真伪鉴别</w:t>
      </w:r>
    </w:p>
    <w:tbl>
      <w:tblPr>
        <w:tblStyle w:val="25"/>
        <w:tblW w:w="84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7"/>
        <w:gridCol w:w="2445"/>
        <w:gridCol w:w="2446"/>
        <w:gridCol w:w="24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067" w:type="dxa"/>
            <w:vAlign w:val="center"/>
          </w:tcPr>
          <w:p>
            <w:pPr>
              <w:jc w:val="center"/>
              <w:rPr>
                <w:rFonts w:hint="eastAsia"/>
                <w:b/>
                <w:bCs/>
              </w:rPr>
            </w:pPr>
            <w:r>
              <w:rPr>
                <w:rFonts w:hint="eastAsia"/>
                <w:b/>
                <w:bCs/>
              </w:rPr>
              <w:t>序号</w:t>
            </w:r>
          </w:p>
        </w:tc>
        <w:tc>
          <w:tcPr>
            <w:tcW w:w="2445" w:type="dxa"/>
            <w:vAlign w:val="center"/>
          </w:tcPr>
          <w:p>
            <w:pPr>
              <w:jc w:val="center"/>
              <w:rPr>
                <w:rFonts w:hint="eastAsia"/>
                <w:b/>
                <w:bCs/>
              </w:rPr>
            </w:pPr>
            <w:r>
              <w:rPr>
                <w:rFonts w:hint="eastAsia"/>
                <w:b/>
                <w:bCs/>
              </w:rPr>
              <w:t>中药品名</w:t>
            </w:r>
          </w:p>
        </w:tc>
        <w:tc>
          <w:tcPr>
            <w:tcW w:w="2446" w:type="dxa"/>
            <w:vAlign w:val="center"/>
          </w:tcPr>
          <w:p>
            <w:pPr>
              <w:jc w:val="center"/>
              <w:rPr>
                <w:rFonts w:hint="eastAsia"/>
                <w:b/>
                <w:bCs/>
              </w:rPr>
            </w:pPr>
            <w:r>
              <w:rPr>
                <w:rFonts w:hint="eastAsia"/>
                <w:b/>
                <w:bCs/>
              </w:rPr>
              <w:t>正品</w:t>
            </w:r>
          </w:p>
        </w:tc>
        <w:tc>
          <w:tcPr>
            <w:tcW w:w="2451" w:type="dxa"/>
            <w:vAlign w:val="center"/>
          </w:tcPr>
          <w:p>
            <w:pPr>
              <w:jc w:val="center"/>
              <w:rPr>
                <w:rFonts w:hint="eastAsia"/>
                <w:b/>
                <w:bCs/>
              </w:rPr>
            </w:pPr>
            <w:r>
              <w:rPr>
                <w:rFonts w:hint="eastAsia"/>
                <w:b/>
                <w:bCs/>
              </w:rPr>
              <w:t>伪品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067" w:type="dxa"/>
            <w:vAlign w:val="center"/>
          </w:tcPr>
          <w:p>
            <w:pPr>
              <w:jc w:val="center"/>
              <w:rPr>
                <w:rFonts w:hint="eastAsia"/>
              </w:rPr>
            </w:pPr>
            <w:r>
              <w:rPr>
                <w:rFonts w:hint="eastAsia"/>
              </w:rPr>
              <w:t>1</w:t>
            </w:r>
          </w:p>
        </w:tc>
        <w:tc>
          <w:tcPr>
            <w:tcW w:w="2445" w:type="dxa"/>
            <w:vAlign w:val="center"/>
          </w:tcPr>
          <w:p>
            <w:pPr>
              <w:jc w:val="center"/>
              <w:rPr>
                <w:rFonts w:hint="eastAsia"/>
              </w:rPr>
            </w:pPr>
            <w:r>
              <w:rPr>
                <w:rFonts w:hint="eastAsia"/>
              </w:rPr>
              <w:t>黄芪</w:t>
            </w:r>
          </w:p>
        </w:tc>
        <w:tc>
          <w:tcPr>
            <w:tcW w:w="2446" w:type="dxa"/>
            <w:vAlign w:val="center"/>
          </w:tcPr>
          <w:p>
            <w:pPr>
              <w:jc w:val="center"/>
              <w:rPr>
                <w:rFonts w:hint="eastAsia"/>
              </w:rPr>
            </w:pPr>
          </w:p>
        </w:tc>
        <w:tc>
          <w:tcPr>
            <w:tcW w:w="2451" w:type="dxa"/>
            <w:vAlign w:val="center"/>
          </w:tcPr>
          <w:p>
            <w:pPr>
              <w:jc w:val="center"/>
              <w:rPr>
                <w:rFonts w:hint="eastAsia"/>
              </w:rPr>
            </w:pPr>
            <w:r>
              <w:rPr>
                <w:rFonts w:hint="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067" w:type="dxa"/>
            <w:vAlign w:val="center"/>
          </w:tcPr>
          <w:p>
            <w:pPr>
              <w:jc w:val="center"/>
              <w:rPr>
                <w:rFonts w:hint="eastAsia"/>
              </w:rPr>
            </w:pPr>
            <w:r>
              <w:rPr>
                <w:rFonts w:hint="eastAsia"/>
              </w:rPr>
              <w:t>2</w:t>
            </w:r>
          </w:p>
        </w:tc>
        <w:tc>
          <w:tcPr>
            <w:tcW w:w="2445" w:type="dxa"/>
            <w:vAlign w:val="center"/>
          </w:tcPr>
          <w:p>
            <w:pPr>
              <w:jc w:val="center"/>
              <w:rPr>
                <w:rFonts w:hint="eastAsia"/>
              </w:rPr>
            </w:pPr>
            <w:r>
              <w:rPr>
                <w:rFonts w:hint="eastAsia"/>
              </w:rPr>
              <w:t>麦冬</w:t>
            </w:r>
          </w:p>
        </w:tc>
        <w:tc>
          <w:tcPr>
            <w:tcW w:w="2446" w:type="dxa"/>
            <w:vAlign w:val="center"/>
          </w:tcPr>
          <w:p>
            <w:pPr>
              <w:jc w:val="center"/>
              <w:rPr>
                <w:rFonts w:hint="eastAsia"/>
              </w:rPr>
            </w:pPr>
            <w:r>
              <w:rPr>
                <w:rFonts w:hint="eastAsia"/>
              </w:rPr>
              <w:t>√</w:t>
            </w:r>
          </w:p>
        </w:tc>
        <w:tc>
          <w:tcPr>
            <w:tcW w:w="2451" w:type="dxa"/>
            <w:vAlign w:val="center"/>
          </w:tcPr>
          <w:p>
            <w:pPr>
              <w:jc w:val="center"/>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067" w:type="dxa"/>
            <w:vAlign w:val="center"/>
          </w:tcPr>
          <w:p>
            <w:pPr>
              <w:jc w:val="center"/>
              <w:rPr>
                <w:rFonts w:hint="eastAsia"/>
              </w:rPr>
            </w:pPr>
            <w:r>
              <w:rPr>
                <w:rFonts w:hint="eastAsia"/>
              </w:rPr>
              <w:t>3</w:t>
            </w:r>
          </w:p>
        </w:tc>
        <w:tc>
          <w:tcPr>
            <w:tcW w:w="2445" w:type="dxa"/>
            <w:vAlign w:val="center"/>
          </w:tcPr>
          <w:p>
            <w:pPr>
              <w:jc w:val="center"/>
              <w:rPr>
                <w:rFonts w:hint="eastAsia"/>
              </w:rPr>
            </w:pPr>
            <w:r>
              <w:rPr>
                <w:rFonts w:hint="eastAsia"/>
              </w:rPr>
              <w:t>石决明</w:t>
            </w:r>
          </w:p>
        </w:tc>
        <w:tc>
          <w:tcPr>
            <w:tcW w:w="2446" w:type="dxa"/>
            <w:vAlign w:val="center"/>
          </w:tcPr>
          <w:p>
            <w:pPr>
              <w:jc w:val="center"/>
              <w:rPr>
                <w:rFonts w:hint="eastAsia"/>
              </w:rPr>
            </w:pPr>
          </w:p>
        </w:tc>
        <w:tc>
          <w:tcPr>
            <w:tcW w:w="2451" w:type="dxa"/>
            <w:vAlign w:val="center"/>
          </w:tcPr>
          <w:p>
            <w:pPr>
              <w:jc w:val="center"/>
              <w:rPr>
                <w:rFonts w:hint="eastAsia"/>
              </w:rPr>
            </w:pPr>
            <w:r>
              <w:rPr>
                <w:rFonts w:hint="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067" w:type="dxa"/>
            <w:vAlign w:val="center"/>
          </w:tcPr>
          <w:p>
            <w:pPr>
              <w:jc w:val="center"/>
              <w:rPr>
                <w:rFonts w:hint="eastAsia"/>
              </w:rPr>
            </w:pPr>
            <w:r>
              <w:rPr>
                <w:rFonts w:hint="eastAsia"/>
              </w:rPr>
              <w:t>4</w:t>
            </w:r>
          </w:p>
        </w:tc>
        <w:tc>
          <w:tcPr>
            <w:tcW w:w="2445" w:type="dxa"/>
            <w:vAlign w:val="center"/>
          </w:tcPr>
          <w:p>
            <w:pPr>
              <w:jc w:val="center"/>
              <w:rPr>
                <w:rFonts w:hint="eastAsia"/>
              </w:rPr>
            </w:pPr>
            <w:r>
              <w:rPr>
                <w:rFonts w:hint="eastAsia"/>
              </w:rPr>
              <w:t>蛤蚧</w:t>
            </w:r>
          </w:p>
        </w:tc>
        <w:tc>
          <w:tcPr>
            <w:tcW w:w="2446" w:type="dxa"/>
            <w:vAlign w:val="center"/>
          </w:tcPr>
          <w:p>
            <w:pPr>
              <w:jc w:val="center"/>
              <w:rPr>
                <w:rFonts w:hint="eastAsia"/>
              </w:rPr>
            </w:pPr>
            <w:r>
              <w:rPr>
                <w:rFonts w:hint="eastAsia"/>
              </w:rPr>
              <w:t>√</w:t>
            </w:r>
          </w:p>
        </w:tc>
        <w:tc>
          <w:tcPr>
            <w:tcW w:w="2451" w:type="dxa"/>
            <w:vAlign w:val="center"/>
          </w:tcPr>
          <w:p>
            <w:pPr>
              <w:jc w:val="center"/>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067" w:type="dxa"/>
            <w:vAlign w:val="center"/>
          </w:tcPr>
          <w:p>
            <w:pPr>
              <w:jc w:val="center"/>
              <w:rPr>
                <w:rFonts w:hint="eastAsia"/>
              </w:rPr>
            </w:pPr>
            <w:r>
              <w:rPr>
                <w:rFonts w:hint="eastAsia"/>
              </w:rPr>
              <w:t>5</w:t>
            </w:r>
          </w:p>
        </w:tc>
        <w:tc>
          <w:tcPr>
            <w:tcW w:w="2445" w:type="dxa"/>
            <w:vAlign w:val="center"/>
          </w:tcPr>
          <w:p>
            <w:pPr>
              <w:jc w:val="center"/>
              <w:rPr>
                <w:rFonts w:hint="eastAsia"/>
              </w:rPr>
            </w:pPr>
            <w:r>
              <w:rPr>
                <w:rFonts w:hint="eastAsia"/>
              </w:rPr>
              <w:t>地骨皮</w:t>
            </w:r>
          </w:p>
        </w:tc>
        <w:tc>
          <w:tcPr>
            <w:tcW w:w="2446" w:type="dxa"/>
            <w:vAlign w:val="center"/>
          </w:tcPr>
          <w:p>
            <w:pPr>
              <w:jc w:val="center"/>
              <w:rPr>
                <w:rFonts w:hint="eastAsia"/>
              </w:rPr>
            </w:pPr>
          </w:p>
        </w:tc>
        <w:tc>
          <w:tcPr>
            <w:tcW w:w="2451" w:type="dxa"/>
            <w:vAlign w:val="center"/>
          </w:tcPr>
          <w:p>
            <w:pPr>
              <w:jc w:val="center"/>
              <w:rPr>
                <w:rFonts w:hint="eastAsia"/>
              </w:rPr>
            </w:pPr>
            <w:r>
              <w:rPr>
                <w:rFonts w:hint="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067" w:type="dxa"/>
            <w:vAlign w:val="center"/>
          </w:tcPr>
          <w:p>
            <w:pPr>
              <w:jc w:val="center"/>
              <w:rPr>
                <w:rFonts w:hint="eastAsia"/>
              </w:rPr>
            </w:pPr>
            <w:r>
              <w:rPr>
                <w:rFonts w:hint="eastAsia"/>
              </w:rPr>
              <w:t>6</w:t>
            </w:r>
          </w:p>
        </w:tc>
        <w:tc>
          <w:tcPr>
            <w:tcW w:w="2445" w:type="dxa"/>
            <w:vAlign w:val="center"/>
          </w:tcPr>
          <w:p>
            <w:pPr>
              <w:jc w:val="center"/>
              <w:rPr>
                <w:rFonts w:hint="eastAsia"/>
              </w:rPr>
            </w:pPr>
            <w:r>
              <w:rPr>
                <w:rFonts w:hint="eastAsia"/>
              </w:rPr>
              <w:t>海金沙</w:t>
            </w:r>
          </w:p>
        </w:tc>
        <w:tc>
          <w:tcPr>
            <w:tcW w:w="2446" w:type="dxa"/>
            <w:vAlign w:val="center"/>
          </w:tcPr>
          <w:p>
            <w:pPr>
              <w:jc w:val="center"/>
              <w:rPr>
                <w:rFonts w:hint="eastAsia"/>
              </w:rPr>
            </w:pPr>
          </w:p>
        </w:tc>
        <w:tc>
          <w:tcPr>
            <w:tcW w:w="2451" w:type="dxa"/>
            <w:vAlign w:val="center"/>
          </w:tcPr>
          <w:p>
            <w:pPr>
              <w:jc w:val="center"/>
              <w:rPr>
                <w:rFonts w:hint="eastAsia"/>
              </w:rPr>
            </w:pPr>
            <w:r>
              <w:rPr>
                <w:rFonts w:hint="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067" w:type="dxa"/>
            <w:vAlign w:val="center"/>
          </w:tcPr>
          <w:p>
            <w:pPr>
              <w:jc w:val="center"/>
              <w:rPr>
                <w:rFonts w:hint="eastAsia"/>
              </w:rPr>
            </w:pPr>
            <w:r>
              <w:rPr>
                <w:rFonts w:hint="eastAsia"/>
              </w:rPr>
              <w:t>7</w:t>
            </w:r>
          </w:p>
        </w:tc>
        <w:tc>
          <w:tcPr>
            <w:tcW w:w="2445" w:type="dxa"/>
            <w:vAlign w:val="center"/>
          </w:tcPr>
          <w:p>
            <w:pPr>
              <w:jc w:val="center"/>
              <w:rPr>
                <w:rFonts w:hint="eastAsia"/>
              </w:rPr>
            </w:pPr>
            <w:r>
              <w:rPr>
                <w:rFonts w:hint="eastAsia"/>
              </w:rPr>
              <w:t>大黄</w:t>
            </w:r>
          </w:p>
        </w:tc>
        <w:tc>
          <w:tcPr>
            <w:tcW w:w="2446" w:type="dxa"/>
            <w:vAlign w:val="center"/>
          </w:tcPr>
          <w:p>
            <w:pPr>
              <w:jc w:val="center"/>
              <w:rPr>
                <w:rFonts w:hint="eastAsia"/>
              </w:rPr>
            </w:pPr>
            <w:r>
              <w:rPr>
                <w:rFonts w:hint="eastAsia"/>
              </w:rPr>
              <w:t>√</w:t>
            </w:r>
          </w:p>
        </w:tc>
        <w:tc>
          <w:tcPr>
            <w:tcW w:w="2451" w:type="dxa"/>
            <w:vAlign w:val="center"/>
          </w:tcPr>
          <w:p>
            <w:pPr>
              <w:jc w:val="center"/>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067" w:type="dxa"/>
            <w:vAlign w:val="center"/>
          </w:tcPr>
          <w:p>
            <w:pPr>
              <w:jc w:val="center"/>
              <w:rPr>
                <w:rFonts w:hint="eastAsia"/>
              </w:rPr>
            </w:pPr>
            <w:r>
              <w:rPr>
                <w:rFonts w:hint="eastAsia"/>
              </w:rPr>
              <w:t>8</w:t>
            </w:r>
          </w:p>
        </w:tc>
        <w:tc>
          <w:tcPr>
            <w:tcW w:w="2445" w:type="dxa"/>
            <w:vAlign w:val="center"/>
          </w:tcPr>
          <w:p>
            <w:pPr>
              <w:jc w:val="center"/>
              <w:rPr>
                <w:rFonts w:hint="eastAsia"/>
              </w:rPr>
            </w:pPr>
            <w:r>
              <w:rPr>
                <w:rFonts w:hint="eastAsia"/>
              </w:rPr>
              <w:t>川牛膝</w:t>
            </w:r>
          </w:p>
        </w:tc>
        <w:tc>
          <w:tcPr>
            <w:tcW w:w="2446" w:type="dxa"/>
            <w:vAlign w:val="center"/>
          </w:tcPr>
          <w:p>
            <w:pPr>
              <w:jc w:val="center"/>
              <w:rPr>
                <w:rFonts w:hint="eastAsia"/>
              </w:rPr>
            </w:pPr>
            <w:r>
              <w:rPr>
                <w:rFonts w:hint="eastAsia"/>
              </w:rPr>
              <w:t>√</w:t>
            </w:r>
          </w:p>
        </w:tc>
        <w:tc>
          <w:tcPr>
            <w:tcW w:w="2451" w:type="dxa"/>
            <w:vAlign w:val="center"/>
          </w:tcPr>
          <w:p>
            <w:pPr>
              <w:jc w:val="center"/>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067" w:type="dxa"/>
            <w:vAlign w:val="center"/>
          </w:tcPr>
          <w:p>
            <w:pPr>
              <w:jc w:val="center"/>
              <w:rPr>
                <w:rFonts w:hint="eastAsia"/>
              </w:rPr>
            </w:pPr>
            <w:r>
              <w:rPr>
                <w:rFonts w:hint="eastAsia"/>
              </w:rPr>
              <w:t>9</w:t>
            </w:r>
          </w:p>
        </w:tc>
        <w:tc>
          <w:tcPr>
            <w:tcW w:w="2445" w:type="dxa"/>
            <w:vAlign w:val="center"/>
          </w:tcPr>
          <w:p>
            <w:pPr>
              <w:jc w:val="center"/>
              <w:rPr>
                <w:rFonts w:hint="eastAsia"/>
              </w:rPr>
            </w:pPr>
            <w:r>
              <w:rPr>
                <w:rFonts w:hint="eastAsia"/>
              </w:rPr>
              <w:t>化橘红</w:t>
            </w:r>
          </w:p>
        </w:tc>
        <w:tc>
          <w:tcPr>
            <w:tcW w:w="2446" w:type="dxa"/>
            <w:vAlign w:val="center"/>
          </w:tcPr>
          <w:p>
            <w:pPr>
              <w:jc w:val="center"/>
              <w:rPr>
                <w:rFonts w:hint="eastAsia"/>
              </w:rPr>
            </w:pPr>
            <w:r>
              <w:rPr>
                <w:rFonts w:hint="eastAsia"/>
              </w:rPr>
              <w:t>√</w:t>
            </w:r>
          </w:p>
        </w:tc>
        <w:tc>
          <w:tcPr>
            <w:tcW w:w="2451" w:type="dxa"/>
            <w:vAlign w:val="center"/>
          </w:tcPr>
          <w:p>
            <w:pPr>
              <w:jc w:val="center"/>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067" w:type="dxa"/>
            <w:vAlign w:val="center"/>
          </w:tcPr>
          <w:p>
            <w:pPr>
              <w:jc w:val="center"/>
              <w:rPr>
                <w:rFonts w:hint="eastAsia"/>
              </w:rPr>
            </w:pPr>
            <w:r>
              <w:rPr>
                <w:rFonts w:hint="eastAsia"/>
              </w:rPr>
              <w:t>10</w:t>
            </w:r>
          </w:p>
        </w:tc>
        <w:tc>
          <w:tcPr>
            <w:tcW w:w="2445" w:type="dxa"/>
            <w:vAlign w:val="center"/>
          </w:tcPr>
          <w:p>
            <w:pPr>
              <w:jc w:val="center"/>
              <w:rPr>
                <w:rFonts w:hint="eastAsia"/>
              </w:rPr>
            </w:pPr>
            <w:r>
              <w:rPr>
                <w:rFonts w:hint="eastAsia"/>
              </w:rPr>
              <w:t>酸枣仁</w:t>
            </w:r>
          </w:p>
        </w:tc>
        <w:tc>
          <w:tcPr>
            <w:tcW w:w="2446" w:type="dxa"/>
            <w:vAlign w:val="center"/>
          </w:tcPr>
          <w:p>
            <w:pPr>
              <w:jc w:val="center"/>
              <w:rPr>
                <w:rFonts w:hint="eastAsia"/>
              </w:rPr>
            </w:pPr>
          </w:p>
        </w:tc>
        <w:tc>
          <w:tcPr>
            <w:tcW w:w="2451" w:type="dxa"/>
            <w:vAlign w:val="center"/>
          </w:tcPr>
          <w:p>
            <w:pPr>
              <w:jc w:val="center"/>
              <w:rPr>
                <w:rFonts w:hint="eastAsia"/>
              </w:rPr>
            </w:pPr>
            <w:r>
              <w:rPr>
                <w:rFonts w:hint="eastAsia"/>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3.中药显微鉴别样卷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eastAsia="仿宋_GB2312"/>
          <w:spacing w:val="0"/>
          <w:sz w:val="24"/>
          <w:szCs w:val="24"/>
        </w:rPr>
      </w:pPr>
      <w:r>
        <w:rPr>
          <w:rFonts w:hint="eastAsia" w:ascii="仿宋_GB2312" w:eastAsia="仿宋_GB2312"/>
          <w:spacing w:val="0"/>
          <w:sz w:val="24"/>
          <w:szCs w:val="24"/>
        </w:rPr>
        <w:t>2023年山东省职业院校技能大赛（高职组）中药传统技能赛项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pacing w:val="0"/>
          <w:sz w:val="24"/>
          <w:szCs w:val="24"/>
        </w:rPr>
      </w:pPr>
      <w:r>
        <w:rPr>
          <w:rFonts w:hint="eastAsia" w:ascii="仿宋_GB2312" w:eastAsia="仿宋_GB2312"/>
          <w:spacing w:val="0"/>
          <w:sz w:val="24"/>
          <w:szCs w:val="24"/>
        </w:rPr>
        <w:t>中药显微鉴别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要求：60分钟内，按照《中国药典》2020年版规定的方法，对未知混合粉末（含3味中药）进行显微鉴别。选手自己按正确方法完成显微制片，显微观察，绘出粉末显微鉴别特征图，描述其特征，得出鉴别结论，并写出鉴别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4.中药审方理论考试样卷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pacing w:val="0"/>
          <w:sz w:val="24"/>
          <w:szCs w:val="24"/>
        </w:rPr>
      </w:pPr>
      <w:r>
        <w:rPr>
          <w:rFonts w:hint="eastAsia" w:ascii="仿宋_GB2312" w:eastAsia="仿宋_GB2312"/>
          <w:spacing w:val="0"/>
          <w:sz w:val="24"/>
          <w:szCs w:val="24"/>
        </w:rPr>
        <w:t>2023年山东省职业院校技能大赛（高职组）中药传统技能赛项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pacing w:val="0"/>
          <w:sz w:val="24"/>
          <w:szCs w:val="24"/>
        </w:rPr>
      </w:pPr>
      <w:r>
        <w:rPr>
          <w:rFonts w:hint="eastAsia" w:ascii="仿宋_GB2312" w:eastAsia="仿宋_GB2312"/>
          <w:spacing w:val="0"/>
          <w:sz w:val="24"/>
          <w:szCs w:val="24"/>
        </w:rPr>
        <w:t>中药审方理论考试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答题模式与样卷题干：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pacing w:val="0"/>
          <w:sz w:val="24"/>
          <w:szCs w:val="24"/>
        </w:rPr>
      </w:pPr>
      <w:r>
        <w:rPr>
          <w:position w:val="-98"/>
        </w:rPr>
        <w:drawing>
          <wp:inline distT="0" distB="0" distL="0" distR="0">
            <wp:extent cx="4147820" cy="3114675"/>
            <wp:effectExtent l="0" t="0" r="5080" b="9525"/>
            <wp:docPr id="2" name="IM 20"/>
            <wp:cNvGraphicFramePr/>
            <a:graphic xmlns:a="http://schemas.openxmlformats.org/drawingml/2006/main">
              <a:graphicData uri="http://schemas.openxmlformats.org/drawingml/2006/picture">
                <pic:pic xmlns:pic="http://schemas.openxmlformats.org/drawingml/2006/picture">
                  <pic:nvPicPr>
                    <pic:cNvPr id="2" name="IM 20"/>
                    <pic:cNvPicPr/>
                  </pic:nvPicPr>
                  <pic:blipFill>
                    <a:blip r:embed="rId6"/>
                    <a:stretch>
                      <a:fillRect/>
                    </a:stretch>
                  </pic:blipFill>
                  <pic:spPr>
                    <a:xfrm>
                      <a:off x="0" y="0"/>
                      <a:ext cx="4148328" cy="31150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5.中药调剂操作样卷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pacing w:val="0"/>
          <w:sz w:val="24"/>
          <w:szCs w:val="24"/>
        </w:rPr>
      </w:pPr>
      <w:r>
        <w:rPr>
          <w:rFonts w:hint="eastAsia" w:ascii="仿宋_GB2312" w:eastAsia="仿宋_GB2312"/>
          <w:spacing w:val="0"/>
          <w:sz w:val="24"/>
          <w:szCs w:val="24"/>
        </w:rPr>
        <w:t>2023年山东省职业院校技能大赛（高职组）中药传统技能赛项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pacing w:val="0"/>
          <w:sz w:val="24"/>
          <w:szCs w:val="24"/>
        </w:rPr>
      </w:pPr>
      <w:r>
        <w:rPr>
          <w:rFonts w:hint="eastAsia" w:ascii="仿宋_GB2312" w:eastAsia="仿宋_GB2312"/>
          <w:spacing w:val="0"/>
          <w:sz w:val="24"/>
          <w:szCs w:val="24"/>
        </w:rPr>
        <w:t>中药调剂操作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pacing w:val="0"/>
          <w:sz w:val="24"/>
          <w:szCs w:val="24"/>
        </w:rPr>
      </w:pPr>
      <w:r>
        <w:rPr>
          <w:rFonts w:hint="eastAsia" w:ascii="仿宋_GB2312" w:eastAsia="仿宋_GB2312"/>
          <w:spacing w:val="0"/>
          <w:sz w:val="24"/>
          <w:szCs w:val="24"/>
        </w:rPr>
        <w:t>处方笺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pacing w:val="0"/>
          <w:sz w:val="24"/>
          <w:szCs w:val="24"/>
        </w:rPr>
      </w:pPr>
      <w:r>
        <w:rPr>
          <w:position w:val="-99"/>
        </w:rPr>
        <w:drawing>
          <wp:inline distT="0" distB="0" distL="0" distR="0">
            <wp:extent cx="2227580" cy="3159125"/>
            <wp:effectExtent l="0" t="0" r="7620" b="3175"/>
            <wp:docPr id="3" name="IM 22"/>
            <wp:cNvGraphicFramePr/>
            <a:graphic xmlns:a="http://schemas.openxmlformats.org/drawingml/2006/main">
              <a:graphicData uri="http://schemas.openxmlformats.org/drawingml/2006/picture">
                <pic:pic xmlns:pic="http://schemas.openxmlformats.org/drawingml/2006/picture">
                  <pic:nvPicPr>
                    <pic:cNvPr id="3" name="IM 22"/>
                    <pic:cNvPicPr/>
                  </pic:nvPicPr>
                  <pic:blipFill>
                    <a:blip r:embed="rId7"/>
                    <a:stretch>
                      <a:fillRect/>
                    </a:stretch>
                  </pic:blipFill>
                  <pic:spPr>
                    <a:xfrm>
                      <a:off x="0" y="0"/>
                      <a:ext cx="2228088" cy="3159252"/>
                    </a:xfrm>
                    <a:prstGeom prst="rect">
                      <a:avLst/>
                    </a:prstGeom>
                  </pic:spPr>
                </pic:pic>
              </a:graphicData>
            </a:graphic>
          </wp:inline>
        </w:drawing>
      </w:r>
    </w:p>
    <w:p>
      <w:pPr>
        <w:rPr>
          <w:rFonts w:hint="eastAsia" w:ascii="仿宋_GB2312" w:eastAsia="仿宋_GB2312"/>
          <w:spacing w:val="0"/>
          <w:sz w:val="24"/>
          <w:szCs w:val="24"/>
          <w:lang w:val="en-US" w:eastAsia="zh-CN"/>
        </w:rPr>
      </w:pPr>
      <w:r>
        <w:rPr>
          <w:rFonts w:hint="eastAsia" w:ascii="仿宋_GB2312" w:eastAsia="仿宋_GB2312"/>
          <w:spacing w:val="0"/>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lang w:val="en-US" w:eastAsia="zh-CN"/>
        </w:rPr>
        <w:t>6.</w:t>
      </w:r>
      <w:r>
        <w:rPr>
          <w:rFonts w:hint="eastAsia" w:ascii="仿宋_GB2312" w:eastAsia="仿宋_GB2312"/>
          <w:spacing w:val="0"/>
          <w:sz w:val="24"/>
          <w:szCs w:val="24"/>
        </w:rPr>
        <w:t>中药</w:t>
      </w:r>
      <w:r>
        <w:rPr>
          <w:rFonts w:hint="eastAsia" w:ascii="仿宋_GB2312" w:eastAsia="仿宋_GB2312"/>
          <w:spacing w:val="0"/>
          <w:sz w:val="24"/>
          <w:szCs w:val="24"/>
          <w:lang w:val="en-US" w:eastAsia="zh-CN"/>
        </w:rPr>
        <w:t>炮制</w:t>
      </w:r>
      <w:r>
        <w:rPr>
          <w:rFonts w:hint="eastAsia" w:ascii="仿宋_GB2312" w:eastAsia="仿宋_GB2312"/>
          <w:spacing w:val="0"/>
          <w:sz w:val="24"/>
          <w:szCs w:val="24"/>
        </w:rPr>
        <w:t>操作样卷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eastAsia="仿宋_GB2312"/>
          <w:spacing w:val="0"/>
          <w:sz w:val="24"/>
          <w:szCs w:val="24"/>
        </w:rPr>
      </w:pPr>
      <w:r>
        <w:rPr>
          <w:rFonts w:hint="eastAsia" w:ascii="仿宋_GB2312" w:eastAsia="仿宋_GB2312"/>
          <w:spacing w:val="0"/>
          <w:sz w:val="24"/>
          <w:szCs w:val="24"/>
        </w:rPr>
        <w:t>2023年全国职业院校技能大赛（高职组）中药传统技能赛项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eastAsia="仿宋_GB2312"/>
          <w:spacing w:val="0"/>
          <w:sz w:val="24"/>
          <w:szCs w:val="24"/>
        </w:rPr>
      </w:pPr>
      <w:r>
        <w:rPr>
          <w:rFonts w:hint="eastAsia" w:ascii="仿宋_GB2312" w:eastAsia="仿宋_GB2312"/>
          <w:spacing w:val="0"/>
          <w:sz w:val="24"/>
          <w:szCs w:val="24"/>
        </w:rPr>
        <w:t>中药炮制操作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请参赛选手在50分钟内，按照《中国药典》2020年版规定的方法，完成下列5味待炮制饮片的炮制操作。</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仿宋_GB2312" w:eastAsia="仿宋_GB2312"/>
          <w:spacing w:val="0"/>
          <w:sz w:val="24"/>
          <w:szCs w:val="24"/>
        </w:rPr>
      </w:pPr>
      <w:r>
        <w:rPr>
          <w:rFonts w:hint="eastAsia" w:ascii="仿宋_GB2312" w:eastAsia="仿宋_GB2312"/>
          <w:spacing w:val="0"/>
          <w:sz w:val="24"/>
          <w:szCs w:val="24"/>
        </w:rPr>
        <w:t>1.将100g莱菔子炮制成炒莱菔子。</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仿宋_GB2312" w:eastAsia="仿宋_GB2312"/>
          <w:spacing w:val="0"/>
          <w:sz w:val="24"/>
          <w:szCs w:val="24"/>
        </w:rPr>
      </w:pPr>
      <w:r>
        <w:rPr>
          <w:rFonts w:hint="eastAsia" w:ascii="仿宋_GB2312" w:eastAsia="仿宋_GB2312"/>
          <w:spacing w:val="0"/>
          <w:sz w:val="24"/>
          <w:szCs w:val="24"/>
        </w:rPr>
        <w:t>2.将120g甘草炮制成炙甘草。</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仿宋_GB2312" w:eastAsia="仿宋_GB2312"/>
          <w:spacing w:val="0"/>
          <w:sz w:val="24"/>
          <w:szCs w:val="24"/>
        </w:rPr>
      </w:pPr>
      <w:r>
        <w:rPr>
          <w:rFonts w:hint="eastAsia" w:ascii="仿宋_GB2312" w:eastAsia="仿宋_GB2312"/>
          <w:spacing w:val="0"/>
          <w:sz w:val="24"/>
          <w:szCs w:val="24"/>
        </w:rPr>
        <w:t>3.将100g山楂炮制成焦山楂。</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仿宋_GB2312" w:eastAsia="仿宋_GB2312"/>
          <w:spacing w:val="0"/>
          <w:sz w:val="24"/>
          <w:szCs w:val="24"/>
        </w:rPr>
      </w:pPr>
      <w:r>
        <w:rPr>
          <w:rFonts w:hint="eastAsia" w:ascii="仿宋_GB2312" w:eastAsia="仿宋_GB2312"/>
          <w:spacing w:val="0"/>
          <w:sz w:val="24"/>
          <w:szCs w:val="24"/>
        </w:rPr>
        <w:t>4.将100g白术炮制成麸炒白术。</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仿宋_GB2312" w:eastAsia="仿宋_GB2312"/>
          <w:spacing w:val="0"/>
          <w:sz w:val="24"/>
          <w:szCs w:val="24"/>
        </w:rPr>
      </w:pPr>
      <w:r>
        <w:rPr>
          <w:rFonts w:hint="eastAsia" w:ascii="仿宋_GB2312" w:eastAsia="仿宋_GB2312"/>
          <w:spacing w:val="0"/>
          <w:sz w:val="24"/>
          <w:szCs w:val="24"/>
        </w:rPr>
        <w:t>5.将100g知母炮制成盐知母。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7.中药药剂操作样卷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pacing w:val="0"/>
          <w:sz w:val="24"/>
          <w:szCs w:val="24"/>
        </w:rPr>
      </w:pPr>
      <w:r>
        <w:rPr>
          <w:rFonts w:hint="eastAsia" w:ascii="仿宋_GB2312" w:eastAsia="仿宋_GB2312"/>
          <w:spacing w:val="0"/>
          <w:sz w:val="24"/>
          <w:szCs w:val="24"/>
        </w:rPr>
        <w:t>2023年山东省职业院校技能大赛（高职组）中药传统技能赛项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pacing w:val="0"/>
          <w:sz w:val="24"/>
          <w:szCs w:val="24"/>
        </w:rPr>
      </w:pPr>
      <w:r>
        <w:rPr>
          <w:rFonts w:hint="eastAsia" w:ascii="仿宋_GB2312" w:eastAsia="仿宋_GB2312"/>
          <w:spacing w:val="0"/>
          <w:sz w:val="24"/>
          <w:szCs w:val="24"/>
        </w:rPr>
        <w:t>中药</w:t>
      </w:r>
      <w:r>
        <w:rPr>
          <w:rFonts w:hint="eastAsia" w:ascii="仿宋_GB2312" w:eastAsia="仿宋_GB2312"/>
          <w:spacing w:val="0"/>
          <w:sz w:val="24"/>
          <w:szCs w:val="24"/>
          <w:lang w:val="en-US" w:eastAsia="zh-CN"/>
        </w:rPr>
        <w:t>药剂</w:t>
      </w:r>
      <w:r>
        <w:rPr>
          <w:rFonts w:hint="eastAsia" w:ascii="仿宋_GB2312" w:eastAsia="仿宋_GB2312"/>
          <w:spacing w:val="0"/>
          <w:sz w:val="24"/>
          <w:szCs w:val="24"/>
        </w:rPr>
        <w:t>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请参赛选手在90分钟内，按照《中国药典》2020年版规定的方法，完成下列1种中药大蜜丸的制备操作。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1.六味地黄丸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【处方】熟地黄 160g       酒萸肉 80g       牡丹皮 60g       山药 80g</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spacing w:val="0"/>
          <w:sz w:val="24"/>
          <w:szCs w:val="24"/>
        </w:rPr>
      </w:pPr>
      <w:r>
        <w:rPr>
          <w:rFonts w:hint="eastAsia" w:ascii="仿宋_GB2312" w:eastAsia="仿宋_GB2312"/>
          <w:spacing w:val="0"/>
          <w:sz w:val="24"/>
          <w:szCs w:val="24"/>
        </w:rPr>
        <w:t>茯苓60g      泽泻 60g</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七、竞赛规则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rPr>
        <w:t>（一）报名资格要求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1.参赛选手必须是高等职业学校（含本科职业院校）全日制在籍学生。五年制高职四至五年级学生参加高职组比赛。技师学院相关年级全日制在籍学生参加高职组比赛。参赛资格以报名时所具有的在校学籍为准。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2.参赛选手和指导教师报名获得确认后不得随意更换。如备赛过程中参赛选手和指导教师因故无法参赛，须由省级教育行政部门于本赛项开赛10个工作日之前出具书面说明，经大赛执委会办公室核实后予以更换。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3.各学校负责参赛学生的资格审查工作，并保存相关证明材料的复印件，以备查阅。选手报到时，由工作人员逐一进行身份审查、核对。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eastAsia="仿宋_GB2312"/>
          <w:spacing w:val="0"/>
          <w:sz w:val="24"/>
          <w:szCs w:val="24"/>
          <w:highlight w:val="none"/>
          <w:lang w:val="en-US" w:eastAsia="zh-CN"/>
        </w:rPr>
      </w:pPr>
      <w:r>
        <w:rPr>
          <w:rFonts w:hint="eastAsia" w:ascii="仿宋_GB2312" w:eastAsia="仿宋_GB2312"/>
          <w:spacing w:val="0"/>
          <w:sz w:val="24"/>
          <w:szCs w:val="24"/>
          <w:highlight w:val="none"/>
          <w:lang w:val="en-US" w:eastAsia="zh-CN"/>
        </w:rPr>
        <w:t>4.参赛选手报到时须确认本人的二代身份证、学生证。比赛时须带好身份证，以备对选手身份进行再次确认。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lang w:val="en-US" w:eastAsia="zh-CN"/>
        </w:rPr>
        <w:t>5</w:t>
      </w:r>
      <w:r>
        <w:rPr>
          <w:rFonts w:hint="eastAsia" w:ascii="仿宋_GB2312" w:eastAsia="仿宋_GB2312"/>
          <w:spacing w:val="0"/>
          <w:sz w:val="24"/>
          <w:szCs w:val="24"/>
        </w:rPr>
        <w:t>.凡在往届全国、全省职业院校技能大赛—中药传统技能赛项中获一等奖的选手，不再参赛。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rPr>
        <w:t>（二）熟悉场地与抽签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highlight w:val="none"/>
        </w:rPr>
      </w:pPr>
      <w:r>
        <w:rPr>
          <w:rFonts w:hint="eastAsia" w:ascii="仿宋_GB2312" w:eastAsia="仿宋_GB2312"/>
          <w:spacing w:val="0"/>
          <w:sz w:val="24"/>
          <w:szCs w:val="24"/>
        </w:rPr>
        <w:t>1.比赛前一天下午安排参赛选手熟悉比赛场地</w:t>
      </w:r>
      <w:r>
        <w:rPr>
          <w:rFonts w:hint="eastAsia" w:ascii="仿宋_GB2312" w:eastAsia="仿宋_GB2312"/>
          <w:spacing w:val="0"/>
          <w:sz w:val="24"/>
          <w:szCs w:val="24"/>
          <w:highlight w:val="none"/>
        </w:rPr>
        <w:t>。召开领队会议，宣布竞赛纪律和有关事宜，各领队为自己的选手抽签，确定竞赛考号。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2.所有项目均在比赛前20分钟组织参赛选手检录、加密抽签，以确定参赛选手在竞赛区的竞赛工位号。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rPr>
        <w:t>（三）正式比赛赛场规则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1.赛场各类工作人员必须统一佩戴由赛项执委会印制的相应证件，着装整齐，进入工作岗位。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2.各赛场除大赛组委会成员、赛项执委会成员、现场裁判、赛场配备的工作人员外，其他人员未经赛项执委会允许不得进入赛场。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3.新闻媒体等进入赛场必须经过赛项执委会允许，并且听从现场工作人员的安排和指挥，不得影响竞赛正常进行。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4.各参赛队的领队、指导教师以及随行人员谢绝进入赛场。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5.参赛选手应在引导员指引下提前进入竞赛场地，并依照项目裁判长统一指令开始比赛。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6.参赛选手进入赛场必须听从现场裁判人员的统一布置和安排，比赛期间必须严格遵守安全操作规程，确保人身安全。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7.参赛选手应认真阅读竞赛须知，自觉遵守赛场纪律，按竞赛规则、项目与赛场要求进行竞赛，不得携带任何通讯设备、纸质材料等物品进入赛场。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8.参赛选手进入赛场不得以任何方式公开参赛队及个人信息。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highlight w:val="none"/>
        </w:rPr>
        <w:t>9.比赛结束前</w:t>
      </w:r>
      <w:r>
        <w:rPr>
          <w:rFonts w:hint="eastAsia" w:ascii="仿宋_GB2312" w:eastAsia="仿宋_GB2312"/>
          <w:spacing w:val="0"/>
          <w:sz w:val="24"/>
          <w:szCs w:val="24"/>
          <w:highlight w:val="none"/>
          <w:lang w:val="en-US" w:eastAsia="zh-CN"/>
        </w:rPr>
        <w:t>5</w:t>
      </w:r>
      <w:r>
        <w:rPr>
          <w:rFonts w:hint="eastAsia" w:ascii="仿宋_GB2312" w:eastAsia="仿宋_GB2312"/>
          <w:spacing w:val="0"/>
          <w:sz w:val="24"/>
          <w:szCs w:val="24"/>
          <w:highlight w:val="none"/>
        </w:rPr>
        <w:t>分钟（中药调剂操作竞赛结束前2分钟），计时</w:t>
      </w:r>
      <w:r>
        <w:rPr>
          <w:rFonts w:hint="eastAsia" w:ascii="仿宋_GB2312" w:eastAsia="仿宋_GB2312"/>
          <w:spacing w:val="0"/>
          <w:sz w:val="24"/>
          <w:szCs w:val="24"/>
        </w:rPr>
        <w:t>员提醒比赛即将结束，当宣布比赛结束，参赛选手必须立即停止一切操作，在规定位置站好，等候撤离赛场指令。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10.参赛选手若提前结束比赛，应向裁判员举手示意，比赛终止时间由计时员记录，选手结束比赛后不得再进行任何操作，并按要求在规定位置坐好，等候撤离比赛现场的指令。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rPr>
        <w:t>（四）成绩评定与结果公布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1.在赛项执委会领导下，裁判组负责赛项成绩的评定工作。对参赛队成绩进行“三级审核”，确保比赛成绩准确无误。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highlight w:val="none"/>
        </w:rPr>
      </w:pPr>
      <w:r>
        <w:rPr>
          <w:rFonts w:hint="eastAsia" w:ascii="仿宋_GB2312" w:eastAsia="仿宋_GB2312"/>
          <w:spacing w:val="0"/>
          <w:sz w:val="24"/>
          <w:szCs w:val="24"/>
          <w:highlight w:val="none"/>
        </w:rPr>
        <w:t>2.单项成绩在当日比赛结束2小时后，以纸质形式公布。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sz w:val="24"/>
          <w:szCs w:val="24"/>
        </w:rPr>
      </w:pPr>
      <w:r>
        <w:rPr>
          <w:rFonts w:hint="eastAsia" w:ascii="仿宋_GB2312" w:eastAsia="仿宋_GB2312"/>
          <w:spacing w:val="0"/>
          <w:sz w:val="24"/>
          <w:szCs w:val="24"/>
        </w:rPr>
        <w:t>3.总成绩在单项成绩解密后进行统计，在闭赛式上公布选手的竞赛名次。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八、竞赛环境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_GB2312" w:eastAsia="仿宋_GB2312"/>
          <w:b/>
          <w:bCs/>
          <w:spacing w:val="0"/>
          <w:sz w:val="24"/>
          <w:szCs w:val="24"/>
          <w:lang w:val="en-US" w:eastAsia="zh-CN"/>
        </w:rPr>
      </w:pPr>
      <w:r>
        <w:rPr>
          <w:rFonts w:hint="eastAsia" w:ascii="仿宋_GB2312" w:eastAsia="仿宋_GB2312"/>
          <w:b/>
          <w:bCs/>
          <w:spacing w:val="0"/>
          <w:sz w:val="24"/>
          <w:szCs w:val="24"/>
          <w:lang w:eastAsia="zh-CN"/>
        </w:rPr>
        <w:t>（</w:t>
      </w:r>
      <w:r>
        <w:rPr>
          <w:rFonts w:hint="eastAsia" w:ascii="仿宋_GB2312" w:eastAsia="仿宋_GB2312"/>
          <w:b/>
          <w:bCs/>
          <w:spacing w:val="0"/>
          <w:sz w:val="24"/>
          <w:szCs w:val="24"/>
          <w:lang w:val="en-US" w:eastAsia="zh-CN"/>
        </w:rPr>
        <w:t>一</w:t>
      </w:r>
      <w:r>
        <w:rPr>
          <w:rFonts w:hint="eastAsia" w:ascii="仿宋_GB2312" w:eastAsia="仿宋_GB2312"/>
          <w:b/>
          <w:bCs/>
          <w:spacing w:val="0"/>
          <w:sz w:val="24"/>
          <w:szCs w:val="24"/>
          <w:lang w:eastAsia="zh-CN"/>
        </w:rPr>
        <w:t>）</w:t>
      </w:r>
      <w:r>
        <w:rPr>
          <w:rFonts w:hint="eastAsia" w:ascii="仿宋_GB2312" w:eastAsia="仿宋_GB2312"/>
          <w:b/>
          <w:bCs/>
          <w:spacing w:val="0"/>
          <w:sz w:val="24"/>
          <w:szCs w:val="24"/>
          <w:lang w:val="en-US" w:eastAsia="zh-CN"/>
        </w:rPr>
        <w:t>中药鉴定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b w:val="0"/>
          <w:bCs w:val="0"/>
          <w:spacing w:val="0"/>
          <w:sz w:val="24"/>
          <w:szCs w:val="24"/>
          <w:lang w:eastAsia="zh-CN"/>
        </w:rPr>
      </w:pPr>
      <w:r>
        <w:rPr>
          <w:rFonts w:hint="eastAsia" w:ascii="仿宋_GB2312" w:eastAsia="仿宋_GB2312"/>
          <w:b w:val="0"/>
          <w:bCs w:val="0"/>
          <w:spacing w:val="0"/>
          <w:sz w:val="24"/>
          <w:szCs w:val="24"/>
          <w:lang w:val="en-US" w:eastAsia="zh-CN"/>
        </w:rPr>
        <w:t>1.</w:t>
      </w:r>
      <w:r>
        <w:rPr>
          <w:rFonts w:hint="eastAsia" w:ascii="仿宋_GB2312" w:eastAsia="仿宋_GB2312"/>
          <w:b w:val="0"/>
          <w:bCs w:val="0"/>
          <w:spacing w:val="0"/>
          <w:sz w:val="24"/>
          <w:szCs w:val="24"/>
        </w:rPr>
        <w:t>中药</w:t>
      </w:r>
      <w:r>
        <w:rPr>
          <w:rFonts w:hint="eastAsia" w:ascii="仿宋_GB2312" w:eastAsia="仿宋_GB2312"/>
          <w:b w:val="0"/>
          <w:bCs w:val="0"/>
          <w:spacing w:val="0"/>
          <w:sz w:val="24"/>
          <w:szCs w:val="24"/>
          <w:lang w:val="en-US" w:eastAsia="zh-CN"/>
        </w:rPr>
        <w:t>性状鉴别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lang w:eastAsia="zh-CN"/>
        </w:rPr>
        <w:t>（</w:t>
      </w:r>
      <w:r>
        <w:rPr>
          <w:rFonts w:hint="eastAsia" w:ascii="仿宋_GB2312" w:eastAsia="仿宋_GB2312"/>
          <w:spacing w:val="0"/>
          <w:sz w:val="24"/>
          <w:szCs w:val="24"/>
          <w:lang w:val="en-US" w:eastAsia="zh-CN"/>
        </w:rPr>
        <w:t>1</w:t>
      </w:r>
      <w:r>
        <w:rPr>
          <w:rFonts w:hint="eastAsia" w:ascii="仿宋_GB2312" w:eastAsia="仿宋_GB2312"/>
          <w:spacing w:val="0"/>
          <w:sz w:val="24"/>
          <w:szCs w:val="24"/>
          <w:lang w:eastAsia="zh-CN"/>
        </w:rPr>
        <w:t>）</w:t>
      </w:r>
      <w:r>
        <w:rPr>
          <w:rFonts w:hint="eastAsia" w:ascii="仿宋_GB2312" w:eastAsia="仿宋_GB2312"/>
          <w:spacing w:val="0"/>
          <w:sz w:val="24"/>
          <w:szCs w:val="24"/>
        </w:rPr>
        <w:t>赛场面积200m</w:t>
      </w:r>
      <w:r>
        <w:rPr>
          <w:rFonts w:hint="eastAsia" w:ascii="仿宋_GB2312" w:eastAsia="仿宋_GB2312"/>
          <w:spacing w:val="0"/>
          <w:sz w:val="24"/>
          <w:szCs w:val="24"/>
          <w:vertAlign w:val="superscript"/>
        </w:rPr>
        <w:t>2</w:t>
      </w:r>
      <w:r>
        <w:rPr>
          <w:rFonts w:hint="eastAsia" w:ascii="仿宋_GB2312" w:eastAsia="仿宋_GB2312"/>
          <w:spacing w:val="0"/>
          <w:sz w:val="24"/>
          <w:szCs w:val="24"/>
        </w:rPr>
        <w:t>以上，有备考室、竞赛室，竞赛室有背景、裁判席等，采光良好。竞赛室拥有</w:t>
      </w:r>
      <w:r>
        <w:rPr>
          <w:rFonts w:hint="eastAsia" w:ascii="仿宋_GB2312" w:eastAsia="仿宋_GB2312"/>
          <w:spacing w:val="0"/>
          <w:sz w:val="24"/>
          <w:szCs w:val="24"/>
          <w:lang w:val="en-US" w:eastAsia="zh-CN"/>
        </w:rPr>
        <w:t>6</w:t>
      </w:r>
      <w:r>
        <w:rPr>
          <w:rFonts w:hint="eastAsia" w:ascii="仿宋_GB2312" w:eastAsia="仿宋_GB2312"/>
          <w:spacing w:val="0"/>
          <w:sz w:val="24"/>
          <w:szCs w:val="24"/>
        </w:rPr>
        <w:t>个竞赛工位、</w:t>
      </w:r>
      <w:r>
        <w:rPr>
          <w:rFonts w:hint="eastAsia" w:ascii="仿宋_GB2312" w:eastAsia="仿宋_GB2312"/>
          <w:spacing w:val="0"/>
          <w:sz w:val="24"/>
          <w:szCs w:val="24"/>
          <w:lang w:val="en-US" w:eastAsia="zh-CN"/>
        </w:rPr>
        <w:t>2</w:t>
      </w:r>
      <w:r>
        <w:rPr>
          <w:rFonts w:hint="eastAsia" w:ascii="仿宋_GB2312" w:eastAsia="仿宋_GB2312"/>
          <w:spacing w:val="0"/>
          <w:sz w:val="24"/>
          <w:szCs w:val="24"/>
        </w:rPr>
        <w:t>个备用竞赛工位，且标明编号。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lang w:eastAsia="zh-CN"/>
        </w:rPr>
        <w:t>（</w:t>
      </w:r>
      <w:r>
        <w:rPr>
          <w:rFonts w:hint="eastAsia" w:ascii="仿宋_GB2312" w:eastAsia="仿宋_GB2312"/>
          <w:spacing w:val="0"/>
          <w:sz w:val="24"/>
          <w:szCs w:val="24"/>
          <w:lang w:val="en-US" w:eastAsia="zh-CN"/>
        </w:rPr>
        <w:t>2</w:t>
      </w:r>
      <w:r>
        <w:rPr>
          <w:rFonts w:hint="eastAsia" w:ascii="仿宋_GB2312" w:eastAsia="仿宋_GB2312"/>
          <w:spacing w:val="0"/>
          <w:sz w:val="24"/>
          <w:szCs w:val="24"/>
          <w:lang w:eastAsia="zh-CN"/>
        </w:rPr>
        <w:t>）</w:t>
      </w:r>
      <w:r>
        <w:rPr>
          <w:rFonts w:hint="eastAsia" w:ascii="仿宋_GB2312" w:eastAsia="仿宋_GB2312"/>
          <w:spacing w:val="0"/>
          <w:sz w:val="24"/>
          <w:szCs w:val="24"/>
        </w:rPr>
        <w:t>赛场周边设有卫生间、医疗等公共服务区和紧急疏散通道，并在赛场周围设置隔离带。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lang w:eastAsia="zh-CN"/>
        </w:rPr>
        <w:t>（</w:t>
      </w:r>
      <w:r>
        <w:rPr>
          <w:rFonts w:hint="eastAsia" w:ascii="仿宋_GB2312" w:eastAsia="仿宋_GB2312"/>
          <w:spacing w:val="0"/>
          <w:sz w:val="24"/>
          <w:szCs w:val="24"/>
          <w:lang w:val="en-US" w:eastAsia="zh-CN"/>
        </w:rPr>
        <w:t>3</w:t>
      </w:r>
      <w:r>
        <w:rPr>
          <w:rFonts w:hint="eastAsia" w:ascii="仿宋_GB2312" w:eastAsia="仿宋_GB2312"/>
          <w:spacing w:val="0"/>
          <w:sz w:val="24"/>
          <w:szCs w:val="24"/>
          <w:lang w:eastAsia="zh-CN"/>
        </w:rPr>
        <w:t>）</w:t>
      </w:r>
      <w:r>
        <w:rPr>
          <w:rFonts w:hint="eastAsia" w:ascii="仿宋_GB2312" w:eastAsia="仿宋_GB2312"/>
          <w:spacing w:val="0"/>
          <w:sz w:val="24"/>
          <w:szCs w:val="24"/>
        </w:rPr>
        <w:t>设立赛场开放区和安全通道，用于大赛观摩和采访，保证大赛安全有序进行。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_GB2312" w:eastAsia="仿宋_GB2312"/>
          <w:b w:val="0"/>
          <w:bCs w:val="0"/>
          <w:spacing w:val="0"/>
          <w:sz w:val="24"/>
          <w:szCs w:val="24"/>
          <w:lang w:val="en-US" w:eastAsia="zh-CN"/>
        </w:rPr>
      </w:pPr>
      <w:r>
        <w:rPr>
          <w:rFonts w:hint="eastAsia" w:ascii="仿宋_GB2312" w:eastAsia="仿宋_GB2312"/>
          <w:b w:val="0"/>
          <w:bCs w:val="0"/>
          <w:spacing w:val="0"/>
          <w:sz w:val="24"/>
          <w:szCs w:val="24"/>
          <w:lang w:val="en-US" w:eastAsia="zh-CN"/>
        </w:rPr>
        <w:t>2.中药显微鉴别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仿宋_GB2312" w:eastAsia="仿宋_GB2312"/>
          <w:spacing w:val="0"/>
          <w:sz w:val="24"/>
          <w:szCs w:val="24"/>
          <w:highlight w:val="none"/>
          <w:lang w:val="en-US" w:eastAsia="zh-CN"/>
        </w:rPr>
      </w:pPr>
      <w:r>
        <w:rPr>
          <w:rFonts w:hint="eastAsia" w:ascii="仿宋_GB2312" w:eastAsia="仿宋_GB2312"/>
          <w:spacing w:val="0"/>
          <w:sz w:val="24"/>
          <w:szCs w:val="24"/>
          <w:lang w:val="en-US" w:eastAsia="zh-CN"/>
        </w:rPr>
        <w:t>（1）</w:t>
      </w:r>
      <w:r>
        <w:rPr>
          <w:rFonts w:hint="default" w:ascii="仿宋_GB2312" w:eastAsia="仿宋_GB2312"/>
          <w:spacing w:val="0"/>
          <w:sz w:val="24"/>
          <w:szCs w:val="24"/>
          <w:lang w:val="en-US" w:eastAsia="zh-CN"/>
        </w:rPr>
        <w:t>赛场面积200m</w:t>
      </w:r>
      <w:r>
        <w:rPr>
          <w:rFonts w:hint="default" w:ascii="仿宋_GB2312" w:eastAsia="仿宋_GB2312"/>
          <w:spacing w:val="0"/>
          <w:sz w:val="24"/>
          <w:szCs w:val="24"/>
          <w:vertAlign w:val="superscript"/>
          <w:lang w:val="en-US" w:eastAsia="zh-CN"/>
        </w:rPr>
        <w:t>2</w:t>
      </w:r>
      <w:r>
        <w:rPr>
          <w:rFonts w:hint="default" w:ascii="仿宋_GB2312" w:eastAsia="仿宋_GB2312"/>
          <w:spacing w:val="0"/>
          <w:sz w:val="24"/>
          <w:szCs w:val="24"/>
          <w:lang w:val="en-US" w:eastAsia="zh-CN"/>
        </w:rPr>
        <w:t>以上，有备考室、竞赛室，竞赛室有背景、裁判席等，采光良好。竞赛室</w:t>
      </w:r>
      <w:r>
        <w:rPr>
          <w:rFonts w:hint="default" w:ascii="仿宋_GB2312" w:eastAsia="仿宋_GB2312"/>
          <w:spacing w:val="0"/>
          <w:sz w:val="24"/>
          <w:szCs w:val="24"/>
          <w:highlight w:val="none"/>
          <w:lang w:val="en-US" w:eastAsia="zh-CN"/>
        </w:rPr>
        <w:t>拥有</w:t>
      </w:r>
      <w:r>
        <w:rPr>
          <w:rFonts w:hint="eastAsia" w:ascii="仿宋_GB2312" w:eastAsia="仿宋_GB2312"/>
          <w:spacing w:val="0"/>
          <w:sz w:val="24"/>
          <w:szCs w:val="24"/>
          <w:highlight w:val="none"/>
          <w:lang w:val="en-US" w:eastAsia="zh-CN"/>
        </w:rPr>
        <w:t>6</w:t>
      </w:r>
      <w:r>
        <w:rPr>
          <w:rFonts w:hint="default" w:ascii="仿宋_GB2312" w:eastAsia="仿宋_GB2312"/>
          <w:spacing w:val="0"/>
          <w:sz w:val="24"/>
          <w:szCs w:val="24"/>
          <w:highlight w:val="none"/>
          <w:lang w:val="en-US" w:eastAsia="zh-CN"/>
        </w:rPr>
        <w:t>个竞赛工位、2个备用竞赛工位，且标明编号。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仿宋_GB2312" w:eastAsia="仿宋_GB2312"/>
          <w:spacing w:val="0"/>
          <w:sz w:val="24"/>
          <w:szCs w:val="24"/>
          <w:lang w:val="en-US" w:eastAsia="zh-CN"/>
        </w:rPr>
      </w:pPr>
      <w:r>
        <w:rPr>
          <w:rFonts w:hint="eastAsia" w:ascii="仿宋_GB2312" w:eastAsia="仿宋_GB2312"/>
          <w:spacing w:val="0"/>
          <w:sz w:val="24"/>
          <w:szCs w:val="24"/>
          <w:lang w:val="en-US" w:eastAsia="zh-CN"/>
        </w:rPr>
        <w:t>（2）</w:t>
      </w:r>
      <w:r>
        <w:rPr>
          <w:rFonts w:hint="default" w:ascii="仿宋_GB2312" w:eastAsia="仿宋_GB2312"/>
          <w:spacing w:val="0"/>
          <w:sz w:val="24"/>
          <w:szCs w:val="24"/>
          <w:lang w:val="en-US" w:eastAsia="zh-CN"/>
        </w:rPr>
        <w:t>赛场周边设有卫生间、医疗等公共服务区和紧急疏散通道，并在赛场周围设置隔离带。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仿宋_GB2312" w:eastAsia="仿宋_GB2312"/>
          <w:spacing w:val="0"/>
          <w:sz w:val="24"/>
          <w:szCs w:val="24"/>
          <w:lang w:val="en-US" w:eastAsia="zh-CN"/>
        </w:rPr>
      </w:pPr>
      <w:r>
        <w:rPr>
          <w:rFonts w:hint="eastAsia" w:ascii="仿宋_GB2312" w:eastAsia="仿宋_GB2312"/>
          <w:spacing w:val="0"/>
          <w:sz w:val="24"/>
          <w:szCs w:val="24"/>
          <w:lang w:val="en-US" w:eastAsia="zh-CN"/>
        </w:rPr>
        <w:t>（3）</w:t>
      </w:r>
      <w:r>
        <w:rPr>
          <w:rFonts w:hint="default" w:ascii="仿宋_GB2312" w:eastAsia="仿宋_GB2312"/>
          <w:spacing w:val="0"/>
          <w:sz w:val="24"/>
          <w:szCs w:val="24"/>
          <w:lang w:val="en-US" w:eastAsia="zh-CN"/>
        </w:rPr>
        <w:t>设立赛场开放区和安全通道，用于大赛观摩和采访，保证大赛安全有序进行。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rPr>
        <w:t>（</w:t>
      </w:r>
      <w:r>
        <w:rPr>
          <w:rFonts w:hint="eastAsia" w:ascii="仿宋_GB2312" w:eastAsia="仿宋_GB2312"/>
          <w:b/>
          <w:bCs/>
          <w:spacing w:val="0"/>
          <w:sz w:val="24"/>
          <w:szCs w:val="24"/>
          <w:lang w:val="en-US" w:eastAsia="zh-CN"/>
        </w:rPr>
        <w:t>二</w:t>
      </w:r>
      <w:r>
        <w:rPr>
          <w:rFonts w:hint="eastAsia" w:ascii="仿宋_GB2312" w:eastAsia="仿宋_GB2312"/>
          <w:b/>
          <w:bCs/>
          <w:spacing w:val="0"/>
          <w:sz w:val="24"/>
          <w:szCs w:val="24"/>
        </w:rPr>
        <w:t>）中药调剂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1.审方理论考试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highlight w:val="none"/>
        </w:rPr>
      </w:pPr>
      <w:r>
        <w:rPr>
          <w:rFonts w:hint="eastAsia" w:ascii="仿宋_GB2312" w:eastAsia="仿宋_GB2312"/>
          <w:spacing w:val="0"/>
          <w:sz w:val="24"/>
          <w:szCs w:val="24"/>
          <w:highlight w:val="none"/>
        </w:rPr>
        <w:t>（1）整个竞赛机房面积</w:t>
      </w:r>
      <w:r>
        <w:rPr>
          <w:rFonts w:hint="eastAsia" w:ascii="仿宋_GB2312" w:eastAsia="仿宋_GB2312"/>
          <w:spacing w:val="0"/>
          <w:sz w:val="24"/>
          <w:szCs w:val="24"/>
          <w:highlight w:val="none"/>
          <w:lang w:val="en-US" w:eastAsia="zh-CN"/>
        </w:rPr>
        <w:t>1</w:t>
      </w:r>
      <w:r>
        <w:rPr>
          <w:rFonts w:hint="eastAsia" w:ascii="仿宋_GB2312" w:eastAsia="仿宋_GB2312"/>
          <w:spacing w:val="0"/>
          <w:sz w:val="24"/>
          <w:szCs w:val="24"/>
          <w:highlight w:val="none"/>
        </w:rPr>
        <w:t>00m</w:t>
      </w:r>
      <w:r>
        <w:rPr>
          <w:rFonts w:hint="eastAsia" w:ascii="仿宋_GB2312" w:eastAsia="仿宋_GB2312"/>
          <w:spacing w:val="0"/>
          <w:sz w:val="24"/>
          <w:szCs w:val="24"/>
          <w:highlight w:val="none"/>
          <w:vertAlign w:val="superscript"/>
        </w:rPr>
        <w:t>2</w:t>
      </w:r>
      <w:r>
        <w:rPr>
          <w:rFonts w:hint="eastAsia" w:ascii="仿宋_GB2312" w:eastAsia="仿宋_GB2312"/>
          <w:spacing w:val="0"/>
          <w:sz w:val="24"/>
          <w:szCs w:val="24"/>
          <w:highlight w:val="none"/>
        </w:rPr>
        <w:t>以上，机房内配备有</w:t>
      </w:r>
      <w:r>
        <w:rPr>
          <w:rFonts w:hint="eastAsia" w:ascii="仿宋_GB2312" w:eastAsia="仿宋_GB2312"/>
          <w:spacing w:val="0"/>
          <w:sz w:val="24"/>
          <w:szCs w:val="24"/>
          <w:highlight w:val="none"/>
          <w:lang w:val="en-US" w:eastAsia="zh-CN"/>
        </w:rPr>
        <w:t>50</w:t>
      </w:r>
      <w:r>
        <w:rPr>
          <w:rFonts w:hint="eastAsia" w:ascii="仿宋_GB2312" w:eastAsia="仿宋_GB2312"/>
          <w:spacing w:val="0"/>
          <w:sz w:val="24"/>
          <w:szCs w:val="24"/>
          <w:highlight w:val="none"/>
        </w:rPr>
        <w:t>台配置相同的台式电脑供考试用，竞赛用电脑摆放合理，竞赛位相对独立，确保选手独立开展竞赛，不受外界影响。另需配备供裁判用的电脑、打印机等竞赛评判工具。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highlight w:val="none"/>
        </w:rPr>
      </w:pPr>
      <w:r>
        <w:rPr>
          <w:rFonts w:hint="eastAsia" w:ascii="仿宋_GB2312" w:eastAsia="仿宋_GB2312"/>
          <w:spacing w:val="0"/>
          <w:sz w:val="24"/>
          <w:szCs w:val="24"/>
          <w:highlight w:val="none"/>
        </w:rPr>
        <w:t>（2）有配套稳定的电源和应急设备，并有保安、公安、消防、设备维修等抢险人员待命，以防突发事件。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highlight w:val="none"/>
        </w:rPr>
      </w:pPr>
      <w:r>
        <w:rPr>
          <w:rFonts w:hint="eastAsia" w:ascii="仿宋_GB2312" w:eastAsia="仿宋_GB2312"/>
          <w:spacing w:val="0"/>
          <w:sz w:val="24"/>
          <w:szCs w:val="24"/>
          <w:highlight w:val="none"/>
        </w:rPr>
        <w:t>（3）机房周边设有卫生间、医疗等公共服务区和紧急疏散通道，并在赛场周围设置隔离带。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2.中药调剂操作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赛场面积</w:t>
      </w:r>
      <w:r>
        <w:rPr>
          <w:rFonts w:hint="eastAsia" w:ascii="仿宋_GB2312" w:eastAsia="仿宋_GB2312"/>
          <w:spacing w:val="0"/>
          <w:sz w:val="24"/>
          <w:szCs w:val="24"/>
          <w:lang w:val="en-US" w:eastAsia="zh-CN"/>
        </w:rPr>
        <w:t>2</w:t>
      </w:r>
      <w:r>
        <w:rPr>
          <w:rFonts w:hint="eastAsia" w:ascii="仿宋_GB2312" w:eastAsia="仿宋_GB2312"/>
          <w:spacing w:val="0"/>
          <w:sz w:val="24"/>
          <w:szCs w:val="24"/>
        </w:rPr>
        <w:t>00m</w:t>
      </w:r>
      <w:r>
        <w:rPr>
          <w:rFonts w:hint="eastAsia" w:ascii="仿宋_GB2312" w:eastAsia="仿宋_GB2312"/>
          <w:spacing w:val="0"/>
          <w:sz w:val="24"/>
          <w:szCs w:val="24"/>
          <w:vertAlign w:val="superscript"/>
        </w:rPr>
        <w:t>2</w:t>
      </w:r>
      <w:r>
        <w:rPr>
          <w:rFonts w:hint="eastAsia" w:ascii="仿宋_GB2312" w:eastAsia="仿宋_GB2312"/>
          <w:spacing w:val="0"/>
          <w:sz w:val="24"/>
          <w:szCs w:val="24"/>
        </w:rPr>
        <w:t>以上，有备考室、竞赛室，竞赛室有背景、裁判席等，采光良好。竞赛室拥有</w:t>
      </w:r>
      <w:r>
        <w:rPr>
          <w:rFonts w:hint="eastAsia" w:ascii="仿宋_GB2312" w:eastAsia="仿宋_GB2312"/>
          <w:spacing w:val="0"/>
          <w:sz w:val="24"/>
          <w:szCs w:val="24"/>
          <w:lang w:val="en-US" w:eastAsia="zh-CN"/>
        </w:rPr>
        <w:t>6</w:t>
      </w:r>
      <w:r>
        <w:rPr>
          <w:rFonts w:hint="eastAsia" w:ascii="仿宋_GB2312" w:eastAsia="仿宋_GB2312"/>
          <w:spacing w:val="0"/>
          <w:sz w:val="24"/>
          <w:szCs w:val="24"/>
        </w:rPr>
        <w:t>个竞赛工位</w:t>
      </w:r>
      <w:r>
        <w:rPr>
          <w:rFonts w:hint="eastAsia" w:ascii="仿宋_GB2312" w:eastAsia="仿宋_GB2312"/>
          <w:spacing w:val="0"/>
          <w:sz w:val="24"/>
          <w:szCs w:val="24"/>
          <w:lang w:eastAsia="zh-CN"/>
        </w:rPr>
        <w:t>、</w:t>
      </w:r>
      <w:r>
        <w:rPr>
          <w:rFonts w:hint="eastAsia" w:ascii="仿宋_GB2312" w:eastAsia="仿宋_GB2312"/>
          <w:spacing w:val="0"/>
          <w:sz w:val="24"/>
          <w:szCs w:val="24"/>
        </w:rPr>
        <w:t>2个备用竞赛工位，且标明编号。其余同中药鉴别-识别与真伪/显微鉴别。</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spacing w:val="0"/>
          <w:sz w:val="24"/>
          <w:szCs w:val="24"/>
        </w:rPr>
      </w:pPr>
      <w:r>
        <w:rPr>
          <w:rFonts w:hint="eastAsia" w:ascii="仿宋_GB2312" w:eastAsia="仿宋_GB2312"/>
          <w:b/>
          <w:bCs/>
          <w:spacing w:val="0"/>
          <w:sz w:val="24"/>
          <w:szCs w:val="24"/>
        </w:rPr>
        <w:t>（三）中药传统制药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1.中药炮制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（1）赛场面积</w:t>
      </w:r>
      <w:r>
        <w:rPr>
          <w:rFonts w:hint="eastAsia" w:ascii="仿宋_GB2312" w:eastAsia="仿宋_GB2312"/>
          <w:spacing w:val="0"/>
          <w:sz w:val="24"/>
          <w:szCs w:val="24"/>
          <w:lang w:val="en-US" w:eastAsia="zh-CN"/>
        </w:rPr>
        <w:t>3</w:t>
      </w:r>
      <w:r>
        <w:rPr>
          <w:rFonts w:hint="eastAsia" w:ascii="仿宋_GB2312" w:eastAsia="仿宋_GB2312"/>
          <w:spacing w:val="0"/>
          <w:sz w:val="24"/>
          <w:szCs w:val="24"/>
        </w:rPr>
        <w:t>00m</w:t>
      </w:r>
      <w:r>
        <w:rPr>
          <w:rFonts w:hint="eastAsia" w:ascii="仿宋_GB2312" w:eastAsia="仿宋_GB2312"/>
          <w:spacing w:val="0"/>
          <w:sz w:val="24"/>
          <w:szCs w:val="24"/>
          <w:vertAlign w:val="superscript"/>
        </w:rPr>
        <w:t>2</w:t>
      </w:r>
      <w:r>
        <w:rPr>
          <w:rFonts w:hint="eastAsia" w:ascii="仿宋_GB2312" w:eastAsia="仿宋_GB2312"/>
          <w:spacing w:val="0"/>
          <w:sz w:val="24"/>
          <w:szCs w:val="24"/>
        </w:rPr>
        <w:t>以上，其中备</w:t>
      </w:r>
      <w:r>
        <w:rPr>
          <w:rFonts w:hint="eastAsia" w:ascii="仿宋_GB2312" w:eastAsia="仿宋_GB2312"/>
          <w:spacing w:val="0"/>
          <w:sz w:val="24"/>
          <w:szCs w:val="24"/>
          <w:highlight w:val="none"/>
        </w:rPr>
        <w:t>考室</w:t>
      </w:r>
      <w:r>
        <w:rPr>
          <w:rFonts w:hint="eastAsia" w:ascii="仿宋_GB2312" w:eastAsia="仿宋_GB2312"/>
          <w:spacing w:val="0"/>
          <w:sz w:val="24"/>
          <w:szCs w:val="24"/>
          <w:highlight w:val="none"/>
          <w:lang w:val="en-US" w:eastAsia="zh-CN"/>
        </w:rPr>
        <w:t>50</w:t>
      </w:r>
      <w:r>
        <w:rPr>
          <w:rFonts w:hint="eastAsia" w:ascii="仿宋_GB2312" w:eastAsia="仿宋_GB2312"/>
          <w:spacing w:val="0"/>
          <w:sz w:val="24"/>
          <w:szCs w:val="24"/>
          <w:highlight w:val="none"/>
        </w:rPr>
        <w:t xml:space="preserve"> m</w:t>
      </w:r>
      <w:r>
        <w:rPr>
          <w:rFonts w:hint="eastAsia" w:ascii="仿宋_GB2312" w:eastAsia="仿宋_GB2312"/>
          <w:spacing w:val="0"/>
          <w:sz w:val="24"/>
          <w:szCs w:val="24"/>
          <w:highlight w:val="none"/>
          <w:vertAlign w:val="superscript"/>
        </w:rPr>
        <w:t>2</w:t>
      </w:r>
      <w:r>
        <w:rPr>
          <w:rFonts w:hint="eastAsia" w:ascii="仿宋_GB2312" w:eastAsia="仿宋_GB2312"/>
          <w:spacing w:val="0"/>
          <w:sz w:val="24"/>
          <w:szCs w:val="24"/>
          <w:highlight w:val="none"/>
        </w:rPr>
        <w:t>、药材贮备库</w:t>
      </w:r>
      <w:r>
        <w:rPr>
          <w:rFonts w:hint="eastAsia" w:ascii="仿宋_GB2312" w:eastAsia="仿宋_GB2312"/>
          <w:spacing w:val="0"/>
          <w:sz w:val="24"/>
          <w:szCs w:val="24"/>
          <w:highlight w:val="none"/>
          <w:lang w:val="en-US" w:eastAsia="zh-CN"/>
        </w:rPr>
        <w:t>50</w:t>
      </w:r>
      <w:r>
        <w:rPr>
          <w:rFonts w:hint="eastAsia" w:ascii="仿宋_GB2312" w:eastAsia="仿宋_GB2312"/>
          <w:spacing w:val="0"/>
          <w:sz w:val="24"/>
          <w:szCs w:val="24"/>
          <w:highlight w:val="none"/>
        </w:rPr>
        <w:t xml:space="preserve"> m</w:t>
      </w:r>
      <w:r>
        <w:rPr>
          <w:rFonts w:hint="eastAsia" w:ascii="仿宋_GB2312" w:eastAsia="仿宋_GB2312"/>
          <w:spacing w:val="0"/>
          <w:sz w:val="24"/>
          <w:szCs w:val="24"/>
          <w:highlight w:val="none"/>
          <w:vertAlign w:val="superscript"/>
        </w:rPr>
        <w:t>2</w:t>
      </w:r>
      <w:r>
        <w:rPr>
          <w:rFonts w:hint="eastAsia" w:ascii="仿宋_GB2312" w:eastAsia="仿宋_GB2312"/>
          <w:spacing w:val="0"/>
          <w:sz w:val="24"/>
          <w:szCs w:val="24"/>
          <w:highlight w:val="none"/>
        </w:rPr>
        <w:t>、</w:t>
      </w:r>
      <w:r>
        <w:rPr>
          <w:rFonts w:hint="eastAsia" w:ascii="仿宋_GB2312" w:eastAsia="仿宋_GB2312"/>
          <w:spacing w:val="0"/>
          <w:sz w:val="24"/>
          <w:szCs w:val="24"/>
        </w:rPr>
        <w:t>竞赛室</w:t>
      </w:r>
      <w:r>
        <w:rPr>
          <w:rFonts w:hint="eastAsia" w:ascii="仿宋_GB2312" w:eastAsia="仿宋_GB2312"/>
          <w:spacing w:val="0"/>
          <w:sz w:val="24"/>
          <w:szCs w:val="24"/>
          <w:lang w:val="en-US" w:eastAsia="zh-CN"/>
        </w:rPr>
        <w:t>2</w:t>
      </w:r>
      <w:r>
        <w:rPr>
          <w:rFonts w:hint="eastAsia" w:ascii="仿宋_GB2312" w:eastAsia="仿宋_GB2312"/>
          <w:spacing w:val="0"/>
          <w:sz w:val="24"/>
          <w:szCs w:val="24"/>
        </w:rPr>
        <w:t>00m</w:t>
      </w:r>
      <w:r>
        <w:rPr>
          <w:rFonts w:hint="eastAsia" w:ascii="仿宋_GB2312" w:eastAsia="仿宋_GB2312"/>
          <w:spacing w:val="0"/>
          <w:sz w:val="24"/>
          <w:szCs w:val="24"/>
          <w:vertAlign w:val="superscript"/>
        </w:rPr>
        <w:t>2</w:t>
      </w:r>
      <w:r>
        <w:rPr>
          <w:rFonts w:hint="eastAsia" w:ascii="仿宋_GB2312" w:eastAsia="仿宋_GB2312"/>
          <w:spacing w:val="0"/>
          <w:sz w:val="24"/>
          <w:szCs w:val="24"/>
        </w:rPr>
        <w:t>。竞赛室有大赛背景，且采光良好；拥有</w:t>
      </w:r>
      <w:r>
        <w:rPr>
          <w:rFonts w:hint="eastAsia" w:ascii="仿宋_GB2312" w:eastAsia="仿宋_GB2312"/>
          <w:spacing w:val="0"/>
          <w:sz w:val="24"/>
          <w:szCs w:val="24"/>
          <w:lang w:val="en-US" w:eastAsia="zh-CN"/>
        </w:rPr>
        <w:t>6</w:t>
      </w:r>
      <w:r>
        <w:rPr>
          <w:rFonts w:hint="eastAsia" w:ascii="仿宋_GB2312" w:eastAsia="仿宋_GB2312"/>
          <w:spacing w:val="0"/>
          <w:sz w:val="24"/>
          <w:szCs w:val="24"/>
        </w:rPr>
        <w:t>个正式竞赛工位、2个备用竞赛工位；每一竞赛工位要标明编号，且竞赛所需的设备与器具齐全；有裁判席和评分席等；有消防灭火器材及烫伤救护药品，有详细的应急预案与防护措施。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（2）赛场周边设有卫生间、医疗等公共服务区和紧急疏散通道，并在赛场周围设置隔离带。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（3）设立赛场开放区和安全通道，用于大赛观摩和采访，保证大赛安全有序进行。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2.中药药剂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lang w:eastAsia="zh-CN"/>
        </w:rPr>
        <w:t>（</w:t>
      </w:r>
      <w:r>
        <w:rPr>
          <w:rFonts w:hint="eastAsia" w:ascii="仿宋_GB2312" w:eastAsia="仿宋_GB2312"/>
          <w:spacing w:val="0"/>
          <w:sz w:val="24"/>
          <w:szCs w:val="24"/>
          <w:lang w:val="en-US" w:eastAsia="zh-CN"/>
        </w:rPr>
        <w:t>1</w:t>
      </w:r>
      <w:r>
        <w:rPr>
          <w:rFonts w:hint="eastAsia" w:ascii="仿宋_GB2312" w:eastAsia="仿宋_GB2312"/>
          <w:spacing w:val="0"/>
          <w:sz w:val="24"/>
          <w:szCs w:val="24"/>
          <w:lang w:eastAsia="zh-CN"/>
        </w:rPr>
        <w:t>）</w:t>
      </w:r>
      <w:r>
        <w:rPr>
          <w:rFonts w:hint="eastAsia" w:ascii="仿宋_GB2312" w:eastAsia="仿宋_GB2312"/>
          <w:spacing w:val="0"/>
          <w:sz w:val="24"/>
          <w:szCs w:val="24"/>
        </w:rPr>
        <w:t>赛场面积</w:t>
      </w:r>
      <w:r>
        <w:rPr>
          <w:rFonts w:hint="eastAsia" w:ascii="仿宋_GB2312" w:eastAsia="仿宋_GB2312"/>
          <w:spacing w:val="0"/>
          <w:sz w:val="24"/>
          <w:szCs w:val="24"/>
          <w:lang w:val="en-US" w:eastAsia="zh-CN"/>
        </w:rPr>
        <w:t>4</w:t>
      </w:r>
      <w:r>
        <w:rPr>
          <w:rFonts w:hint="eastAsia" w:ascii="仿宋_GB2312" w:eastAsia="仿宋_GB2312"/>
          <w:spacing w:val="0"/>
          <w:sz w:val="24"/>
          <w:szCs w:val="24"/>
        </w:rPr>
        <w:t>00m</w:t>
      </w:r>
      <w:r>
        <w:rPr>
          <w:rFonts w:hint="eastAsia" w:ascii="仿宋_GB2312" w:eastAsia="仿宋_GB2312"/>
          <w:spacing w:val="0"/>
          <w:sz w:val="24"/>
          <w:szCs w:val="24"/>
          <w:vertAlign w:val="superscript"/>
        </w:rPr>
        <w:t>2</w:t>
      </w:r>
      <w:r>
        <w:rPr>
          <w:rFonts w:hint="eastAsia" w:ascii="仿宋_GB2312" w:eastAsia="仿宋_GB2312"/>
          <w:spacing w:val="0"/>
          <w:sz w:val="24"/>
          <w:szCs w:val="24"/>
        </w:rPr>
        <w:t>以上，其中备考室100m</w:t>
      </w:r>
      <w:r>
        <w:rPr>
          <w:rFonts w:hint="eastAsia" w:ascii="仿宋_GB2312" w:eastAsia="仿宋_GB2312"/>
          <w:spacing w:val="0"/>
          <w:sz w:val="24"/>
          <w:szCs w:val="24"/>
          <w:vertAlign w:val="superscript"/>
        </w:rPr>
        <w:t>2</w:t>
      </w:r>
      <w:r>
        <w:rPr>
          <w:rFonts w:hint="eastAsia" w:ascii="仿宋_GB2312" w:eastAsia="仿宋_GB2312"/>
          <w:spacing w:val="0"/>
          <w:sz w:val="24"/>
          <w:szCs w:val="24"/>
        </w:rPr>
        <w:t xml:space="preserve"> 、药材贮备库100m</w:t>
      </w:r>
      <w:r>
        <w:rPr>
          <w:rFonts w:hint="eastAsia" w:ascii="仿宋_GB2312" w:eastAsia="仿宋_GB2312"/>
          <w:spacing w:val="0"/>
          <w:sz w:val="24"/>
          <w:szCs w:val="24"/>
          <w:vertAlign w:val="superscript"/>
        </w:rPr>
        <w:t>2</w:t>
      </w:r>
      <w:r>
        <w:rPr>
          <w:rFonts w:hint="eastAsia" w:ascii="仿宋_GB2312" w:eastAsia="仿宋_GB2312"/>
          <w:spacing w:val="0"/>
          <w:sz w:val="24"/>
          <w:szCs w:val="24"/>
        </w:rPr>
        <w:t>、 竞赛室</w:t>
      </w:r>
      <w:r>
        <w:rPr>
          <w:rFonts w:hint="eastAsia" w:ascii="仿宋_GB2312" w:eastAsia="仿宋_GB2312"/>
          <w:spacing w:val="0"/>
          <w:sz w:val="24"/>
          <w:szCs w:val="24"/>
          <w:lang w:val="en-US" w:eastAsia="zh-CN"/>
        </w:rPr>
        <w:t>2</w:t>
      </w:r>
      <w:r>
        <w:rPr>
          <w:rFonts w:hint="eastAsia" w:ascii="仿宋_GB2312" w:eastAsia="仿宋_GB2312"/>
          <w:spacing w:val="0"/>
          <w:sz w:val="24"/>
          <w:szCs w:val="24"/>
        </w:rPr>
        <w:t>00m</w:t>
      </w:r>
      <w:r>
        <w:rPr>
          <w:rFonts w:hint="eastAsia" w:ascii="仿宋_GB2312" w:eastAsia="仿宋_GB2312"/>
          <w:spacing w:val="0"/>
          <w:sz w:val="24"/>
          <w:szCs w:val="24"/>
          <w:vertAlign w:val="superscript"/>
        </w:rPr>
        <w:t>2</w:t>
      </w:r>
      <w:r>
        <w:rPr>
          <w:rFonts w:hint="eastAsia" w:ascii="仿宋_GB2312" w:eastAsia="仿宋_GB2312"/>
          <w:spacing w:val="0"/>
          <w:sz w:val="24"/>
          <w:szCs w:val="24"/>
        </w:rPr>
        <w:t xml:space="preserve"> 。竞赛室有大赛背景，且采光良好；拥有</w:t>
      </w:r>
      <w:r>
        <w:rPr>
          <w:rFonts w:hint="eastAsia" w:ascii="仿宋_GB2312" w:eastAsia="仿宋_GB2312"/>
          <w:spacing w:val="0"/>
          <w:sz w:val="24"/>
          <w:szCs w:val="24"/>
          <w:lang w:val="en-US" w:eastAsia="zh-CN"/>
        </w:rPr>
        <w:t>6</w:t>
      </w:r>
      <w:r>
        <w:rPr>
          <w:rFonts w:hint="eastAsia" w:ascii="仿宋_GB2312" w:eastAsia="仿宋_GB2312"/>
          <w:spacing w:val="0"/>
          <w:sz w:val="24"/>
          <w:szCs w:val="24"/>
        </w:rPr>
        <w:t>个正式竞赛工位、</w:t>
      </w:r>
      <w:r>
        <w:rPr>
          <w:rFonts w:hint="eastAsia" w:ascii="仿宋_GB2312" w:eastAsia="仿宋_GB2312"/>
          <w:spacing w:val="0"/>
          <w:sz w:val="24"/>
          <w:szCs w:val="24"/>
          <w:lang w:val="en-US" w:eastAsia="zh-CN"/>
        </w:rPr>
        <w:t>2</w:t>
      </w:r>
      <w:r>
        <w:rPr>
          <w:rFonts w:hint="eastAsia" w:ascii="仿宋_GB2312" w:eastAsia="仿宋_GB2312"/>
          <w:spacing w:val="0"/>
          <w:sz w:val="24"/>
          <w:szCs w:val="24"/>
        </w:rPr>
        <w:t>个备用竞赛工位；每一竞赛工位要标明编号，且竞赛所需的设备与器具齐全；有裁判席和评分席等；有消防灭火器材及烫伤救护药品，有详细的应急预案与防护措施。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（2）赛场周边设有卫生间、医疗等公共服务区和紧急疏散通道，并在赛场周围设置隔离带。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（3）设立赛场开放区和安全通道，用于大赛观摩和采访，保证大赛安全有序进行。</w:t>
      </w:r>
    </w:p>
    <w:p>
      <w:pPr>
        <w:rPr>
          <w:rFonts w:hint="eastAsia" w:ascii="黑体" w:hAnsi="黑体" w:eastAsia="黑体"/>
          <w:sz w:val="24"/>
          <w:szCs w:val="24"/>
        </w:rPr>
      </w:pPr>
      <w:r>
        <w:rPr>
          <w:rFonts w:hint="eastAsia" w:ascii="黑体" w:hAnsi="黑体" w:eastAsia="黑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九、技术规范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rPr>
        <w:t>（一）国家标准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《中国药典》2020年版；中药炮制与配制工（职业编码6-14-04-01）等工种（高级工）国家职业标准。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rPr>
        <w:t>（二）行业管理办法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《处方管理办法》（中华人民共和国卫生部第53令）。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lang w:eastAsia="zh-CN"/>
        </w:rPr>
      </w:pPr>
      <w:r>
        <w:rPr>
          <w:rFonts w:hint="eastAsia" w:ascii="黑体" w:hAnsi="黑体" w:eastAsia="黑体"/>
          <w:sz w:val="24"/>
          <w:szCs w:val="24"/>
        </w:rPr>
        <w:t>十、技术平台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_GB2312" w:eastAsia="仿宋_GB2312"/>
          <w:b/>
          <w:bCs/>
          <w:spacing w:val="0"/>
          <w:sz w:val="24"/>
          <w:szCs w:val="24"/>
          <w:lang w:val="en-US" w:eastAsia="zh-CN"/>
        </w:rPr>
      </w:pPr>
      <w:r>
        <w:rPr>
          <w:rFonts w:hint="eastAsia" w:ascii="仿宋_GB2312" w:eastAsia="仿宋_GB2312"/>
          <w:b/>
          <w:bCs/>
          <w:spacing w:val="0"/>
          <w:sz w:val="24"/>
          <w:szCs w:val="24"/>
          <w:lang w:eastAsia="zh-CN"/>
        </w:rPr>
        <w:t>（</w:t>
      </w:r>
      <w:r>
        <w:rPr>
          <w:rFonts w:hint="eastAsia" w:ascii="仿宋_GB2312" w:eastAsia="仿宋_GB2312"/>
          <w:b/>
          <w:bCs/>
          <w:spacing w:val="0"/>
          <w:sz w:val="24"/>
          <w:szCs w:val="24"/>
          <w:lang w:val="en-US" w:eastAsia="zh-CN"/>
        </w:rPr>
        <w:t>一</w:t>
      </w:r>
      <w:r>
        <w:rPr>
          <w:rFonts w:hint="eastAsia" w:ascii="仿宋_GB2312" w:eastAsia="仿宋_GB2312"/>
          <w:b/>
          <w:bCs/>
          <w:spacing w:val="0"/>
          <w:sz w:val="24"/>
          <w:szCs w:val="24"/>
          <w:lang w:eastAsia="zh-CN"/>
        </w:rPr>
        <w:t>）</w:t>
      </w:r>
      <w:r>
        <w:rPr>
          <w:rFonts w:hint="eastAsia" w:ascii="仿宋_GB2312" w:eastAsia="仿宋_GB2312"/>
          <w:b/>
          <w:bCs/>
          <w:spacing w:val="0"/>
          <w:sz w:val="24"/>
          <w:szCs w:val="24"/>
          <w:lang w:val="en-US" w:eastAsia="zh-CN"/>
        </w:rPr>
        <w:t>中药鉴定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lang w:val="en-US" w:eastAsia="zh-CN"/>
        </w:rPr>
        <w:t>1.</w:t>
      </w:r>
      <w:r>
        <w:rPr>
          <w:rFonts w:hint="eastAsia" w:ascii="仿宋_GB2312" w:eastAsia="仿宋_GB2312"/>
          <w:spacing w:val="0"/>
          <w:sz w:val="24"/>
          <w:szCs w:val="24"/>
        </w:rPr>
        <w:t>中药性状鉴别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lang w:eastAsia="zh-CN"/>
        </w:rPr>
      </w:pPr>
      <w:r>
        <w:rPr>
          <w:rFonts w:hint="eastAsia" w:ascii="仿宋_GB2312" w:eastAsia="仿宋_GB2312"/>
          <w:spacing w:val="0"/>
          <w:sz w:val="24"/>
          <w:szCs w:val="24"/>
        </w:rPr>
        <w:t>实验台、软椅、档案柜、紫外灯、烧杯、酒精灯、小锤子、钳子、镊子、滴瓶、秒表、玻璃棒、放大镜、火柴、塑料桶、水瓶、瓷盘（大、小）、刀片、席签、标签纸、记号笔、比赛用药等。</w:t>
      </w:r>
      <w:r>
        <w:rPr>
          <w:rFonts w:hint="eastAsia" w:ascii="仿宋_GB2312" w:eastAsia="仿宋_GB2312"/>
          <w:spacing w:val="0"/>
          <w:sz w:val="24"/>
          <w:szCs w:val="24"/>
          <w:lang w:val="en-US" w:eastAsia="zh-CN"/>
        </w:rPr>
        <w:t>竞赛平台</w:t>
      </w:r>
      <w:r>
        <w:rPr>
          <w:rFonts w:hint="eastAsia" w:ascii="仿宋_GB2312" w:eastAsia="仿宋_GB2312"/>
          <w:spacing w:val="0"/>
          <w:sz w:val="24"/>
          <w:szCs w:val="24"/>
        </w:rPr>
        <w:t>采用2023年国赛技术平台</w:t>
      </w:r>
      <w:r>
        <w:rPr>
          <w:rFonts w:hint="eastAsia" w:ascii="仿宋_GB2312" w:eastAsia="仿宋_GB2312"/>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lang w:val="en-US" w:eastAsia="zh-CN"/>
        </w:rPr>
        <w:t>2.</w:t>
      </w:r>
      <w:r>
        <w:rPr>
          <w:rFonts w:hint="eastAsia" w:ascii="仿宋_GB2312" w:eastAsia="仿宋_GB2312"/>
          <w:spacing w:val="0"/>
          <w:sz w:val="24"/>
          <w:szCs w:val="24"/>
        </w:rPr>
        <w:t>中药显微鉴别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实验台、软椅、酒精灯、</w:t>
      </w:r>
      <w:r>
        <w:rPr>
          <w:rFonts w:hint="eastAsia" w:ascii="仿宋_GB2312" w:eastAsia="仿宋_GB2312"/>
          <w:spacing w:val="0"/>
          <w:sz w:val="24"/>
          <w:szCs w:val="24"/>
          <w:highlight w:val="none"/>
        </w:rPr>
        <w:t>免洗载玻片、免洗盖玻片、</w:t>
      </w:r>
      <w:r>
        <w:rPr>
          <w:rFonts w:hint="eastAsia" w:ascii="仿宋_GB2312" w:eastAsia="仿宋_GB2312"/>
          <w:spacing w:val="0"/>
          <w:sz w:val="24"/>
          <w:szCs w:val="24"/>
        </w:rPr>
        <w:t>竹签、探针、吸水纸、水合氯醛试剂滴瓶、蒸馏水试剂滴瓶、稀甘油试剂滴瓶、5%氢氧化钾试剂滴瓶、75%乙醇、秒表、火柴、瓷盘（小）、席签、标签纸、记号笔、比赛用药粉末、普通生物显微镜等。竞赛平台采用2023年国赛技术平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spacing w:val="0"/>
          <w:sz w:val="24"/>
          <w:szCs w:val="24"/>
        </w:rPr>
      </w:pPr>
      <w:r>
        <w:rPr>
          <w:rFonts w:hint="eastAsia" w:ascii="仿宋_GB2312" w:eastAsia="仿宋_GB2312"/>
          <w:b/>
          <w:bCs/>
          <w:spacing w:val="0"/>
          <w:sz w:val="24"/>
          <w:szCs w:val="24"/>
          <w:lang w:eastAsia="zh-CN"/>
        </w:rPr>
        <w:t>（</w:t>
      </w:r>
      <w:r>
        <w:rPr>
          <w:rFonts w:hint="eastAsia" w:ascii="仿宋_GB2312" w:eastAsia="仿宋_GB2312"/>
          <w:b/>
          <w:bCs/>
          <w:spacing w:val="0"/>
          <w:sz w:val="24"/>
          <w:szCs w:val="24"/>
          <w:lang w:val="en-US" w:eastAsia="zh-CN"/>
        </w:rPr>
        <w:t>二</w:t>
      </w:r>
      <w:r>
        <w:rPr>
          <w:rFonts w:hint="eastAsia" w:ascii="仿宋_GB2312" w:eastAsia="仿宋_GB2312"/>
          <w:b/>
          <w:bCs/>
          <w:spacing w:val="0"/>
          <w:sz w:val="24"/>
          <w:szCs w:val="24"/>
          <w:lang w:eastAsia="zh-CN"/>
        </w:rPr>
        <w:t>）</w:t>
      </w:r>
      <w:r>
        <w:rPr>
          <w:rFonts w:hint="eastAsia" w:ascii="仿宋_GB2312" w:eastAsia="仿宋_GB2312"/>
          <w:b/>
          <w:bCs/>
          <w:spacing w:val="0"/>
          <w:sz w:val="24"/>
          <w:szCs w:val="24"/>
        </w:rPr>
        <w:t>中药调剂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eastAsia="仿宋_GB2312"/>
          <w:spacing w:val="0"/>
          <w:sz w:val="24"/>
          <w:szCs w:val="24"/>
          <w:lang w:val="en-US" w:eastAsia="zh-CN"/>
        </w:rPr>
      </w:pPr>
      <w:r>
        <w:rPr>
          <w:rFonts w:hint="eastAsia" w:ascii="仿宋_GB2312" w:eastAsia="仿宋_GB2312"/>
          <w:spacing w:val="0"/>
          <w:sz w:val="24"/>
          <w:szCs w:val="24"/>
          <w:lang w:val="en-US" w:eastAsia="zh-CN"/>
        </w:rPr>
        <w:t>1.中药审方理论考试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eastAsia="仿宋_GB2312"/>
          <w:spacing w:val="0"/>
          <w:sz w:val="24"/>
          <w:szCs w:val="24"/>
          <w:lang w:val="en-US" w:eastAsia="zh-CN"/>
        </w:rPr>
      </w:pPr>
      <w:r>
        <w:rPr>
          <w:rFonts w:hint="eastAsia" w:ascii="仿宋_GB2312" w:eastAsia="仿宋_GB2312"/>
          <w:spacing w:val="0"/>
          <w:sz w:val="24"/>
          <w:szCs w:val="24"/>
          <w:lang w:val="en-US" w:eastAsia="zh-CN"/>
        </w:rPr>
        <w:t>机房电脑通过云服务器安装中药审方理论考试软件，合作企业为上海梦之路数字科技有限公司。竞赛平台采用2023年国赛技术平台。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eastAsia="仿宋_GB2312"/>
          <w:spacing w:val="0"/>
          <w:sz w:val="24"/>
          <w:szCs w:val="24"/>
          <w:lang w:val="en-US" w:eastAsia="zh-CN"/>
        </w:rPr>
      </w:pPr>
      <w:r>
        <w:rPr>
          <w:rFonts w:hint="eastAsia" w:ascii="仿宋_GB2312" w:eastAsia="仿宋_GB2312"/>
          <w:spacing w:val="0"/>
          <w:sz w:val="24"/>
          <w:szCs w:val="24"/>
          <w:lang w:val="en-US" w:eastAsia="zh-CN"/>
        </w:rPr>
        <w:t>2.中药调剂操作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戥秤（称量范围0～50g、50～250g</w:t>
      </w:r>
      <w:r>
        <w:rPr>
          <w:rFonts w:hint="eastAsia" w:ascii="仿宋_GB2312" w:eastAsia="仿宋_GB2312"/>
          <w:spacing w:val="0"/>
          <w:sz w:val="24"/>
          <w:szCs w:val="24"/>
          <w:lang w:eastAsia="zh-CN"/>
        </w:rPr>
        <w:t>，</w:t>
      </w:r>
      <w:r>
        <w:rPr>
          <w:rFonts w:hint="eastAsia" w:ascii="仿宋_GB2312" w:eastAsia="仿宋_GB2312"/>
          <w:spacing w:val="0"/>
          <w:sz w:val="24"/>
          <w:szCs w:val="24"/>
        </w:rPr>
        <w:t>精确度1g）</w:t>
      </w:r>
      <w:r>
        <w:rPr>
          <w:rFonts w:hint="eastAsia" w:ascii="仿宋_GB2312" w:eastAsia="仿宋_GB2312"/>
          <w:spacing w:val="0"/>
          <w:sz w:val="24"/>
          <w:szCs w:val="24"/>
          <w:lang w:eastAsia="zh-CN"/>
        </w:rPr>
        <w:t>、</w:t>
      </w:r>
      <w:r>
        <w:rPr>
          <w:rFonts w:hint="eastAsia" w:ascii="仿宋_GB2312" w:eastAsia="仿宋_GB2312"/>
          <w:spacing w:val="0"/>
          <w:sz w:val="24"/>
          <w:szCs w:val="24"/>
        </w:rPr>
        <w:t>秒表</w:t>
      </w:r>
      <w:r>
        <w:rPr>
          <w:rFonts w:hint="eastAsia" w:ascii="仿宋_GB2312" w:eastAsia="仿宋_GB2312"/>
          <w:spacing w:val="0"/>
          <w:sz w:val="24"/>
          <w:szCs w:val="24"/>
          <w:lang w:eastAsia="zh-CN"/>
        </w:rPr>
        <w:t>、</w:t>
      </w:r>
      <w:r>
        <w:rPr>
          <w:rFonts w:hint="eastAsia" w:ascii="仿宋_GB2312" w:eastAsia="仿宋_GB2312"/>
          <w:spacing w:val="0"/>
          <w:sz w:val="24"/>
          <w:szCs w:val="24"/>
        </w:rPr>
        <w:t>电子秤（称量范围600g</w:t>
      </w:r>
      <w:r>
        <w:rPr>
          <w:rFonts w:hint="eastAsia" w:ascii="仿宋_GB2312" w:eastAsia="仿宋_GB2312"/>
          <w:spacing w:val="0"/>
          <w:sz w:val="24"/>
          <w:szCs w:val="24"/>
          <w:lang w:eastAsia="zh-CN"/>
        </w:rPr>
        <w:t>，</w:t>
      </w:r>
      <w:r>
        <w:rPr>
          <w:rFonts w:hint="eastAsia" w:ascii="仿宋_GB2312" w:eastAsia="仿宋_GB2312"/>
          <w:spacing w:val="0"/>
          <w:sz w:val="24"/>
          <w:szCs w:val="24"/>
        </w:rPr>
        <w:t>精确度0.01g）</w:t>
      </w:r>
      <w:r>
        <w:rPr>
          <w:rFonts w:hint="eastAsia" w:ascii="仿宋_GB2312" w:eastAsia="仿宋_GB2312"/>
          <w:spacing w:val="0"/>
          <w:sz w:val="24"/>
          <w:szCs w:val="24"/>
          <w:lang w:eastAsia="zh-CN"/>
        </w:rPr>
        <w:t>、</w:t>
      </w:r>
      <w:r>
        <w:rPr>
          <w:rFonts w:hint="eastAsia" w:ascii="仿宋_GB2312" w:eastAsia="仿宋_GB2312"/>
          <w:spacing w:val="0"/>
          <w:sz w:val="24"/>
          <w:szCs w:val="24"/>
        </w:rPr>
        <w:t>塑料药盒（30cm</w:t>
      </w:r>
      <w:r>
        <w:rPr>
          <w:rFonts w:hint="eastAsia" w:ascii="仿宋_GB2312" w:hAnsi="仿宋" w:eastAsia="仿宋_GB2312" w:cs="仿宋"/>
          <w:sz w:val="24"/>
          <w:szCs w:val="24"/>
          <w:lang w:val="zh-CN"/>
        </w:rPr>
        <w:t>*</w:t>
      </w:r>
      <w:r>
        <w:rPr>
          <w:rFonts w:hint="eastAsia" w:ascii="仿宋_GB2312" w:eastAsia="仿宋_GB2312"/>
          <w:spacing w:val="0"/>
          <w:sz w:val="24"/>
          <w:szCs w:val="24"/>
        </w:rPr>
        <w:t>20cm*10cm）</w:t>
      </w:r>
      <w:r>
        <w:rPr>
          <w:rFonts w:hint="eastAsia" w:ascii="仿宋_GB2312" w:eastAsia="仿宋_GB2312"/>
          <w:spacing w:val="0"/>
          <w:sz w:val="24"/>
          <w:szCs w:val="24"/>
          <w:lang w:eastAsia="zh-CN"/>
        </w:rPr>
        <w:t>、</w:t>
      </w:r>
      <w:r>
        <w:rPr>
          <w:rFonts w:hint="eastAsia" w:ascii="仿宋_GB2312" w:eastAsia="仿宋_GB2312"/>
          <w:spacing w:val="0"/>
          <w:sz w:val="24"/>
          <w:szCs w:val="24"/>
        </w:rPr>
        <w:t>胶片(40*40cm)</w:t>
      </w:r>
      <w:r>
        <w:rPr>
          <w:rFonts w:hint="eastAsia" w:ascii="仿宋_GB2312" w:eastAsia="仿宋_GB2312"/>
          <w:spacing w:val="0"/>
          <w:sz w:val="24"/>
          <w:szCs w:val="24"/>
          <w:lang w:eastAsia="zh-CN"/>
        </w:rPr>
        <w:t>、</w:t>
      </w:r>
      <w:r>
        <w:rPr>
          <w:rFonts w:hint="eastAsia" w:ascii="仿宋_GB2312" w:eastAsia="仿宋_GB2312"/>
          <w:spacing w:val="0"/>
          <w:sz w:val="24"/>
          <w:szCs w:val="24"/>
        </w:rPr>
        <w:t>压方板</w:t>
      </w:r>
      <w:r>
        <w:rPr>
          <w:rFonts w:hint="eastAsia" w:ascii="仿宋_GB2312" w:eastAsia="仿宋_GB2312"/>
          <w:spacing w:val="0"/>
          <w:sz w:val="24"/>
          <w:szCs w:val="24"/>
          <w:lang w:eastAsia="zh-CN"/>
        </w:rPr>
        <w:t>、</w:t>
      </w:r>
      <w:r>
        <w:rPr>
          <w:rFonts w:hint="eastAsia" w:ascii="仿宋_GB2312" w:eastAsia="仿宋_GB2312"/>
          <w:spacing w:val="0"/>
          <w:sz w:val="24"/>
          <w:szCs w:val="24"/>
        </w:rPr>
        <w:t>药袋（25cm*18cm，正面印有发药交待）</w:t>
      </w:r>
      <w:r>
        <w:rPr>
          <w:rFonts w:hint="eastAsia" w:ascii="仿宋_GB2312" w:eastAsia="仿宋_GB2312"/>
          <w:spacing w:val="0"/>
          <w:sz w:val="24"/>
          <w:szCs w:val="24"/>
          <w:lang w:eastAsia="zh-CN"/>
        </w:rPr>
        <w:t>、</w:t>
      </w:r>
      <w:r>
        <w:rPr>
          <w:rFonts w:hint="eastAsia" w:ascii="仿宋_GB2312" w:eastAsia="仿宋_GB2312"/>
          <w:spacing w:val="0"/>
          <w:sz w:val="24"/>
          <w:szCs w:val="24"/>
        </w:rPr>
        <w:t>塑料袋</w:t>
      </w:r>
      <w:r>
        <w:rPr>
          <w:rFonts w:hint="eastAsia" w:ascii="仿宋_GB2312" w:eastAsia="仿宋_GB2312"/>
          <w:spacing w:val="0"/>
          <w:sz w:val="24"/>
          <w:szCs w:val="24"/>
          <w:lang w:eastAsia="zh-CN"/>
        </w:rPr>
        <w:t>、</w:t>
      </w:r>
      <w:r>
        <w:rPr>
          <w:rFonts w:hint="eastAsia" w:ascii="仿宋_GB2312" w:eastAsia="仿宋_GB2312"/>
          <w:spacing w:val="0"/>
          <w:sz w:val="24"/>
          <w:szCs w:val="24"/>
        </w:rPr>
        <w:t>包装纸（16*16cm</w:t>
      </w:r>
      <w:r>
        <w:rPr>
          <w:rFonts w:hint="eastAsia" w:ascii="仿宋_GB2312" w:eastAsia="仿宋_GB2312"/>
          <w:spacing w:val="0"/>
          <w:sz w:val="24"/>
          <w:szCs w:val="24"/>
          <w:lang w:eastAsia="zh-CN"/>
        </w:rPr>
        <w:t>，</w:t>
      </w:r>
      <w:r>
        <w:rPr>
          <w:rFonts w:hint="eastAsia" w:ascii="仿宋_GB2312" w:eastAsia="仿宋_GB2312"/>
          <w:spacing w:val="0"/>
          <w:sz w:val="24"/>
          <w:szCs w:val="24"/>
        </w:rPr>
        <w:t>18* 18cm</w:t>
      </w:r>
      <w:r>
        <w:rPr>
          <w:rFonts w:hint="eastAsia" w:ascii="仿宋_GB2312" w:eastAsia="仿宋_GB2312"/>
          <w:spacing w:val="0"/>
          <w:sz w:val="24"/>
          <w:szCs w:val="24"/>
          <w:lang w:eastAsia="zh-CN"/>
        </w:rPr>
        <w:t>，</w:t>
      </w:r>
      <w:r>
        <w:rPr>
          <w:rFonts w:hint="eastAsia" w:ascii="仿宋_GB2312" w:eastAsia="仿宋_GB2312"/>
          <w:spacing w:val="0"/>
          <w:sz w:val="24"/>
          <w:szCs w:val="24"/>
        </w:rPr>
        <w:t>20*20cm ）</w:t>
      </w:r>
      <w:r>
        <w:rPr>
          <w:rFonts w:hint="eastAsia" w:ascii="仿宋_GB2312" w:eastAsia="仿宋_GB2312"/>
          <w:spacing w:val="0"/>
          <w:sz w:val="24"/>
          <w:szCs w:val="24"/>
          <w:lang w:eastAsia="zh-CN"/>
        </w:rPr>
        <w:t>、</w:t>
      </w:r>
      <w:r>
        <w:rPr>
          <w:rFonts w:hint="eastAsia" w:ascii="仿宋_GB2312" w:eastAsia="仿宋_GB2312"/>
          <w:spacing w:val="0"/>
          <w:sz w:val="24"/>
          <w:szCs w:val="24"/>
        </w:rPr>
        <w:t>调剂台及调剂用中药饮片等。竞赛平台采用2023年国赛技术平台。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_GB2312" w:eastAsia="仿宋_GB2312"/>
          <w:b/>
          <w:bCs/>
          <w:spacing w:val="0"/>
          <w:sz w:val="24"/>
          <w:szCs w:val="24"/>
          <w:lang w:val="en-US" w:eastAsia="zh-CN"/>
        </w:rPr>
      </w:pPr>
      <w:r>
        <w:rPr>
          <w:rFonts w:hint="eastAsia" w:ascii="仿宋_GB2312" w:eastAsia="仿宋_GB2312"/>
          <w:b/>
          <w:bCs/>
          <w:spacing w:val="0"/>
          <w:sz w:val="24"/>
          <w:szCs w:val="24"/>
          <w:lang w:eastAsia="zh-CN"/>
        </w:rPr>
        <w:t>（</w:t>
      </w:r>
      <w:r>
        <w:rPr>
          <w:rFonts w:hint="eastAsia" w:ascii="仿宋_GB2312" w:eastAsia="仿宋_GB2312"/>
          <w:b/>
          <w:bCs/>
          <w:spacing w:val="0"/>
          <w:sz w:val="24"/>
          <w:szCs w:val="24"/>
          <w:lang w:val="en-US" w:eastAsia="zh-CN"/>
        </w:rPr>
        <w:t>三</w:t>
      </w:r>
      <w:r>
        <w:rPr>
          <w:rFonts w:hint="eastAsia" w:ascii="仿宋_GB2312" w:eastAsia="仿宋_GB2312"/>
          <w:b/>
          <w:bCs/>
          <w:spacing w:val="0"/>
          <w:sz w:val="24"/>
          <w:szCs w:val="24"/>
          <w:lang w:eastAsia="zh-CN"/>
        </w:rPr>
        <w:t>）</w:t>
      </w:r>
      <w:r>
        <w:rPr>
          <w:rFonts w:hint="eastAsia" w:ascii="仿宋_GB2312" w:eastAsia="仿宋_GB2312"/>
          <w:b/>
          <w:bCs/>
          <w:spacing w:val="0"/>
          <w:sz w:val="24"/>
          <w:szCs w:val="24"/>
          <w:lang w:val="en-US" w:eastAsia="zh-CN"/>
        </w:rPr>
        <w:t>中药传统制药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lang w:val="en-US" w:eastAsia="zh-CN"/>
        </w:rPr>
        <w:t>1.</w:t>
      </w:r>
      <w:r>
        <w:rPr>
          <w:rFonts w:hint="eastAsia" w:ascii="仿宋_GB2312" w:eastAsia="仿宋_GB2312"/>
          <w:spacing w:val="0"/>
          <w:sz w:val="24"/>
          <w:szCs w:val="24"/>
        </w:rPr>
        <w:t>中药炮制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电子秤（称量范围3.0kg,精确度0.1g）</w:t>
      </w:r>
      <w:r>
        <w:rPr>
          <w:rFonts w:hint="eastAsia" w:ascii="仿宋_GB2312" w:eastAsia="仿宋_GB2312"/>
          <w:spacing w:val="0"/>
          <w:sz w:val="24"/>
          <w:szCs w:val="24"/>
          <w:lang w:eastAsia="zh-CN"/>
        </w:rPr>
        <w:t>、</w:t>
      </w:r>
      <w:r>
        <w:rPr>
          <w:rFonts w:hint="eastAsia" w:ascii="仿宋_GB2312" w:eastAsia="仿宋_GB2312"/>
          <w:spacing w:val="0"/>
          <w:sz w:val="24"/>
          <w:szCs w:val="24"/>
        </w:rPr>
        <w:t>秒表</w:t>
      </w:r>
      <w:r>
        <w:rPr>
          <w:rFonts w:hint="eastAsia" w:ascii="仿宋_GB2312" w:eastAsia="仿宋_GB2312"/>
          <w:spacing w:val="0"/>
          <w:sz w:val="24"/>
          <w:szCs w:val="24"/>
          <w:lang w:eastAsia="zh-CN"/>
        </w:rPr>
        <w:t>、</w:t>
      </w:r>
      <w:r>
        <w:rPr>
          <w:rFonts w:hint="eastAsia" w:ascii="仿宋_GB2312" w:eastAsia="仿宋_GB2312"/>
          <w:spacing w:val="0"/>
          <w:sz w:val="24"/>
          <w:szCs w:val="24"/>
        </w:rPr>
        <w:t>煤气罐（5kg）</w:t>
      </w:r>
      <w:r>
        <w:rPr>
          <w:rFonts w:hint="eastAsia" w:ascii="仿宋_GB2312" w:eastAsia="仿宋_GB2312"/>
          <w:spacing w:val="0"/>
          <w:sz w:val="24"/>
          <w:szCs w:val="24"/>
          <w:lang w:eastAsia="zh-CN"/>
        </w:rPr>
        <w:t>、</w:t>
      </w:r>
      <w:r>
        <w:rPr>
          <w:rFonts w:hint="eastAsia" w:ascii="仿宋_GB2312" w:eastAsia="仿宋_GB2312"/>
          <w:spacing w:val="0"/>
          <w:sz w:val="24"/>
          <w:szCs w:val="24"/>
        </w:rPr>
        <w:t>燃气灶</w:t>
      </w:r>
      <w:r>
        <w:rPr>
          <w:rFonts w:hint="eastAsia" w:ascii="仿宋_GB2312" w:eastAsia="仿宋_GB2312"/>
          <w:spacing w:val="0"/>
          <w:sz w:val="24"/>
          <w:szCs w:val="24"/>
          <w:lang w:eastAsia="zh-CN"/>
        </w:rPr>
        <w:t>、</w:t>
      </w:r>
      <w:r>
        <w:rPr>
          <w:rFonts w:hint="eastAsia" w:ascii="仿宋_GB2312" w:eastAsia="仿宋_GB2312"/>
          <w:spacing w:val="0"/>
          <w:sz w:val="24"/>
          <w:szCs w:val="24"/>
        </w:rPr>
        <w:t>炒药锅（圆底、铸铁、口径约30cm）</w:t>
      </w:r>
      <w:r>
        <w:rPr>
          <w:rFonts w:hint="eastAsia" w:ascii="仿宋_GB2312" w:eastAsia="仿宋_GB2312"/>
          <w:spacing w:val="0"/>
          <w:sz w:val="24"/>
          <w:szCs w:val="24"/>
          <w:lang w:eastAsia="zh-CN"/>
        </w:rPr>
        <w:t>、</w:t>
      </w:r>
      <w:r>
        <w:rPr>
          <w:rFonts w:hint="eastAsia" w:ascii="仿宋_GB2312" w:eastAsia="仿宋_GB2312"/>
          <w:spacing w:val="0"/>
          <w:sz w:val="24"/>
          <w:szCs w:val="24"/>
        </w:rPr>
        <w:t>药铲、瓷盘、盛药盆、小喷壶、铁丝筛、罗、簸箕、笊篱、烧杯、量筒、玻璃棒、热水壶（蜜炙用）、拌润盆（或盒）、</w:t>
      </w:r>
      <w:r>
        <w:rPr>
          <w:rFonts w:hint="eastAsia" w:ascii="仿宋_GB2312" w:eastAsia="仿宋_GB2312"/>
          <w:spacing w:val="0"/>
          <w:sz w:val="24"/>
          <w:szCs w:val="24"/>
          <w:highlight w:val="none"/>
        </w:rPr>
        <w:t>毛巾（</w:t>
      </w:r>
      <w:r>
        <w:rPr>
          <w:rFonts w:hint="eastAsia" w:ascii="仿宋_GB2312" w:eastAsia="仿宋_GB2312"/>
          <w:spacing w:val="0"/>
          <w:sz w:val="24"/>
          <w:szCs w:val="24"/>
          <w:highlight w:val="none"/>
          <w:lang w:val="en-US" w:eastAsia="zh-CN"/>
        </w:rPr>
        <w:t>深色</w:t>
      </w:r>
      <w:r>
        <w:rPr>
          <w:rFonts w:hint="eastAsia" w:ascii="仿宋_GB2312" w:eastAsia="仿宋_GB2312"/>
          <w:spacing w:val="0"/>
          <w:sz w:val="24"/>
          <w:szCs w:val="24"/>
          <w:highlight w:val="none"/>
        </w:rPr>
        <w:t>和</w:t>
      </w:r>
      <w:r>
        <w:rPr>
          <w:rFonts w:hint="eastAsia" w:ascii="仿宋_GB2312" w:eastAsia="仿宋_GB2312"/>
          <w:spacing w:val="0"/>
          <w:sz w:val="24"/>
          <w:szCs w:val="24"/>
          <w:highlight w:val="none"/>
          <w:lang w:val="en-US" w:eastAsia="zh-CN"/>
        </w:rPr>
        <w:t>浅色</w:t>
      </w:r>
      <w:r>
        <w:rPr>
          <w:rFonts w:hint="eastAsia" w:ascii="仿宋_GB2312" w:eastAsia="仿宋_GB2312"/>
          <w:spacing w:val="0"/>
          <w:sz w:val="24"/>
          <w:szCs w:val="24"/>
          <w:highlight w:val="none"/>
        </w:rPr>
        <w:t>）</w:t>
      </w:r>
      <w:r>
        <w:rPr>
          <w:rFonts w:hint="eastAsia" w:ascii="仿宋_GB2312" w:eastAsia="仿宋_GB2312"/>
          <w:spacing w:val="0"/>
          <w:sz w:val="24"/>
          <w:szCs w:val="24"/>
        </w:rPr>
        <w:t>、手套及待炮制饮片等。竞赛平台采用2023年国赛技术平台。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lang w:val="en-US" w:eastAsia="zh-CN"/>
        </w:rPr>
        <w:t>2.</w:t>
      </w:r>
      <w:r>
        <w:rPr>
          <w:rFonts w:hint="eastAsia" w:ascii="仿宋_GB2312" w:eastAsia="仿宋_GB2312"/>
          <w:spacing w:val="0"/>
          <w:sz w:val="24"/>
          <w:szCs w:val="24"/>
        </w:rPr>
        <w:t>中药药剂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电子秤</w:t>
      </w:r>
      <w:r>
        <w:rPr>
          <w:rFonts w:hint="eastAsia" w:ascii="仿宋_GB2312" w:eastAsia="仿宋_GB2312"/>
          <w:spacing w:val="0"/>
          <w:sz w:val="24"/>
          <w:szCs w:val="24"/>
          <w:lang w:eastAsia="zh-CN"/>
        </w:rPr>
        <w:t>（称量范围3.0kg，精确度0.1g）、</w:t>
      </w:r>
      <w:r>
        <w:rPr>
          <w:rFonts w:hint="eastAsia" w:ascii="仿宋_GB2312" w:eastAsia="仿宋_GB2312"/>
          <w:spacing w:val="0"/>
          <w:sz w:val="24"/>
          <w:szCs w:val="24"/>
        </w:rPr>
        <w:t>分析天平（称量范围220g，精确度0.0001g）</w:t>
      </w:r>
      <w:r>
        <w:rPr>
          <w:rFonts w:hint="eastAsia" w:ascii="仿宋_GB2312" w:eastAsia="仿宋_GB2312"/>
          <w:spacing w:val="0"/>
          <w:sz w:val="24"/>
          <w:szCs w:val="24"/>
          <w:lang w:eastAsia="zh-CN"/>
        </w:rPr>
        <w:t>、</w:t>
      </w:r>
      <w:r>
        <w:rPr>
          <w:rFonts w:hint="eastAsia" w:ascii="仿宋_GB2312" w:eastAsia="仿宋_GB2312"/>
          <w:spacing w:val="0"/>
          <w:sz w:val="24"/>
          <w:szCs w:val="24"/>
        </w:rPr>
        <w:t>药典筛（1号至9号）</w:t>
      </w:r>
      <w:r>
        <w:rPr>
          <w:rFonts w:hint="eastAsia" w:ascii="仿宋_GB2312" w:eastAsia="仿宋_GB2312"/>
          <w:spacing w:val="0"/>
          <w:sz w:val="24"/>
          <w:szCs w:val="24"/>
          <w:lang w:eastAsia="zh-CN"/>
        </w:rPr>
        <w:t>、</w:t>
      </w:r>
      <w:r>
        <w:rPr>
          <w:rFonts w:hint="eastAsia" w:ascii="仿宋_GB2312" w:eastAsia="仿宋_GB2312"/>
          <w:spacing w:val="0"/>
          <w:sz w:val="24"/>
          <w:szCs w:val="24"/>
        </w:rPr>
        <w:t>毛刷（1.5寸普通长毛刷）</w:t>
      </w:r>
      <w:r>
        <w:rPr>
          <w:rFonts w:hint="eastAsia" w:ascii="仿宋_GB2312" w:eastAsia="仿宋_GB2312"/>
          <w:spacing w:val="0"/>
          <w:sz w:val="24"/>
          <w:szCs w:val="24"/>
          <w:lang w:eastAsia="zh-CN"/>
        </w:rPr>
        <w:t>、</w:t>
      </w:r>
      <w:r>
        <w:rPr>
          <w:rFonts w:hint="eastAsia" w:ascii="仿宋_GB2312" w:eastAsia="仿宋_GB2312"/>
          <w:spacing w:val="0"/>
          <w:sz w:val="24"/>
          <w:szCs w:val="24"/>
        </w:rPr>
        <w:t>不锈钢杯（约口径10cm*杯身高9.5cm，容量600-800 ml）</w:t>
      </w:r>
      <w:r>
        <w:rPr>
          <w:rFonts w:hint="eastAsia" w:ascii="仿宋_GB2312" w:eastAsia="仿宋_GB2312"/>
          <w:spacing w:val="0"/>
          <w:sz w:val="24"/>
          <w:szCs w:val="24"/>
          <w:lang w:eastAsia="zh-CN"/>
        </w:rPr>
        <w:t>、</w:t>
      </w:r>
      <w:r>
        <w:rPr>
          <w:rFonts w:hint="eastAsia" w:ascii="仿宋_GB2312" w:eastAsia="仿宋_GB2312"/>
          <w:spacing w:val="0"/>
          <w:sz w:val="24"/>
          <w:szCs w:val="24"/>
        </w:rPr>
        <w:t>不锈钢盆（约高7.0cm*外径23cm*内径20 cm）</w:t>
      </w:r>
      <w:r>
        <w:rPr>
          <w:rFonts w:hint="eastAsia" w:ascii="仿宋_GB2312" w:eastAsia="仿宋_GB2312"/>
          <w:spacing w:val="0"/>
          <w:sz w:val="24"/>
          <w:szCs w:val="24"/>
          <w:lang w:eastAsia="zh-CN"/>
        </w:rPr>
        <w:t>、</w:t>
      </w:r>
      <w:r>
        <w:rPr>
          <w:rFonts w:hint="eastAsia" w:ascii="仿宋_GB2312" w:eastAsia="仿宋_GB2312"/>
          <w:spacing w:val="0"/>
          <w:sz w:val="24"/>
          <w:szCs w:val="24"/>
        </w:rPr>
        <w:t>温度计（量程0-200℃ 精度2℃)</w:t>
      </w:r>
      <w:r>
        <w:rPr>
          <w:rFonts w:hint="eastAsia" w:ascii="仿宋_GB2312" w:eastAsia="仿宋_GB2312"/>
          <w:spacing w:val="0"/>
          <w:sz w:val="24"/>
          <w:szCs w:val="24"/>
          <w:lang w:eastAsia="zh-CN"/>
        </w:rPr>
        <w:t>、</w:t>
      </w:r>
      <w:r>
        <w:rPr>
          <w:rFonts w:hint="eastAsia" w:ascii="仿宋_GB2312" w:eastAsia="仿宋_GB2312"/>
          <w:spacing w:val="0"/>
          <w:sz w:val="24"/>
          <w:szCs w:val="24"/>
        </w:rPr>
        <w:t>搓丸板（9g，22mm）</w:t>
      </w:r>
      <w:r>
        <w:rPr>
          <w:rFonts w:hint="eastAsia" w:ascii="仿宋_GB2312" w:eastAsia="仿宋_GB2312"/>
          <w:spacing w:val="0"/>
          <w:sz w:val="24"/>
          <w:szCs w:val="24"/>
          <w:lang w:eastAsia="zh-CN"/>
        </w:rPr>
        <w:t>、</w:t>
      </w:r>
      <w:r>
        <w:rPr>
          <w:rFonts w:hint="eastAsia" w:ascii="仿宋_GB2312" w:eastAsia="仿宋_GB2312"/>
          <w:spacing w:val="0"/>
          <w:sz w:val="24"/>
          <w:szCs w:val="24"/>
        </w:rPr>
        <w:t>研钵</w:t>
      </w:r>
      <w:r>
        <w:rPr>
          <w:rFonts w:hint="eastAsia" w:ascii="仿宋_GB2312" w:eastAsia="仿宋_GB2312"/>
          <w:spacing w:val="0"/>
          <w:sz w:val="24"/>
          <w:szCs w:val="24"/>
          <w:lang w:eastAsia="zh-CN"/>
        </w:rPr>
        <w:t>、</w:t>
      </w:r>
      <w:r>
        <w:rPr>
          <w:rFonts w:hint="eastAsia" w:ascii="仿宋_GB2312" w:eastAsia="仿宋_GB2312"/>
          <w:spacing w:val="0"/>
          <w:sz w:val="24"/>
          <w:szCs w:val="24"/>
        </w:rPr>
        <w:t>研棒</w:t>
      </w:r>
      <w:r>
        <w:rPr>
          <w:rFonts w:hint="eastAsia" w:ascii="仿宋_GB2312" w:eastAsia="仿宋_GB2312"/>
          <w:spacing w:val="0"/>
          <w:sz w:val="24"/>
          <w:szCs w:val="24"/>
          <w:lang w:eastAsia="zh-CN"/>
        </w:rPr>
        <w:t>、</w:t>
      </w:r>
      <w:r>
        <w:rPr>
          <w:rFonts w:hint="eastAsia" w:ascii="仿宋_GB2312" w:eastAsia="仿宋_GB2312"/>
          <w:spacing w:val="0"/>
          <w:sz w:val="24"/>
          <w:szCs w:val="24"/>
        </w:rPr>
        <w:t>药勺</w:t>
      </w:r>
      <w:r>
        <w:rPr>
          <w:rFonts w:hint="eastAsia" w:ascii="仿宋_GB2312" w:eastAsia="仿宋_GB2312"/>
          <w:spacing w:val="0"/>
          <w:sz w:val="24"/>
          <w:szCs w:val="24"/>
          <w:lang w:eastAsia="zh-CN"/>
        </w:rPr>
        <w:t>、</w:t>
      </w:r>
      <w:r>
        <w:rPr>
          <w:rFonts w:hint="eastAsia" w:ascii="仿宋_GB2312" w:eastAsia="仿宋_GB2312"/>
          <w:spacing w:val="0"/>
          <w:sz w:val="24"/>
          <w:szCs w:val="24"/>
        </w:rPr>
        <w:t>玻璃棒</w:t>
      </w:r>
      <w:r>
        <w:rPr>
          <w:rFonts w:hint="eastAsia" w:ascii="仿宋_GB2312" w:eastAsia="仿宋_GB2312"/>
          <w:spacing w:val="0"/>
          <w:sz w:val="24"/>
          <w:szCs w:val="24"/>
          <w:lang w:eastAsia="zh-CN"/>
        </w:rPr>
        <w:t>、</w:t>
      </w:r>
      <w:r>
        <w:rPr>
          <w:rFonts w:hint="eastAsia" w:ascii="仿宋_GB2312" w:eastAsia="仿宋_GB2312"/>
          <w:spacing w:val="0"/>
          <w:sz w:val="24"/>
          <w:szCs w:val="24"/>
        </w:rPr>
        <w:t>电磁炉（或电陶炉）</w:t>
      </w:r>
      <w:r>
        <w:rPr>
          <w:rFonts w:hint="eastAsia" w:ascii="仿宋_GB2312" w:eastAsia="仿宋_GB2312"/>
          <w:spacing w:val="0"/>
          <w:sz w:val="24"/>
          <w:szCs w:val="24"/>
          <w:lang w:eastAsia="zh-CN"/>
        </w:rPr>
        <w:t>、</w:t>
      </w:r>
      <w:r>
        <w:rPr>
          <w:rFonts w:hint="eastAsia" w:ascii="仿宋_GB2312" w:eastAsia="仿宋_GB2312"/>
          <w:spacing w:val="0"/>
          <w:sz w:val="24"/>
          <w:szCs w:val="24"/>
        </w:rPr>
        <w:t>蜂蜜（尽量要在药房或蜂场购买，避免超市购买瓶装蜂蜜）</w:t>
      </w:r>
      <w:r>
        <w:rPr>
          <w:rFonts w:hint="eastAsia" w:ascii="仿宋_GB2312" w:eastAsia="仿宋_GB2312"/>
          <w:spacing w:val="0"/>
          <w:sz w:val="24"/>
          <w:szCs w:val="24"/>
          <w:lang w:eastAsia="zh-CN"/>
        </w:rPr>
        <w:t>、</w:t>
      </w:r>
      <w:r>
        <w:rPr>
          <w:rFonts w:hint="eastAsia" w:ascii="仿宋_GB2312" w:eastAsia="仿宋_GB2312"/>
          <w:spacing w:val="0"/>
          <w:sz w:val="24"/>
          <w:szCs w:val="24"/>
        </w:rPr>
        <w:t>润滑油（如麻油等）</w:t>
      </w:r>
      <w:r>
        <w:rPr>
          <w:rFonts w:hint="eastAsia" w:ascii="仿宋_GB2312" w:eastAsia="仿宋_GB2312"/>
          <w:spacing w:val="0"/>
          <w:sz w:val="24"/>
          <w:szCs w:val="24"/>
          <w:lang w:eastAsia="zh-CN"/>
        </w:rPr>
        <w:t>、</w:t>
      </w:r>
      <w:r>
        <w:rPr>
          <w:rFonts w:hint="eastAsia" w:ascii="仿宋_GB2312" w:eastAsia="仿宋_GB2312"/>
          <w:spacing w:val="0"/>
          <w:sz w:val="24"/>
          <w:szCs w:val="24"/>
        </w:rPr>
        <w:t>瓷盘</w:t>
      </w:r>
      <w:r>
        <w:rPr>
          <w:rFonts w:hint="eastAsia" w:ascii="仿宋_GB2312" w:eastAsia="仿宋_GB2312"/>
          <w:spacing w:val="0"/>
          <w:sz w:val="24"/>
          <w:szCs w:val="24"/>
          <w:lang w:eastAsia="zh-CN"/>
        </w:rPr>
        <w:t>、</w:t>
      </w:r>
      <w:r>
        <w:rPr>
          <w:rFonts w:hint="eastAsia" w:ascii="仿宋_GB2312" w:eastAsia="仿宋_GB2312"/>
          <w:spacing w:val="0"/>
          <w:sz w:val="24"/>
          <w:szCs w:val="24"/>
        </w:rPr>
        <w:t>量筒</w:t>
      </w:r>
      <w:r>
        <w:rPr>
          <w:rFonts w:hint="eastAsia" w:ascii="仿宋_GB2312" w:eastAsia="仿宋_GB2312"/>
          <w:spacing w:val="0"/>
          <w:sz w:val="24"/>
          <w:szCs w:val="24"/>
          <w:lang w:eastAsia="zh-CN"/>
        </w:rPr>
        <w:t>、</w:t>
      </w:r>
      <w:r>
        <w:rPr>
          <w:rFonts w:hint="eastAsia" w:ascii="仿宋_GB2312" w:eastAsia="仿宋_GB2312"/>
          <w:spacing w:val="0"/>
          <w:sz w:val="24"/>
          <w:szCs w:val="24"/>
        </w:rPr>
        <w:t>烧杯</w:t>
      </w:r>
      <w:r>
        <w:rPr>
          <w:rFonts w:hint="eastAsia" w:ascii="仿宋_GB2312" w:eastAsia="仿宋_GB2312"/>
          <w:spacing w:val="0"/>
          <w:sz w:val="24"/>
          <w:szCs w:val="24"/>
          <w:lang w:eastAsia="zh-CN"/>
        </w:rPr>
        <w:t>、</w:t>
      </w:r>
      <w:r>
        <w:rPr>
          <w:rFonts w:hint="eastAsia" w:ascii="仿宋_GB2312" w:eastAsia="仿宋_GB2312"/>
          <w:spacing w:val="0"/>
          <w:sz w:val="24"/>
          <w:szCs w:val="24"/>
        </w:rPr>
        <w:t>乳胶手套</w:t>
      </w:r>
      <w:r>
        <w:rPr>
          <w:rFonts w:hint="eastAsia" w:ascii="仿宋_GB2312" w:eastAsia="仿宋_GB2312"/>
          <w:spacing w:val="0"/>
          <w:sz w:val="24"/>
          <w:szCs w:val="24"/>
          <w:lang w:eastAsia="zh-CN"/>
        </w:rPr>
        <w:t>、</w:t>
      </w:r>
      <w:r>
        <w:rPr>
          <w:rFonts w:hint="eastAsia" w:ascii="仿宋_GB2312" w:eastAsia="仿宋_GB2312"/>
          <w:spacing w:val="0"/>
          <w:sz w:val="24"/>
          <w:szCs w:val="24"/>
        </w:rPr>
        <w:t>蜡纸若干。毛巾（深色和浅色）</w:t>
      </w:r>
      <w:r>
        <w:rPr>
          <w:rFonts w:hint="eastAsia" w:ascii="仿宋_GB2312" w:eastAsia="仿宋_GB2312"/>
          <w:spacing w:val="0"/>
          <w:sz w:val="24"/>
          <w:szCs w:val="24"/>
          <w:lang w:eastAsia="zh-CN"/>
        </w:rPr>
        <w:t>、</w:t>
      </w:r>
      <w:r>
        <w:rPr>
          <w:rFonts w:hint="eastAsia" w:ascii="仿宋_GB2312" w:eastAsia="仿宋_GB2312"/>
          <w:spacing w:val="0"/>
          <w:sz w:val="24"/>
          <w:szCs w:val="24"/>
        </w:rPr>
        <w:t>吹风机</w:t>
      </w:r>
      <w:r>
        <w:rPr>
          <w:rFonts w:hint="eastAsia" w:ascii="仿宋_GB2312" w:eastAsia="仿宋_GB2312"/>
          <w:spacing w:val="0"/>
          <w:sz w:val="24"/>
          <w:szCs w:val="24"/>
          <w:lang w:eastAsia="zh-CN"/>
        </w:rPr>
        <w:t>、</w:t>
      </w:r>
      <w:r>
        <w:rPr>
          <w:rFonts w:hint="eastAsia" w:ascii="仿宋_GB2312" w:eastAsia="仿宋_GB2312"/>
          <w:spacing w:val="0"/>
          <w:sz w:val="24"/>
          <w:szCs w:val="24"/>
        </w:rPr>
        <w:t>厨房用纸</w:t>
      </w:r>
      <w:r>
        <w:rPr>
          <w:rFonts w:hint="eastAsia" w:ascii="仿宋_GB2312" w:eastAsia="仿宋_GB2312"/>
          <w:spacing w:val="0"/>
          <w:sz w:val="24"/>
          <w:szCs w:val="24"/>
          <w:lang w:eastAsia="zh-CN"/>
        </w:rPr>
        <w:t>、</w:t>
      </w:r>
      <w:r>
        <w:rPr>
          <w:rFonts w:hint="eastAsia" w:ascii="仿宋_GB2312" w:eastAsia="仿宋_GB2312"/>
          <w:spacing w:val="0"/>
          <w:sz w:val="24"/>
          <w:szCs w:val="24"/>
        </w:rPr>
        <w:t>酒精棉球</w:t>
      </w:r>
      <w:r>
        <w:rPr>
          <w:rFonts w:hint="eastAsia" w:ascii="仿宋_GB2312" w:eastAsia="仿宋_GB2312"/>
          <w:spacing w:val="0"/>
          <w:sz w:val="24"/>
          <w:szCs w:val="24"/>
          <w:lang w:eastAsia="zh-CN"/>
        </w:rPr>
        <w:t>、</w:t>
      </w:r>
      <w:r>
        <w:rPr>
          <w:rFonts w:hint="eastAsia" w:ascii="仿宋_GB2312" w:eastAsia="仿宋_GB2312"/>
          <w:spacing w:val="0"/>
          <w:sz w:val="24"/>
          <w:szCs w:val="24"/>
        </w:rPr>
        <w:t>温水。竞赛平台采用2023年国赛技术平台。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十一、成绩评定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rPr>
        <w:t>（一）评分标准制订原则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highlight w:val="none"/>
        </w:rPr>
      </w:pPr>
      <w:r>
        <w:rPr>
          <w:rFonts w:hint="eastAsia" w:ascii="仿宋_GB2312" w:eastAsia="仿宋_GB2312"/>
          <w:spacing w:val="0"/>
          <w:sz w:val="24"/>
          <w:szCs w:val="24"/>
        </w:rPr>
        <w:t>竞赛评分本着“公平、公正、公开、科学、规范”的原则，应</w:t>
      </w:r>
      <w:r>
        <w:rPr>
          <w:rFonts w:hint="eastAsia" w:ascii="仿宋_GB2312" w:eastAsia="仿宋_GB2312"/>
          <w:spacing w:val="0"/>
          <w:sz w:val="24"/>
          <w:szCs w:val="24"/>
          <w:highlight w:val="none"/>
        </w:rPr>
        <w:t>符合《山东省职业院校技能大赛成绩管理办法》的相关规定。最终得分按百分制计。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rPr>
        <w:t>（二）评分标准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1.中药鉴定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中药鉴定模块两个比赛内容中，参赛选手需进行中药性状鉴别竞赛内容和显微鉴别竞赛内容。比赛按组进行，每组</w:t>
      </w:r>
      <w:r>
        <w:rPr>
          <w:rFonts w:hint="eastAsia" w:ascii="仿宋_GB2312" w:eastAsia="仿宋_GB2312"/>
          <w:spacing w:val="0"/>
          <w:sz w:val="24"/>
          <w:szCs w:val="24"/>
          <w:lang w:val="en-US" w:eastAsia="zh-CN"/>
        </w:rPr>
        <w:t>6</w:t>
      </w:r>
      <w:r>
        <w:rPr>
          <w:rFonts w:hint="eastAsia" w:ascii="仿宋_GB2312" w:eastAsia="仿宋_GB2312"/>
          <w:spacing w:val="0"/>
          <w:sz w:val="24"/>
          <w:szCs w:val="24"/>
        </w:rPr>
        <w:t>名选手抽签确定竞赛工位，在20分钟内完成中药识别与功效、真伪鉴别，在60分钟内完成显微鉴别。其中，中药性状鉴别</w:t>
      </w:r>
      <w:r>
        <w:rPr>
          <w:rFonts w:hint="eastAsia" w:ascii="仿宋_GB2312" w:eastAsia="仿宋_GB2312"/>
          <w:spacing w:val="0"/>
          <w:sz w:val="24"/>
          <w:szCs w:val="24"/>
          <w:lang w:eastAsia="zh-CN"/>
        </w:rPr>
        <w:t>—</w:t>
      </w:r>
      <w:r>
        <w:rPr>
          <w:rFonts w:hint="eastAsia" w:ascii="仿宋_GB2312" w:eastAsia="仿宋_GB2312"/>
          <w:spacing w:val="0"/>
          <w:sz w:val="24"/>
          <w:szCs w:val="24"/>
        </w:rPr>
        <w:t>识别与功效评分标准见表8；中药性状鉴别</w:t>
      </w:r>
      <w:r>
        <w:rPr>
          <w:rFonts w:hint="eastAsia" w:ascii="仿宋_GB2312" w:eastAsia="仿宋_GB2312"/>
          <w:spacing w:val="0"/>
          <w:sz w:val="24"/>
          <w:szCs w:val="24"/>
          <w:lang w:val="en-US" w:eastAsia="zh-CN"/>
        </w:rPr>
        <w:t>—</w:t>
      </w:r>
      <w:r>
        <w:rPr>
          <w:rFonts w:hint="eastAsia" w:ascii="仿宋_GB2312" w:eastAsia="仿宋_GB2312"/>
          <w:spacing w:val="0"/>
          <w:sz w:val="24"/>
          <w:szCs w:val="24"/>
        </w:rPr>
        <w:t>真伪鉴别评分标准见表9；中药显微鉴别评分标准，见表10。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按《中华人民共和国药品管理法》及《中国药典》2020年版的有关规定界定“正（真）品”和“伪品”。凡符合国家药品标准规定的品种及其特定的部位者为“正（真）品”；不符合国家药品标准规定的品种及其特定的部位为“伪品”。</w:t>
      </w:r>
    </w:p>
    <w:p>
      <w:pPr>
        <w:spacing w:before="47" w:line="223" w:lineRule="auto"/>
        <w:jc w:val="center"/>
        <w:rPr>
          <w:rFonts w:hint="eastAsia" w:asciiTheme="minorEastAsia" w:hAnsiTheme="minorEastAsia" w:eastAsiaTheme="minorEastAsia" w:cstheme="minorEastAsia"/>
          <w:b/>
          <w:bCs/>
          <w:sz w:val="21"/>
          <w:szCs w:val="21"/>
          <w:lang w:bidi="zh-CN"/>
        </w:rPr>
      </w:pPr>
      <w:r>
        <w:rPr>
          <w:rFonts w:hint="eastAsia" w:asciiTheme="minorEastAsia" w:hAnsiTheme="minorEastAsia" w:eastAsiaTheme="minorEastAsia" w:cstheme="minorEastAsia"/>
          <w:b/>
          <w:bCs/>
          <w:sz w:val="21"/>
          <w:szCs w:val="21"/>
          <w:lang w:bidi="zh-CN"/>
        </w:rPr>
        <w:t>表8 中药鉴别--识别与功效评分标准</w:t>
      </w:r>
    </w:p>
    <w:p>
      <w:pPr>
        <w:tabs>
          <w:tab w:val="left" w:pos="1859"/>
          <w:tab w:val="left" w:pos="3779"/>
          <w:tab w:val="left" w:pos="6299"/>
          <w:tab w:val="left" w:pos="8370"/>
        </w:tabs>
        <w:spacing w:before="45" w:after="2"/>
        <w:ind w:right="-5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工位号：</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组别号：</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竞赛用时：</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pacing w:val="-1"/>
          <w:sz w:val="21"/>
          <w:szCs w:val="21"/>
        </w:rPr>
        <w:t>成</w:t>
      </w:r>
      <w:r>
        <w:rPr>
          <w:rFonts w:hint="eastAsia" w:asciiTheme="minorEastAsia" w:hAnsiTheme="minorEastAsia" w:eastAsiaTheme="minorEastAsia" w:cstheme="minorEastAsia"/>
          <w:sz w:val="21"/>
          <w:szCs w:val="21"/>
        </w:rPr>
        <w:t>绩：</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tab/>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5658"/>
        <w:gridCol w:w="85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254" w:type="dxa"/>
            <w:noWrap w:val="0"/>
            <w:vAlign w:val="center"/>
          </w:tcPr>
          <w:p>
            <w:pPr>
              <w:jc w:val="center"/>
              <w:rPr>
                <w:rFonts w:hint="eastAsia" w:asciiTheme="minorEastAsia" w:hAnsiTheme="minorEastAsia" w:eastAsiaTheme="minorEastAsia" w:cstheme="minorEastAsia"/>
                <w:b/>
                <w:bCs/>
                <w:sz w:val="21"/>
                <w:szCs w:val="21"/>
                <w:lang w:bidi="zh-CN"/>
              </w:rPr>
            </w:pPr>
            <w:r>
              <w:rPr>
                <w:rFonts w:hint="eastAsia" w:asciiTheme="minorEastAsia" w:hAnsiTheme="minorEastAsia" w:eastAsiaTheme="minorEastAsia" w:cstheme="minorEastAsia"/>
                <w:b/>
                <w:bCs/>
                <w:sz w:val="21"/>
                <w:szCs w:val="21"/>
                <w:lang w:bidi="zh-CN"/>
              </w:rPr>
              <w:t>项目</w:t>
            </w:r>
          </w:p>
        </w:tc>
        <w:tc>
          <w:tcPr>
            <w:tcW w:w="5658" w:type="dxa"/>
            <w:noWrap w:val="0"/>
            <w:vAlign w:val="center"/>
          </w:tcPr>
          <w:p>
            <w:pPr>
              <w:jc w:val="center"/>
              <w:rPr>
                <w:rFonts w:hint="eastAsia" w:asciiTheme="minorEastAsia" w:hAnsiTheme="minorEastAsia" w:eastAsiaTheme="minorEastAsia" w:cstheme="minorEastAsia"/>
                <w:b/>
                <w:bCs/>
                <w:sz w:val="21"/>
                <w:szCs w:val="21"/>
                <w:lang w:bidi="zh-CN"/>
              </w:rPr>
            </w:pPr>
            <w:r>
              <w:rPr>
                <w:rFonts w:hint="eastAsia" w:asciiTheme="minorEastAsia" w:hAnsiTheme="minorEastAsia" w:eastAsiaTheme="minorEastAsia" w:cstheme="minorEastAsia"/>
                <w:b/>
                <w:bCs/>
                <w:sz w:val="21"/>
                <w:szCs w:val="21"/>
                <w:lang w:bidi="zh-CN"/>
              </w:rPr>
              <w:t>评分标准细则（60分）</w:t>
            </w:r>
          </w:p>
        </w:tc>
        <w:tc>
          <w:tcPr>
            <w:tcW w:w="851" w:type="dxa"/>
            <w:noWrap w:val="0"/>
            <w:vAlign w:val="center"/>
          </w:tcPr>
          <w:p>
            <w:pPr>
              <w:jc w:val="center"/>
              <w:rPr>
                <w:rFonts w:hint="eastAsia" w:asciiTheme="minorEastAsia" w:hAnsiTheme="minorEastAsia" w:eastAsiaTheme="minorEastAsia" w:cstheme="minorEastAsia"/>
                <w:b/>
                <w:bCs/>
                <w:sz w:val="21"/>
                <w:szCs w:val="21"/>
                <w:lang w:bidi="zh-CN"/>
              </w:rPr>
            </w:pPr>
            <w:r>
              <w:rPr>
                <w:rFonts w:hint="eastAsia" w:asciiTheme="minorEastAsia" w:hAnsiTheme="minorEastAsia" w:eastAsiaTheme="minorEastAsia" w:cstheme="minorEastAsia"/>
                <w:b/>
                <w:bCs/>
                <w:sz w:val="21"/>
                <w:szCs w:val="21"/>
                <w:lang w:bidi="zh-CN"/>
              </w:rPr>
              <w:t>扣分</w:t>
            </w:r>
          </w:p>
        </w:tc>
        <w:tc>
          <w:tcPr>
            <w:tcW w:w="850" w:type="dxa"/>
            <w:noWrap w:val="0"/>
            <w:vAlign w:val="center"/>
          </w:tcPr>
          <w:p>
            <w:pPr>
              <w:jc w:val="center"/>
              <w:rPr>
                <w:rFonts w:hint="eastAsia" w:asciiTheme="minorEastAsia" w:hAnsiTheme="minorEastAsia" w:eastAsiaTheme="minorEastAsia" w:cstheme="minorEastAsia"/>
                <w:b/>
                <w:bCs/>
                <w:sz w:val="21"/>
                <w:szCs w:val="21"/>
                <w:lang w:bidi="zh-CN"/>
              </w:rPr>
            </w:pPr>
            <w:r>
              <w:rPr>
                <w:rFonts w:hint="eastAsia" w:asciiTheme="minorEastAsia" w:hAnsiTheme="minorEastAsia" w:eastAsiaTheme="minorEastAsia" w:cstheme="minorEastAsia"/>
                <w:b/>
                <w:bCs/>
                <w:sz w:val="21"/>
                <w:szCs w:val="21"/>
                <w:lang w:bidi="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1254" w:type="dxa"/>
            <w:vMerge w:val="restart"/>
            <w:tcBorders>
              <w:left w:val="single" w:color="auto" w:sz="4" w:space="0"/>
            </w:tcBorders>
            <w:noWrap w:val="0"/>
            <w:vAlign w:val="center"/>
          </w:tcPr>
          <w:p>
            <w:pPr>
              <w:jc w:val="center"/>
              <w:rPr>
                <w:rFonts w:hint="eastAsia" w:asciiTheme="minorEastAsia" w:hAnsiTheme="minorEastAsia" w:eastAsiaTheme="minorEastAsia" w:cstheme="minorEastAsia"/>
                <w:sz w:val="21"/>
                <w:szCs w:val="21"/>
                <w:lang w:bidi="zh-CN"/>
              </w:rPr>
            </w:pPr>
            <w:r>
              <w:rPr>
                <w:rFonts w:hint="eastAsia" w:asciiTheme="minorEastAsia" w:hAnsiTheme="minorEastAsia" w:eastAsiaTheme="minorEastAsia" w:cstheme="minorEastAsia"/>
                <w:sz w:val="21"/>
                <w:szCs w:val="21"/>
                <w:lang w:bidi="zh-CN"/>
              </w:rPr>
              <w:t>药名及功效分类书写</w:t>
            </w:r>
          </w:p>
        </w:tc>
        <w:tc>
          <w:tcPr>
            <w:tcW w:w="5658" w:type="dxa"/>
            <w:noWrap w:val="0"/>
            <w:vAlign w:val="top"/>
          </w:tcPr>
          <w:p>
            <w:pPr>
              <w:jc w:val="left"/>
              <w:rPr>
                <w:rFonts w:hint="eastAsia" w:asciiTheme="minorEastAsia" w:hAnsiTheme="minorEastAsia" w:eastAsiaTheme="minorEastAsia" w:cstheme="minorEastAsia"/>
                <w:sz w:val="21"/>
                <w:szCs w:val="21"/>
                <w:lang w:bidi="zh-CN"/>
              </w:rPr>
            </w:pPr>
            <w:r>
              <w:rPr>
                <w:rFonts w:hint="eastAsia" w:asciiTheme="minorEastAsia" w:hAnsiTheme="minorEastAsia" w:eastAsiaTheme="minorEastAsia" w:cstheme="minorEastAsia"/>
                <w:sz w:val="21"/>
                <w:szCs w:val="21"/>
                <w:lang w:bidi="zh-CN"/>
              </w:rPr>
              <w:t>每位选手识别20种中药材或饮片，每种3分。其中，</w:t>
            </w:r>
          </w:p>
          <w:p>
            <w:pPr>
              <w:jc w:val="left"/>
              <w:rPr>
                <w:rFonts w:hint="eastAsia" w:asciiTheme="minorEastAsia" w:hAnsiTheme="minorEastAsia" w:eastAsiaTheme="minorEastAsia" w:cstheme="minorEastAsia"/>
                <w:sz w:val="21"/>
                <w:szCs w:val="21"/>
                <w:lang w:bidi="zh-CN"/>
              </w:rPr>
            </w:pPr>
            <w:r>
              <w:rPr>
                <w:rFonts w:hint="eastAsia" w:asciiTheme="minorEastAsia" w:hAnsiTheme="minorEastAsia" w:eastAsiaTheme="minorEastAsia" w:cstheme="minorEastAsia"/>
                <w:sz w:val="21"/>
                <w:szCs w:val="21"/>
                <w:lang w:bidi="zh-CN"/>
              </w:rPr>
              <w:t>中药名称1分，所属科名（矿物药出写所属化合物类别）0.25分，入药部位（矿物药写出主含化学成分）0.25分，按药典顺序全部功效1.5分。</w:t>
            </w:r>
          </w:p>
          <w:p>
            <w:pPr>
              <w:jc w:val="left"/>
              <w:rPr>
                <w:rFonts w:hint="eastAsia" w:asciiTheme="minorEastAsia" w:hAnsiTheme="minorEastAsia" w:eastAsiaTheme="minorEastAsia" w:cstheme="minorEastAsia"/>
                <w:sz w:val="21"/>
                <w:szCs w:val="21"/>
                <w:lang w:bidi="zh-CN"/>
              </w:rPr>
            </w:pPr>
            <w:r>
              <w:rPr>
                <w:rFonts w:hint="eastAsia" w:asciiTheme="minorEastAsia" w:hAnsiTheme="minorEastAsia" w:eastAsiaTheme="minorEastAsia" w:cstheme="minorEastAsia"/>
                <w:sz w:val="21"/>
                <w:szCs w:val="21"/>
                <w:lang w:bidi="zh-CN"/>
              </w:rPr>
              <w:t>中药名称正确，有一个功效的写错，扣1.5分；有两个功效的每写错一个，扣0.75分；有三个以上功效的每写错一个，扣0.5分，写错3个及以上功效不得分（扣1.5分）。</w:t>
            </w:r>
          </w:p>
          <w:p>
            <w:pPr>
              <w:jc w:val="left"/>
              <w:rPr>
                <w:rFonts w:hint="eastAsia" w:asciiTheme="minorEastAsia" w:hAnsiTheme="minorEastAsia" w:eastAsiaTheme="minorEastAsia" w:cstheme="minorEastAsia"/>
                <w:sz w:val="21"/>
                <w:szCs w:val="21"/>
                <w:lang w:bidi="zh-CN"/>
              </w:rPr>
            </w:pPr>
            <w:r>
              <w:rPr>
                <w:rFonts w:hint="eastAsia" w:asciiTheme="minorEastAsia" w:hAnsiTheme="minorEastAsia" w:eastAsiaTheme="minorEastAsia" w:cstheme="minorEastAsia"/>
                <w:sz w:val="21"/>
                <w:szCs w:val="21"/>
                <w:lang w:bidi="zh-CN"/>
              </w:rPr>
              <w:t>中药名称写错，不得分（扣3分）。</w:t>
            </w:r>
          </w:p>
        </w:tc>
        <w:tc>
          <w:tcPr>
            <w:tcW w:w="851" w:type="dxa"/>
            <w:noWrap w:val="0"/>
            <w:vAlign w:val="top"/>
          </w:tcPr>
          <w:p>
            <w:pPr>
              <w:jc w:val="center"/>
              <w:rPr>
                <w:rFonts w:hint="eastAsia" w:asciiTheme="minorEastAsia" w:hAnsiTheme="minorEastAsia" w:eastAsiaTheme="minorEastAsia" w:cstheme="minorEastAsia"/>
                <w:sz w:val="21"/>
                <w:szCs w:val="21"/>
                <w:lang w:bidi="zh-CN"/>
              </w:rPr>
            </w:pPr>
          </w:p>
        </w:tc>
        <w:tc>
          <w:tcPr>
            <w:tcW w:w="850" w:type="dxa"/>
            <w:noWrap w:val="0"/>
            <w:vAlign w:val="top"/>
          </w:tcPr>
          <w:p>
            <w:pPr>
              <w:jc w:val="center"/>
              <w:rPr>
                <w:rFonts w:hint="eastAsia" w:asciiTheme="minorEastAsia" w:hAnsiTheme="minorEastAsia" w:eastAsiaTheme="minorEastAsia" w:cstheme="minorEastAsia"/>
                <w:sz w:val="21"/>
                <w:szCs w:val="21"/>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1254" w:type="dxa"/>
            <w:vMerge w:val="continue"/>
            <w:tcBorders>
              <w:left w:val="single" w:color="auto" w:sz="4" w:space="0"/>
            </w:tcBorders>
            <w:noWrap w:val="0"/>
            <w:vAlign w:val="top"/>
          </w:tcPr>
          <w:p>
            <w:pPr>
              <w:jc w:val="center"/>
              <w:rPr>
                <w:rFonts w:hint="eastAsia" w:asciiTheme="minorEastAsia" w:hAnsiTheme="minorEastAsia" w:eastAsiaTheme="minorEastAsia" w:cstheme="minorEastAsia"/>
                <w:sz w:val="21"/>
                <w:szCs w:val="21"/>
                <w:lang w:bidi="zh-CN"/>
              </w:rPr>
            </w:pPr>
          </w:p>
        </w:tc>
        <w:tc>
          <w:tcPr>
            <w:tcW w:w="5658" w:type="dxa"/>
            <w:noWrap w:val="0"/>
            <w:vAlign w:val="top"/>
          </w:tcPr>
          <w:p>
            <w:pPr>
              <w:jc w:val="left"/>
              <w:rPr>
                <w:rFonts w:hint="eastAsia" w:asciiTheme="minorEastAsia" w:hAnsiTheme="minorEastAsia" w:eastAsiaTheme="minorEastAsia" w:cstheme="minorEastAsia"/>
                <w:sz w:val="21"/>
                <w:szCs w:val="21"/>
                <w:lang w:bidi="zh-CN"/>
              </w:rPr>
            </w:pPr>
            <w:r>
              <w:rPr>
                <w:rFonts w:hint="eastAsia" w:asciiTheme="minorEastAsia" w:hAnsiTheme="minorEastAsia" w:eastAsiaTheme="minorEastAsia" w:cstheme="minorEastAsia"/>
                <w:sz w:val="21"/>
                <w:szCs w:val="21"/>
                <w:lang w:bidi="zh-CN"/>
              </w:rPr>
              <w:t>中药名称以《中国药典》2020年版为准。同一中药不同炮制品写出中药名称即可。但药典作为单一品种收载的中药炮制品，必须按单列的名称书写。</w:t>
            </w:r>
          </w:p>
        </w:tc>
        <w:tc>
          <w:tcPr>
            <w:tcW w:w="851" w:type="dxa"/>
            <w:noWrap w:val="0"/>
            <w:vAlign w:val="top"/>
          </w:tcPr>
          <w:p>
            <w:pPr>
              <w:jc w:val="center"/>
              <w:rPr>
                <w:rFonts w:hint="eastAsia" w:asciiTheme="minorEastAsia" w:hAnsiTheme="minorEastAsia" w:eastAsiaTheme="minorEastAsia" w:cstheme="minorEastAsia"/>
                <w:sz w:val="21"/>
                <w:szCs w:val="21"/>
                <w:lang w:bidi="zh-CN"/>
              </w:rPr>
            </w:pPr>
          </w:p>
        </w:tc>
        <w:tc>
          <w:tcPr>
            <w:tcW w:w="850" w:type="dxa"/>
            <w:noWrap w:val="0"/>
            <w:vAlign w:val="top"/>
          </w:tcPr>
          <w:p>
            <w:pPr>
              <w:jc w:val="center"/>
              <w:rPr>
                <w:rFonts w:hint="eastAsia" w:asciiTheme="minorEastAsia" w:hAnsiTheme="minorEastAsia" w:eastAsiaTheme="minorEastAsia" w:cstheme="minorEastAsia"/>
                <w:sz w:val="21"/>
                <w:szCs w:val="21"/>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1254" w:type="dxa"/>
            <w:vMerge w:val="continue"/>
            <w:tcBorders>
              <w:left w:val="single" w:color="auto" w:sz="4" w:space="0"/>
              <w:bottom w:val="single" w:color="auto" w:sz="4" w:space="0"/>
            </w:tcBorders>
            <w:noWrap w:val="0"/>
            <w:vAlign w:val="top"/>
          </w:tcPr>
          <w:p>
            <w:pPr>
              <w:jc w:val="center"/>
              <w:rPr>
                <w:rFonts w:hint="eastAsia" w:asciiTheme="minorEastAsia" w:hAnsiTheme="minorEastAsia" w:eastAsiaTheme="minorEastAsia" w:cstheme="minorEastAsia"/>
                <w:sz w:val="21"/>
                <w:szCs w:val="21"/>
                <w:lang w:bidi="zh-CN"/>
              </w:rPr>
            </w:pPr>
          </w:p>
        </w:tc>
        <w:tc>
          <w:tcPr>
            <w:tcW w:w="5658" w:type="dxa"/>
            <w:tcBorders>
              <w:bottom w:val="single" w:color="auto" w:sz="4" w:space="0"/>
            </w:tcBorders>
            <w:noWrap w:val="0"/>
            <w:vAlign w:val="top"/>
          </w:tcPr>
          <w:p>
            <w:pPr>
              <w:jc w:val="left"/>
              <w:rPr>
                <w:rFonts w:hint="eastAsia" w:asciiTheme="minorEastAsia" w:hAnsiTheme="minorEastAsia" w:eastAsiaTheme="minorEastAsia" w:cstheme="minorEastAsia"/>
                <w:sz w:val="21"/>
                <w:szCs w:val="21"/>
                <w:lang w:bidi="zh-CN"/>
              </w:rPr>
            </w:pPr>
            <w:r>
              <w:rPr>
                <w:rFonts w:hint="eastAsia" w:asciiTheme="minorEastAsia" w:hAnsiTheme="minorEastAsia" w:eastAsiaTheme="minorEastAsia" w:cstheme="minorEastAsia"/>
                <w:sz w:val="21"/>
                <w:szCs w:val="21"/>
                <w:lang w:bidi="zh-CN"/>
              </w:rPr>
              <w:t>书写药名时，字迹必须清晰，药名书写潦草，导致评委无法辨认，视为答错。</w:t>
            </w:r>
          </w:p>
        </w:tc>
        <w:tc>
          <w:tcPr>
            <w:tcW w:w="851" w:type="dxa"/>
            <w:tcBorders>
              <w:bottom w:val="single" w:color="auto" w:sz="4" w:space="0"/>
            </w:tcBorders>
            <w:noWrap w:val="0"/>
            <w:vAlign w:val="top"/>
          </w:tcPr>
          <w:p>
            <w:pPr>
              <w:jc w:val="center"/>
              <w:rPr>
                <w:rFonts w:hint="eastAsia" w:asciiTheme="minorEastAsia" w:hAnsiTheme="minorEastAsia" w:eastAsiaTheme="minorEastAsia" w:cstheme="minorEastAsia"/>
                <w:sz w:val="21"/>
                <w:szCs w:val="21"/>
                <w:lang w:bidi="zh-CN"/>
              </w:rPr>
            </w:pPr>
          </w:p>
        </w:tc>
        <w:tc>
          <w:tcPr>
            <w:tcW w:w="850" w:type="dxa"/>
            <w:tcBorders>
              <w:bottom w:val="single" w:color="auto" w:sz="4" w:space="0"/>
            </w:tcBorders>
            <w:noWrap w:val="0"/>
            <w:vAlign w:val="top"/>
          </w:tcPr>
          <w:p>
            <w:pPr>
              <w:jc w:val="center"/>
              <w:rPr>
                <w:rFonts w:hint="eastAsia" w:asciiTheme="minorEastAsia" w:hAnsiTheme="minorEastAsia" w:eastAsiaTheme="minorEastAsia" w:cstheme="minorEastAsia"/>
                <w:sz w:val="21"/>
                <w:szCs w:val="21"/>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1254" w:type="dxa"/>
            <w:vMerge w:val="continue"/>
            <w:tcBorders>
              <w:top w:val="single" w:color="auto" w:sz="4" w:space="0"/>
              <w:left w:val="single" w:color="auto" w:sz="4" w:space="0"/>
              <w:bottom w:val="single" w:color="auto" w:sz="4" w:space="0"/>
            </w:tcBorders>
            <w:noWrap w:val="0"/>
            <w:vAlign w:val="top"/>
          </w:tcPr>
          <w:p>
            <w:pPr>
              <w:jc w:val="center"/>
              <w:rPr>
                <w:rFonts w:hint="eastAsia" w:asciiTheme="minorEastAsia" w:hAnsiTheme="minorEastAsia" w:eastAsiaTheme="minorEastAsia" w:cstheme="minorEastAsia"/>
                <w:sz w:val="21"/>
                <w:szCs w:val="21"/>
                <w:lang w:bidi="zh-CN"/>
              </w:rPr>
            </w:pPr>
          </w:p>
        </w:tc>
        <w:tc>
          <w:tcPr>
            <w:tcW w:w="5658" w:type="dxa"/>
            <w:tcBorders>
              <w:top w:val="single" w:color="auto" w:sz="4" w:space="0"/>
              <w:bottom w:val="single" w:color="auto" w:sz="4" w:space="0"/>
            </w:tcBorders>
            <w:noWrap w:val="0"/>
            <w:vAlign w:val="top"/>
          </w:tcPr>
          <w:p>
            <w:pPr>
              <w:jc w:val="left"/>
              <w:rPr>
                <w:rFonts w:hint="eastAsia" w:asciiTheme="minorEastAsia" w:hAnsiTheme="minorEastAsia" w:eastAsiaTheme="minorEastAsia" w:cstheme="minorEastAsia"/>
                <w:sz w:val="21"/>
                <w:szCs w:val="21"/>
                <w:lang w:bidi="zh-CN"/>
              </w:rPr>
            </w:pPr>
            <w:r>
              <w:rPr>
                <w:rFonts w:hint="eastAsia" w:asciiTheme="minorEastAsia" w:hAnsiTheme="minorEastAsia" w:eastAsiaTheme="minorEastAsia" w:cstheme="minorEastAsia"/>
                <w:sz w:val="21"/>
                <w:szCs w:val="21"/>
                <w:lang w:bidi="zh-CN"/>
              </w:rPr>
              <w:t>中药的功效为《中国药典》2020年版收载的该药项下记载的功效。如果记载有两个以上功效，必须按药典先后顺序写出全部功效。矿物药严格按《中国药典》2020年版收载要求全部写出。</w:t>
            </w:r>
          </w:p>
        </w:tc>
        <w:tc>
          <w:tcPr>
            <w:tcW w:w="851" w:type="dxa"/>
            <w:tcBorders>
              <w:top w:val="single" w:color="auto" w:sz="4" w:space="0"/>
              <w:bottom w:val="single" w:color="auto" w:sz="4" w:space="0"/>
            </w:tcBorders>
            <w:noWrap w:val="0"/>
            <w:vAlign w:val="top"/>
          </w:tcPr>
          <w:p>
            <w:pPr>
              <w:jc w:val="center"/>
              <w:rPr>
                <w:rFonts w:hint="eastAsia" w:asciiTheme="minorEastAsia" w:hAnsiTheme="minorEastAsia" w:eastAsiaTheme="minorEastAsia" w:cstheme="minorEastAsia"/>
                <w:sz w:val="21"/>
                <w:szCs w:val="21"/>
                <w:lang w:bidi="zh-CN"/>
              </w:rPr>
            </w:pPr>
          </w:p>
        </w:tc>
        <w:tc>
          <w:tcPr>
            <w:tcW w:w="850" w:type="dxa"/>
            <w:tcBorders>
              <w:top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1"/>
                <w:szCs w:val="21"/>
                <w:lang w:bidi="zh-CN"/>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_GB2312"/>
          <w:b/>
          <w:bCs/>
          <w:sz w:val="24"/>
          <w:lang w:bidi="zh-CN"/>
        </w:rPr>
      </w:pPr>
      <w:r>
        <w:rPr>
          <w:rFonts w:hint="eastAsia" w:asciiTheme="minorEastAsia" w:hAnsiTheme="minorEastAsia" w:eastAsiaTheme="minorEastAsia" w:cstheme="minorEastAsia"/>
          <w:b/>
          <w:bCs/>
          <w:sz w:val="21"/>
          <w:szCs w:val="21"/>
          <w:lang w:bidi="zh-CN"/>
        </w:rPr>
        <w:t>表9 中药鉴别--真伪鉴别评分标准</w:t>
      </w:r>
    </w:p>
    <w:p>
      <w:pPr>
        <w:keepNext w:val="0"/>
        <w:keepLines w:val="0"/>
        <w:pageBreakBefore w:val="0"/>
        <w:widowControl w:val="0"/>
        <w:kinsoku/>
        <w:wordWrap/>
        <w:overflowPunct/>
        <w:topLinePunct w:val="0"/>
        <w:autoSpaceDE/>
        <w:autoSpaceDN/>
        <w:bidi w:val="0"/>
        <w:adjustRightInd/>
        <w:snapToGrid/>
        <w:spacing w:line="360" w:lineRule="auto"/>
        <w:ind w:left="364" w:leftChars="0" w:hanging="364" w:hangingChars="200"/>
        <w:jc w:val="center"/>
        <w:textAlignment w:val="auto"/>
        <w:rPr>
          <w:rFonts w:hint="eastAsia" w:ascii="宋体" w:hAnsi="宋体" w:eastAsia="宋体" w:cs="宋体"/>
          <w:sz w:val="21"/>
          <w:szCs w:val="21"/>
        </w:rPr>
      </w:pPr>
      <w:r>
        <w:rPr>
          <w:rFonts w:hint="eastAsia" w:ascii="宋体" w:hAnsi="宋体" w:eastAsia="宋体" w:cs="宋体"/>
          <w:spacing w:val="-14"/>
          <w:sz w:val="21"/>
          <w:szCs w:val="21"/>
        </w:rPr>
        <w:t>工位号：</w:t>
      </w:r>
      <w:r>
        <w:rPr>
          <w:rFonts w:hint="eastAsia" w:ascii="宋体" w:hAnsi="宋体" w:eastAsia="宋体" w:cs="宋体"/>
          <w:spacing w:val="-14"/>
          <w:sz w:val="21"/>
          <w:szCs w:val="21"/>
          <w:u w:val="single"/>
        </w:rPr>
        <w:t xml:space="preserve"> </w:t>
      </w:r>
      <w:r>
        <w:rPr>
          <w:rFonts w:hint="eastAsia" w:ascii="宋体" w:hAnsi="宋体" w:eastAsia="宋体" w:cs="宋体"/>
          <w:spacing w:val="-9"/>
          <w:sz w:val="21"/>
          <w:szCs w:val="21"/>
          <w:u w:val="single"/>
        </w:rPr>
        <w:t xml:space="preserve"> </w:t>
      </w:r>
      <w:r>
        <w:rPr>
          <w:rFonts w:hint="eastAsia" w:ascii="宋体" w:hAnsi="宋体" w:eastAsia="宋体" w:cs="宋体"/>
          <w:spacing w:val="-7"/>
          <w:sz w:val="21"/>
          <w:szCs w:val="21"/>
          <w:u w:val="single"/>
        </w:rPr>
        <w:t xml:space="preserve">         </w:t>
      </w:r>
      <w:r>
        <w:rPr>
          <w:rFonts w:hint="eastAsia" w:ascii="宋体" w:hAnsi="宋体" w:eastAsia="宋体" w:cs="宋体"/>
          <w:spacing w:val="-7"/>
          <w:sz w:val="21"/>
          <w:szCs w:val="21"/>
        </w:rPr>
        <w:t>组别号：</w:t>
      </w:r>
      <w:r>
        <w:rPr>
          <w:rFonts w:hint="eastAsia" w:ascii="宋体" w:hAnsi="宋体" w:eastAsia="宋体" w:cs="宋体"/>
          <w:spacing w:val="-7"/>
          <w:sz w:val="21"/>
          <w:szCs w:val="21"/>
          <w:u w:val="single"/>
        </w:rPr>
        <w:t xml:space="preserve">             </w:t>
      </w:r>
      <w:r>
        <w:rPr>
          <w:rFonts w:hint="eastAsia" w:ascii="宋体" w:hAnsi="宋体" w:eastAsia="宋体" w:cs="宋体"/>
          <w:spacing w:val="-7"/>
          <w:sz w:val="21"/>
          <w:szCs w:val="21"/>
        </w:rPr>
        <w:t>竞赛用时：</w:t>
      </w:r>
      <w:r>
        <w:rPr>
          <w:rFonts w:hint="eastAsia" w:ascii="宋体" w:hAnsi="宋体" w:eastAsia="宋体" w:cs="宋体"/>
          <w:spacing w:val="-7"/>
          <w:sz w:val="21"/>
          <w:szCs w:val="21"/>
          <w:u w:val="single"/>
        </w:rPr>
        <w:t xml:space="preserve">          </w:t>
      </w:r>
      <w:r>
        <w:rPr>
          <w:rFonts w:hint="eastAsia" w:ascii="宋体" w:hAnsi="宋体" w:eastAsia="宋体" w:cs="宋体"/>
          <w:spacing w:val="-7"/>
          <w:sz w:val="21"/>
          <w:szCs w:val="21"/>
        </w:rPr>
        <w:t>成绩：</w:t>
      </w:r>
      <w:r>
        <w:rPr>
          <w:rFonts w:hint="eastAsia" w:ascii="宋体" w:hAnsi="宋体" w:eastAsia="宋体" w:cs="宋体"/>
          <w:spacing w:val="-7"/>
          <w:sz w:val="21"/>
          <w:szCs w:val="21"/>
          <w:u w:val="single"/>
        </w:rPr>
        <w:t xml:space="preserve">        </w:t>
      </w:r>
      <w:r>
        <w:rPr>
          <w:rFonts w:hint="eastAsia" w:ascii="宋体" w:hAnsi="宋体" w:eastAsia="宋体" w:cs="宋体"/>
          <w:spacing w:val="-7"/>
          <w:sz w:val="21"/>
          <w:szCs w:val="21"/>
        </w:rPr>
        <w:t xml:space="preserve"> </w:t>
      </w:r>
    </w:p>
    <w:tbl>
      <w:tblPr>
        <w:tblStyle w:val="10"/>
        <w:tblW w:w="89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1"/>
        <w:gridCol w:w="2949"/>
        <w:gridCol w:w="1486"/>
        <w:gridCol w:w="1377"/>
        <w:gridCol w:w="1094"/>
        <w:gridCol w:w="1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31" w:type="dxa"/>
            <w:noWrap w:val="0"/>
            <w:vAlign w:val="top"/>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项目</w:t>
            </w:r>
          </w:p>
        </w:tc>
        <w:tc>
          <w:tcPr>
            <w:tcW w:w="5812" w:type="dxa"/>
            <w:gridSpan w:val="3"/>
            <w:noWrap w:val="0"/>
            <w:vAlign w:val="top"/>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评分标准细则（40分）</w:t>
            </w:r>
          </w:p>
        </w:tc>
        <w:tc>
          <w:tcPr>
            <w:tcW w:w="1094" w:type="dxa"/>
            <w:vMerge w:val="restart"/>
            <w:tcBorders>
              <w:bottom w:val="nil"/>
            </w:tcBorders>
            <w:noWrap w:val="0"/>
            <w:vAlign w:val="top"/>
          </w:tcPr>
          <w:p>
            <w:pPr>
              <w:spacing w:line="400" w:lineRule="exact"/>
              <w:jc w:val="center"/>
              <w:rPr>
                <w:rFonts w:hint="eastAsia" w:ascii="宋体" w:hAnsi="宋体" w:eastAsia="宋体" w:cs="宋体"/>
                <w:b/>
                <w:bCs/>
                <w:sz w:val="21"/>
                <w:szCs w:val="21"/>
              </w:rPr>
            </w:pPr>
          </w:p>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扣分</w:t>
            </w:r>
          </w:p>
        </w:tc>
        <w:tc>
          <w:tcPr>
            <w:tcW w:w="1081" w:type="dxa"/>
            <w:vMerge w:val="restart"/>
            <w:tcBorders>
              <w:bottom w:val="nil"/>
            </w:tcBorders>
            <w:noWrap w:val="0"/>
            <w:vAlign w:val="top"/>
          </w:tcPr>
          <w:p>
            <w:pPr>
              <w:spacing w:line="400" w:lineRule="exact"/>
              <w:jc w:val="center"/>
              <w:rPr>
                <w:rFonts w:hint="eastAsia" w:ascii="宋体" w:hAnsi="宋体" w:eastAsia="宋体" w:cs="宋体"/>
                <w:b/>
                <w:bCs/>
                <w:sz w:val="21"/>
                <w:szCs w:val="21"/>
              </w:rPr>
            </w:pPr>
          </w:p>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31" w:type="dxa"/>
            <w:noWrap w:val="0"/>
            <w:vAlign w:val="top"/>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编号</w:t>
            </w:r>
          </w:p>
        </w:tc>
        <w:tc>
          <w:tcPr>
            <w:tcW w:w="2949" w:type="dxa"/>
            <w:noWrap w:val="0"/>
            <w:vAlign w:val="top"/>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标注药名</w:t>
            </w:r>
          </w:p>
        </w:tc>
        <w:tc>
          <w:tcPr>
            <w:tcW w:w="1486" w:type="dxa"/>
            <w:noWrap w:val="0"/>
            <w:vAlign w:val="top"/>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正品</w:t>
            </w:r>
          </w:p>
        </w:tc>
        <w:tc>
          <w:tcPr>
            <w:tcW w:w="1377" w:type="dxa"/>
            <w:noWrap w:val="0"/>
            <w:vAlign w:val="top"/>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伪品</w:t>
            </w:r>
          </w:p>
        </w:tc>
        <w:tc>
          <w:tcPr>
            <w:tcW w:w="1094" w:type="dxa"/>
            <w:vMerge w:val="continue"/>
            <w:tcBorders>
              <w:top w:val="nil"/>
            </w:tcBorders>
            <w:noWrap w:val="0"/>
            <w:vAlign w:val="top"/>
          </w:tcPr>
          <w:p>
            <w:pPr>
              <w:spacing w:line="400" w:lineRule="exact"/>
              <w:jc w:val="center"/>
              <w:rPr>
                <w:rFonts w:hint="eastAsia" w:ascii="宋体" w:hAnsi="宋体" w:eastAsia="宋体" w:cs="宋体"/>
                <w:sz w:val="21"/>
                <w:szCs w:val="21"/>
              </w:rPr>
            </w:pPr>
          </w:p>
        </w:tc>
        <w:tc>
          <w:tcPr>
            <w:tcW w:w="1081" w:type="dxa"/>
            <w:vMerge w:val="continue"/>
            <w:tcBorders>
              <w:top w:val="nil"/>
            </w:tcBorders>
            <w:noWrap w:val="0"/>
            <w:vAlign w:val="top"/>
          </w:tcPr>
          <w:p>
            <w:pPr>
              <w:spacing w:line="400" w:lineRule="exact"/>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31"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2949"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按编号上标注的药名填写</w:t>
            </w:r>
          </w:p>
        </w:tc>
        <w:tc>
          <w:tcPr>
            <w:tcW w:w="1486" w:type="dxa"/>
            <w:noWrap w:val="0"/>
            <w:vAlign w:val="top"/>
          </w:tcPr>
          <w:p>
            <w:pPr>
              <w:spacing w:line="400" w:lineRule="exact"/>
              <w:jc w:val="center"/>
              <w:rPr>
                <w:rFonts w:hint="eastAsia" w:ascii="宋体" w:hAnsi="宋体" w:eastAsia="宋体" w:cs="宋体"/>
                <w:sz w:val="21"/>
                <w:szCs w:val="21"/>
              </w:rPr>
            </w:pPr>
          </w:p>
        </w:tc>
        <w:tc>
          <w:tcPr>
            <w:tcW w:w="1377" w:type="dxa"/>
            <w:noWrap w:val="0"/>
            <w:vAlign w:val="top"/>
          </w:tcPr>
          <w:p>
            <w:pPr>
              <w:spacing w:line="400" w:lineRule="exact"/>
              <w:jc w:val="center"/>
              <w:rPr>
                <w:rFonts w:hint="eastAsia" w:ascii="宋体" w:hAnsi="宋体" w:eastAsia="宋体" w:cs="宋体"/>
                <w:sz w:val="21"/>
                <w:szCs w:val="21"/>
              </w:rPr>
            </w:pPr>
          </w:p>
        </w:tc>
        <w:tc>
          <w:tcPr>
            <w:tcW w:w="1094" w:type="dxa"/>
            <w:noWrap w:val="0"/>
            <w:vAlign w:val="top"/>
          </w:tcPr>
          <w:p>
            <w:pPr>
              <w:spacing w:line="400" w:lineRule="exact"/>
              <w:jc w:val="center"/>
              <w:rPr>
                <w:rFonts w:hint="eastAsia" w:ascii="宋体" w:hAnsi="宋体" w:eastAsia="宋体" w:cs="宋体"/>
                <w:sz w:val="21"/>
                <w:szCs w:val="21"/>
              </w:rPr>
            </w:pPr>
          </w:p>
        </w:tc>
        <w:tc>
          <w:tcPr>
            <w:tcW w:w="1081" w:type="dxa"/>
            <w:noWrap w:val="0"/>
            <w:vAlign w:val="top"/>
          </w:tcPr>
          <w:p>
            <w:pPr>
              <w:spacing w:line="400" w:lineRule="exact"/>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31"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2949"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同上</w:t>
            </w:r>
          </w:p>
        </w:tc>
        <w:tc>
          <w:tcPr>
            <w:tcW w:w="1486" w:type="dxa"/>
            <w:noWrap w:val="0"/>
            <w:vAlign w:val="top"/>
          </w:tcPr>
          <w:p>
            <w:pPr>
              <w:spacing w:line="400" w:lineRule="exact"/>
              <w:jc w:val="center"/>
              <w:rPr>
                <w:rFonts w:hint="eastAsia" w:ascii="宋体" w:hAnsi="宋体" w:eastAsia="宋体" w:cs="宋体"/>
                <w:sz w:val="21"/>
                <w:szCs w:val="21"/>
              </w:rPr>
            </w:pPr>
          </w:p>
        </w:tc>
        <w:tc>
          <w:tcPr>
            <w:tcW w:w="1377" w:type="dxa"/>
            <w:noWrap w:val="0"/>
            <w:vAlign w:val="top"/>
          </w:tcPr>
          <w:p>
            <w:pPr>
              <w:spacing w:line="400" w:lineRule="exact"/>
              <w:jc w:val="center"/>
              <w:rPr>
                <w:rFonts w:hint="eastAsia" w:ascii="宋体" w:hAnsi="宋体" w:eastAsia="宋体" w:cs="宋体"/>
                <w:sz w:val="21"/>
                <w:szCs w:val="21"/>
              </w:rPr>
            </w:pPr>
          </w:p>
        </w:tc>
        <w:tc>
          <w:tcPr>
            <w:tcW w:w="1094" w:type="dxa"/>
            <w:noWrap w:val="0"/>
            <w:vAlign w:val="top"/>
          </w:tcPr>
          <w:p>
            <w:pPr>
              <w:spacing w:line="400" w:lineRule="exact"/>
              <w:jc w:val="center"/>
              <w:rPr>
                <w:rFonts w:hint="eastAsia" w:ascii="宋体" w:hAnsi="宋体" w:eastAsia="宋体" w:cs="宋体"/>
                <w:sz w:val="21"/>
                <w:szCs w:val="21"/>
              </w:rPr>
            </w:pPr>
          </w:p>
        </w:tc>
        <w:tc>
          <w:tcPr>
            <w:tcW w:w="1081" w:type="dxa"/>
            <w:noWrap w:val="0"/>
            <w:vAlign w:val="top"/>
          </w:tcPr>
          <w:p>
            <w:pPr>
              <w:spacing w:line="400" w:lineRule="exact"/>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31"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2949"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同上</w:t>
            </w:r>
          </w:p>
        </w:tc>
        <w:tc>
          <w:tcPr>
            <w:tcW w:w="1486" w:type="dxa"/>
            <w:noWrap w:val="0"/>
            <w:vAlign w:val="top"/>
          </w:tcPr>
          <w:p>
            <w:pPr>
              <w:spacing w:line="400" w:lineRule="exact"/>
              <w:jc w:val="center"/>
              <w:rPr>
                <w:rFonts w:hint="eastAsia" w:ascii="宋体" w:hAnsi="宋体" w:eastAsia="宋体" w:cs="宋体"/>
                <w:sz w:val="21"/>
                <w:szCs w:val="21"/>
              </w:rPr>
            </w:pPr>
          </w:p>
        </w:tc>
        <w:tc>
          <w:tcPr>
            <w:tcW w:w="1377" w:type="dxa"/>
            <w:noWrap w:val="0"/>
            <w:vAlign w:val="top"/>
          </w:tcPr>
          <w:p>
            <w:pPr>
              <w:spacing w:line="400" w:lineRule="exact"/>
              <w:jc w:val="center"/>
              <w:rPr>
                <w:rFonts w:hint="eastAsia" w:ascii="宋体" w:hAnsi="宋体" w:eastAsia="宋体" w:cs="宋体"/>
                <w:sz w:val="21"/>
                <w:szCs w:val="21"/>
              </w:rPr>
            </w:pPr>
          </w:p>
        </w:tc>
        <w:tc>
          <w:tcPr>
            <w:tcW w:w="1094" w:type="dxa"/>
            <w:noWrap w:val="0"/>
            <w:vAlign w:val="top"/>
          </w:tcPr>
          <w:p>
            <w:pPr>
              <w:spacing w:line="400" w:lineRule="exact"/>
              <w:jc w:val="center"/>
              <w:rPr>
                <w:rFonts w:hint="eastAsia" w:ascii="宋体" w:hAnsi="宋体" w:eastAsia="宋体" w:cs="宋体"/>
                <w:sz w:val="21"/>
                <w:szCs w:val="21"/>
              </w:rPr>
            </w:pPr>
          </w:p>
        </w:tc>
        <w:tc>
          <w:tcPr>
            <w:tcW w:w="1081" w:type="dxa"/>
            <w:noWrap w:val="0"/>
            <w:vAlign w:val="top"/>
          </w:tcPr>
          <w:p>
            <w:pPr>
              <w:spacing w:line="400" w:lineRule="exact"/>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31"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2949"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同上</w:t>
            </w:r>
          </w:p>
        </w:tc>
        <w:tc>
          <w:tcPr>
            <w:tcW w:w="1486" w:type="dxa"/>
            <w:noWrap w:val="0"/>
            <w:vAlign w:val="top"/>
          </w:tcPr>
          <w:p>
            <w:pPr>
              <w:spacing w:line="400" w:lineRule="exact"/>
              <w:jc w:val="center"/>
              <w:rPr>
                <w:rFonts w:hint="eastAsia" w:ascii="宋体" w:hAnsi="宋体" w:eastAsia="宋体" w:cs="宋体"/>
                <w:sz w:val="21"/>
                <w:szCs w:val="21"/>
              </w:rPr>
            </w:pPr>
          </w:p>
        </w:tc>
        <w:tc>
          <w:tcPr>
            <w:tcW w:w="1377" w:type="dxa"/>
            <w:noWrap w:val="0"/>
            <w:vAlign w:val="top"/>
          </w:tcPr>
          <w:p>
            <w:pPr>
              <w:spacing w:line="400" w:lineRule="exact"/>
              <w:jc w:val="center"/>
              <w:rPr>
                <w:rFonts w:hint="eastAsia" w:ascii="宋体" w:hAnsi="宋体" w:eastAsia="宋体" w:cs="宋体"/>
                <w:sz w:val="21"/>
                <w:szCs w:val="21"/>
              </w:rPr>
            </w:pPr>
          </w:p>
        </w:tc>
        <w:tc>
          <w:tcPr>
            <w:tcW w:w="1094" w:type="dxa"/>
            <w:noWrap w:val="0"/>
            <w:vAlign w:val="top"/>
          </w:tcPr>
          <w:p>
            <w:pPr>
              <w:spacing w:line="400" w:lineRule="exact"/>
              <w:jc w:val="center"/>
              <w:rPr>
                <w:rFonts w:hint="eastAsia" w:ascii="宋体" w:hAnsi="宋体" w:eastAsia="宋体" w:cs="宋体"/>
                <w:sz w:val="21"/>
                <w:szCs w:val="21"/>
              </w:rPr>
            </w:pPr>
          </w:p>
        </w:tc>
        <w:tc>
          <w:tcPr>
            <w:tcW w:w="1081" w:type="dxa"/>
            <w:noWrap w:val="0"/>
            <w:vAlign w:val="top"/>
          </w:tcPr>
          <w:p>
            <w:pPr>
              <w:spacing w:line="400" w:lineRule="exact"/>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31"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2949"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同上</w:t>
            </w:r>
          </w:p>
        </w:tc>
        <w:tc>
          <w:tcPr>
            <w:tcW w:w="1486" w:type="dxa"/>
            <w:noWrap w:val="0"/>
            <w:vAlign w:val="top"/>
          </w:tcPr>
          <w:p>
            <w:pPr>
              <w:spacing w:line="400" w:lineRule="exact"/>
              <w:jc w:val="center"/>
              <w:rPr>
                <w:rFonts w:hint="eastAsia" w:ascii="宋体" w:hAnsi="宋体" w:eastAsia="宋体" w:cs="宋体"/>
                <w:sz w:val="21"/>
                <w:szCs w:val="21"/>
              </w:rPr>
            </w:pPr>
          </w:p>
        </w:tc>
        <w:tc>
          <w:tcPr>
            <w:tcW w:w="1377" w:type="dxa"/>
            <w:noWrap w:val="0"/>
            <w:vAlign w:val="top"/>
          </w:tcPr>
          <w:p>
            <w:pPr>
              <w:spacing w:line="400" w:lineRule="exact"/>
              <w:jc w:val="center"/>
              <w:rPr>
                <w:rFonts w:hint="eastAsia" w:ascii="宋体" w:hAnsi="宋体" w:eastAsia="宋体" w:cs="宋体"/>
                <w:sz w:val="21"/>
                <w:szCs w:val="21"/>
              </w:rPr>
            </w:pPr>
          </w:p>
        </w:tc>
        <w:tc>
          <w:tcPr>
            <w:tcW w:w="1094" w:type="dxa"/>
            <w:noWrap w:val="0"/>
            <w:vAlign w:val="top"/>
          </w:tcPr>
          <w:p>
            <w:pPr>
              <w:spacing w:line="400" w:lineRule="exact"/>
              <w:jc w:val="center"/>
              <w:rPr>
                <w:rFonts w:hint="eastAsia" w:ascii="宋体" w:hAnsi="宋体" w:eastAsia="宋体" w:cs="宋体"/>
                <w:sz w:val="21"/>
                <w:szCs w:val="21"/>
              </w:rPr>
            </w:pPr>
          </w:p>
        </w:tc>
        <w:tc>
          <w:tcPr>
            <w:tcW w:w="1081" w:type="dxa"/>
            <w:noWrap w:val="0"/>
            <w:vAlign w:val="top"/>
          </w:tcPr>
          <w:p>
            <w:pPr>
              <w:spacing w:line="400" w:lineRule="exact"/>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31"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2949"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同上</w:t>
            </w:r>
          </w:p>
        </w:tc>
        <w:tc>
          <w:tcPr>
            <w:tcW w:w="1486" w:type="dxa"/>
            <w:noWrap w:val="0"/>
            <w:vAlign w:val="top"/>
          </w:tcPr>
          <w:p>
            <w:pPr>
              <w:spacing w:line="400" w:lineRule="exact"/>
              <w:jc w:val="center"/>
              <w:rPr>
                <w:rFonts w:hint="eastAsia" w:ascii="宋体" w:hAnsi="宋体" w:eastAsia="宋体" w:cs="宋体"/>
                <w:sz w:val="21"/>
                <w:szCs w:val="21"/>
              </w:rPr>
            </w:pPr>
          </w:p>
        </w:tc>
        <w:tc>
          <w:tcPr>
            <w:tcW w:w="1377" w:type="dxa"/>
            <w:noWrap w:val="0"/>
            <w:vAlign w:val="top"/>
          </w:tcPr>
          <w:p>
            <w:pPr>
              <w:spacing w:line="400" w:lineRule="exact"/>
              <w:jc w:val="center"/>
              <w:rPr>
                <w:rFonts w:hint="eastAsia" w:ascii="宋体" w:hAnsi="宋体" w:eastAsia="宋体" w:cs="宋体"/>
                <w:sz w:val="21"/>
                <w:szCs w:val="21"/>
              </w:rPr>
            </w:pPr>
          </w:p>
        </w:tc>
        <w:tc>
          <w:tcPr>
            <w:tcW w:w="1094" w:type="dxa"/>
            <w:noWrap w:val="0"/>
            <w:vAlign w:val="top"/>
          </w:tcPr>
          <w:p>
            <w:pPr>
              <w:spacing w:line="400" w:lineRule="exact"/>
              <w:jc w:val="center"/>
              <w:rPr>
                <w:rFonts w:hint="eastAsia" w:ascii="宋体" w:hAnsi="宋体" w:eastAsia="宋体" w:cs="宋体"/>
                <w:sz w:val="21"/>
                <w:szCs w:val="21"/>
              </w:rPr>
            </w:pPr>
          </w:p>
        </w:tc>
        <w:tc>
          <w:tcPr>
            <w:tcW w:w="1081" w:type="dxa"/>
            <w:noWrap w:val="0"/>
            <w:vAlign w:val="top"/>
          </w:tcPr>
          <w:p>
            <w:pPr>
              <w:spacing w:line="400" w:lineRule="exact"/>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31"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2949"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同上</w:t>
            </w:r>
          </w:p>
        </w:tc>
        <w:tc>
          <w:tcPr>
            <w:tcW w:w="1486" w:type="dxa"/>
            <w:noWrap w:val="0"/>
            <w:vAlign w:val="top"/>
          </w:tcPr>
          <w:p>
            <w:pPr>
              <w:spacing w:line="400" w:lineRule="exact"/>
              <w:jc w:val="center"/>
              <w:rPr>
                <w:rFonts w:hint="eastAsia" w:ascii="宋体" w:hAnsi="宋体" w:eastAsia="宋体" w:cs="宋体"/>
                <w:sz w:val="21"/>
                <w:szCs w:val="21"/>
              </w:rPr>
            </w:pPr>
          </w:p>
        </w:tc>
        <w:tc>
          <w:tcPr>
            <w:tcW w:w="1377" w:type="dxa"/>
            <w:noWrap w:val="0"/>
            <w:vAlign w:val="top"/>
          </w:tcPr>
          <w:p>
            <w:pPr>
              <w:spacing w:line="400" w:lineRule="exact"/>
              <w:jc w:val="center"/>
              <w:rPr>
                <w:rFonts w:hint="eastAsia" w:ascii="宋体" w:hAnsi="宋体" w:eastAsia="宋体" w:cs="宋体"/>
                <w:sz w:val="21"/>
                <w:szCs w:val="21"/>
              </w:rPr>
            </w:pPr>
          </w:p>
        </w:tc>
        <w:tc>
          <w:tcPr>
            <w:tcW w:w="1094" w:type="dxa"/>
            <w:noWrap w:val="0"/>
            <w:vAlign w:val="top"/>
          </w:tcPr>
          <w:p>
            <w:pPr>
              <w:spacing w:line="400" w:lineRule="exact"/>
              <w:jc w:val="center"/>
              <w:rPr>
                <w:rFonts w:hint="eastAsia" w:ascii="宋体" w:hAnsi="宋体" w:eastAsia="宋体" w:cs="宋体"/>
                <w:sz w:val="21"/>
                <w:szCs w:val="21"/>
              </w:rPr>
            </w:pPr>
          </w:p>
        </w:tc>
        <w:tc>
          <w:tcPr>
            <w:tcW w:w="1081" w:type="dxa"/>
            <w:noWrap w:val="0"/>
            <w:vAlign w:val="top"/>
          </w:tcPr>
          <w:p>
            <w:pPr>
              <w:spacing w:line="400" w:lineRule="exact"/>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31"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8</w:t>
            </w:r>
          </w:p>
        </w:tc>
        <w:tc>
          <w:tcPr>
            <w:tcW w:w="2949"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同上</w:t>
            </w:r>
          </w:p>
        </w:tc>
        <w:tc>
          <w:tcPr>
            <w:tcW w:w="1486" w:type="dxa"/>
            <w:noWrap w:val="0"/>
            <w:vAlign w:val="top"/>
          </w:tcPr>
          <w:p>
            <w:pPr>
              <w:spacing w:line="400" w:lineRule="exact"/>
              <w:jc w:val="center"/>
              <w:rPr>
                <w:rFonts w:hint="eastAsia" w:ascii="宋体" w:hAnsi="宋体" w:eastAsia="宋体" w:cs="宋体"/>
                <w:sz w:val="21"/>
                <w:szCs w:val="21"/>
              </w:rPr>
            </w:pPr>
          </w:p>
        </w:tc>
        <w:tc>
          <w:tcPr>
            <w:tcW w:w="1377" w:type="dxa"/>
            <w:noWrap w:val="0"/>
            <w:vAlign w:val="top"/>
          </w:tcPr>
          <w:p>
            <w:pPr>
              <w:spacing w:line="400" w:lineRule="exact"/>
              <w:jc w:val="center"/>
              <w:rPr>
                <w:rFonts w:hint="eastAsia" w:ascii="宋体" w:hAnsi="宋体" w:eastAsia="宋体" w:cs="宋体"/>
                <w:sz w:val="21"/>
                <w:szCs w:val="21"/>
              </w:rPr>
            </w:pPr>
          </w:p>
        </w:tc>
        <w:tc>
          <w:tcPr>
            <w:tcW w:w="1094" w:type="dxa"/>
            <w:noWrap w:val="0"/>
            <w:vAlign w:val="top"/>
          </w:tcPr>
          <w:p>
            <w:pPr>
              <w:spacing w:line="400" w:lineRule="exact"/>
              <w:jc w:val="center"/>
              <w:rPr>
                <w:rFonts w:hint="eastAsia" w:ascii="宋体" w:hAnsi="宋体" w:eastAsia="宋体" w:cs="宋体"/>
                <w:sz w:val="21"/>
                <w:szCs w:val="21"/>
              </w:rPr>
            </w:pPr>
          </w:p>
        </w:tc>
        <w:tc>
          <w:tcPr>
            <w:tcW w:w="1081" w:type="dxa"/>
            <w:noWrap w:val="0"/>
            <w:vAlign w:val="top"/>
          </w:tcPr>
          <w:p>
            <w:pPr>
              <w:spacing w:line="400" w:lineRule="exact"/>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31"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9</w:t>
            </w:r>
          </w:p>
        </w:tc>
        <w:tc>
          <w:tcPr>
            <w:tcW w:w="2949"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同上</w:t>
            </w:r>
          </w:p>
        </w:tc>
        <w:tc>
          <w:tcPr>
            <w:tcW w:w="1486" w:type="dxa"/>
            <w:noWrap w:val="0"/>
            <w:vAlign w:val="top"/>
          </w:tcPr>
          <w:p>
            <w:pPr>
              <w:spacing w:line="400" w:lineRule="exact"/>
              <w:jc w:val="center"/>
              <w:rPr>
                <w:rFonts w:hint="eastAsia" w:ascii="宋体" w:hAnsi="宋体" w:eastAsia="宋体" w:cs="宋体"/>
                <w:sz w:val="21"/>
                <w:szCs w:val="21"/>
              </w:rPr>
            </w:pPr>
          </w:p>
        </w:tc>
        <w:tc>
          <w:tcPr>
            <w:tcW w:w="1377" w:type="dxa"/>
            <w:noWrap w:val="0"/>
            <w:vAlign w:val="top"/>
          </w:tcPr>
          <w:p>
            <w:pPr>
              <w:spacing w:line="400" w:lineRule="exact"/>
              <w:jc w:val="center"/>
              <w:rPr>
                <w:rFonts w:hint="eastAsia" w:ascii="宋体" w:hAnsi="宋体" w:eastAsia="宋体" w:cs="宋体"/>
                <w:sz w:val="21"/>
                <w:szCs w:val="21"/>
              </w:rPr>
            </w:pPr>
          </w:p>
        </w:tc>
        <w:tc>
          <w:tcPr>
            <w:tcW w:w="1094" w:type="dxa"/>
            <w:noWrap w:val="0"/>
            <w:vAlign w:val="top"/>
          </w:tcPr>
          <w:p>
            <w:pPr>
              <w:spacing w:line="400" w:lineRule="exact"/>
              <w:jc w:val="center"/>
              <w:rPr>
                <w:rFonts w:hint="eastAsia" w:ascii="宋体" w:hAnsi="宋体" w:eastAsia="宋体" w:cs="宋体"/>
                <w:sz w:val="21"/>
                <w:szCs w:val="21"/>
              </w:rPr>
            </w:pPr>
          </w:p>
        </w:tc>
        <w:tc>
          <w:tcPr>
            <w:tcW w:w="1081" w:type="dxa"/>
            <w:noWrap w:val="0"/>
            <w:vAlign w:val="top"/>
          </w:tcPr>
          <w:p>
            <w:pPr>
              <w:spacing w:line="400" w:lineRule="exact"/>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31"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10</w:t>
            </w:r>
          </w:p>
        </w:tc>
        <w:tc>
          <w:tcPr>
            <w:tcW w:w="2949"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同上</w:t>
            </w:r>
          </w:p>
        </w:tc>
        <w:tc>
          <w:tcPr>
            <w:tcW w:w="1486" w:type="dxa"/>
            <w:noWrap w:val="0"/>
            <w:vAlign w:val="top"/>
          </w:tcPr>
          <w:p>
            <w:pPr>
              <w:spacing w:line="400" w:lineRule="exact"/>
              <w:jc w:val="center"/>
              <w:rPr>
                <w:rFonts w:hint="eastAsia" w:ascii="宋体" w:hAnsi="宋体" w:eastAsia="宋体" w:cs="宋体"/>
                <w:sz w:val="21"/>
                <w:szCs w:val="21"/>
              </w:rPr>
            </w:pPr>
          </w:p>
        </w:tc>
        <w:tc>
          <w:tcPr>
            <w:tcW w:w="1377" w:type="dxa"/>
            <w:noWrap w:val="0"/>
            <w:vAlign w:val="top"/>
          </w:tcPr>
          <w:p>
            <w:pPr>
              <w:spacing w:line="400" w:lineRule="exact"/>
              <w:jc w:val="center"/>
              <w:rPr>
                <w:rFonts w:hint="eastAsia" w:ascii="宋体" w:hAnsi="宋体" w:eastAsia="宋体" w:cs="宋体"/>
                <w:sz w:val="21"/>
                <w:szCs w:val="21"/>
              </w:rPr>
            </w:pPr>
          </w:p>
        </w:tc>
        <w:tc>
          <w:tcPr>
            <w:tcW w:w="1094" w:type="dxa"/>
            <w:noWrap w:val="0"/>
            <w:vAlign w:val="top"/>
          </w:tcPr>
          <w:p>
            <w:pPr>
              <w:spacing w:line="400" w:lineRule="exact"/>
              <w:jc w:val="center"/>
              <w:rPr>
                <w:rFonts w:hint="eastAsia" w:ascii="宋体" w:hAnsi="宋体" w:eastAsia="宋体" w:cs="宋体"/>
                <w:sz w:val="21"/>
                <w:szCs w:val="21"/>
              </w:rPr>
            </w:pPr>
          </w:p>
        </w:tc>
        <w:tc>
          <w:tcPr>
            <w:tcW w:w="1081" w:type="dxa"/>
            <w:noWrap w:val="0"/>
            <w:vAlign w:val="top"/>
          </w:tcPr>
          <w:p>
            <w:pPr>
              <w:spacing w:line="400" w:lineRule="exact"/>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743" w:type="dxa"/>
            <w:gridSpan w:val="4"/>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总计</w:t>
            </w:r>
          </w:p>
        </w:tc>
        <w:tc>
          <w:tcPr>
            <w:tcW w:w="1094" w:type="dxa"/>
            <w:noWrap w:val="0"/>
            <w:vAlign w:val="top"/>
          </w:tcPr>
          <w:p>
            <w:pPr>
              <w:spacing w:line="400" w:lineRule="exact"/>
              <w:jc w:val="center"/>
              <w:rPr>
                <w:rFonts w:hint="eastAsia" w:ascii="宋体" w:hAnsi="宋体" w:eastAsia="宋体" w:cs="宋体"/>
                <w:sz w:val="21"/>
                <w:szCs w:val="21"/>
              </w:rPr>
            </w:pPr>
          </w:p>
        </w:tc>
        <w:tc>
          <w:tcPr>
            <w:tcW w:w="1081" w:type="dxa"/>
            <w:noWrap w:val="0"/>
            <w:vAlign w:val="top"/>
          </w:tcPr>
          <w:p>
            <w:pPr>
              <w:spacing w:line="400" w:lineRule="exact"/>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918" w:type="dxa"/>
            <w:gridSpan w:val="6"/>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注：根据判断结果，在相应栏内打√。判断正确得4分，错误扣4分。</w:t>
            </w:r>
          </w:p>
        </w:tc>
      </w:tr>
    </w:tbl>
    <w:p>
      <w:pPr>
        <w:rPr>
          <w:rFonts w:hint="eastAsia" w:asciiTheme="minorEastAsia" w:hAnsiTheme="minorEastAsia" w:eastAsiaTheme="minorEastAsia" w:cstheme="minorEastAsia"/>
          <w:b/>
          <w:bCs/>
          <w:sz w:val="21"/>
          <w:szCs w:val="21"/>
          <w:lang w:bidi="zh-CN"/>
        </w:rPr>
      </w:pPr>
      <w:r>
        <w:rPr>
          <w:rFonts w:hint="eastAsia" w:asciiTheme="minorEastAsia" w:hAnsiTheme="minorEastAsia" w:eastAsiaTheme="minorEastAsia" w:cstheme="minorEastAsia"/>
          <w:b/>
          <w:bCs/>
          <w:sz w:val="21"/>
          <w:szCs w:val="21"/>
          <w:lang w:bidi="zh-CN"/>
        </w:rPr>
        <w:br w:type="page"/>
      </w: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Theme="minorEastAsia" w:hAnsiTheme="minorEastAsia" w:eastAsiaTheme="minorEastAsia" w:cstheme="minorEastAsia"/>
          <w:b/>
          <w:bCs/>
          <w:sz w:val="21"/>
          <w:szCs w:val="21"/>
          <w:lang w:bidi="zh-CN"/>
        </w:rPr>
      </w:pPr>
      <w:r>
        <w:rPr>
          <w:rFonts w:hint="eastAsia" w:asciiTheme="minorEastAsia" w:hAnsiTheme="minorEastAsia" w:eastAsiaTheme="minorEastAsia" w:cstheme="minorEastAsia"/>
          <w:b/>
          <w:bCs/>
          <w:sz w:val="21"/>
          <w:szCs w:val="21"/>
          <w:lang w:bidi="zh-CN"/>
        </w:rPr>
        <w:t>表10 中药鉴别--显微鉴别评分标准</w:t>
      </w:r>
    </w:p>
    <w:p>
      <w:pPr>
        <w:keepNext w:val="0"/>
        <w:keepLines w:val="0"/>
        <w:pageBreakBefore w:val="0"/>
        <w:widowControl w:val="0"/>
        <w:tabs>
          <w:tab w:val="left" w:pos="1979"/>
          <w:tab w:val="left" w:pos="3899"/>
          <w:tab w:val="left" w:pos="6299"/>
          <w:tab w:val="left" w:pos="8370"/>
        </w:tabs>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工位号：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rPr>
        <w:t>组别号：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rPr>
        <w:t>竞赛用时：</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pacing w:val="-1"/>
          <w:sz w:val="21"/>
          <w:szCs w:val="21"/>
        </w:rPr>
        <w:t>成</w:t>
      </w:r>
      <w:r>
        <w:rPr>
          <w:rFonts w:hint="eastAsia" w:ascii="宋体" w:hAnsi="宋体" w:eastAsia="宋体" w:cs="宋体"/>
          <w:sz w:val="21"/>
          <w:szCs w:val="21"/>
        </w:rPr>
        <w:t>绩：</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p>
    <w:tbl>
      <w:tblPr>
        <w:tblStyle w:val="10"/>
        <w:tblW w:w="88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0"/>
        <w:gridCol w:w="4846"/>
        <w:gridCol w:w="1183"/>
        <w:gridCol w:w="1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710"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项目</w:t>
            </w:r>
          </w:p>
        </w:tc>
        <w:tc>
          <w:tcPr>
            <w:tcW w:w="4846"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评分标准细则</w:t>
            </w:r>
          </w:p>
        </w:tc>
        <w:tc>
          <w:tcPr>
            <w:tcW w:w="1183"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扣分</w:t>
            </w:r>
          </w:p>
        </w:tc>
        <w:tc>
          <w:tcPr>
            <w:tcW w:w="1138"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1710" w:type="dxa"/>
            <w:vMerge w:val="restart"/>
            <w:tcBorders>
              <w:bottom w:val="single" w:color="000000"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粉末制片</w:t>
            </w:r>
          </w:p>
          <w:p>
            <w:pPr>
              <w:jc w:val="center"/>
              <w:rPr>
                <w:rFonts w:hint="eastAsia" w:ascii="宋体" w:hAnsi="宋体" w:eastAsia="宋体" w:cs="宋体"/>
                <w:sz w:val="21"/>
                <w:szCs w:val="21"/>
              </w:rPr>
            </w:pPr>
            <w:r>
              <w:rPr>
                <w:rFonts w:hint="eastAsia" w:ascii="宋体" w:hAnsi="宋体" w:eastAsia="宋体" w:cs="宋体"/>
                <w:sz w:val="21"/>
                <w:szCs w:val="21"/>
              </w:rPr>
              <w:t>（5分）</w:t>
            </w:r>
          </w:p>
        </w:tc>
        <w:tc>
          <w:tcPr>
            <w:tcW w:w="4846" w:type="dxa"/>
            <w:tcBorders>
              <w:bottom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酒精灯使用：正确点火，用完后及时灭火，得1分。用完后不灭火就离开，扣1分。</w:t>
            </w:r>
          </w:p>
        </w:tc>
        <w:tc>
          <w:tcPr>
            <w:tcW w:w="1183" w:type="dxa"/>
            <w:tcBorders>
              <w:bottom w:val="single" w:color="000000" w:sz="4" w:space="0"/>
            </w:tcBorders>
            <w:noWrap w:val="0"/>
            <w:vAlign w:val="top"/>
          </w:tcPr>
          <w:p>
            <w:pPr>
              <w:jc w:val="left"/>
              <w:rPr>
                <w:rFonts w:hint="eastAsia" w:ascii="宋体" w:hAnsi="宋体" w:eastAsia="宋体" w:cs="宋体"/>
                <w:sz w:val="21"/>
                <w:szCs w:val="21"/>
              </w:rPr>
            </w:pPr>
          </w:p>
        </w:tc>
        <w:tc>
          <w:tcPr>
            <w:tcW w:w="1138" w:type="dxa"/>
            <w:tcBorders>
              <w:bottom w:val="single" w:color="000000" w:sz="4" w:space="0"/>
            </w:tcBorders>
            <w:noWrap w:val="0"/>
            <w:vAlign w:val="top"/>
          </w:tcPr>
          <w:p>
            <w:pPr>
              <w:jc w:val="left"/>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jc w:val="center"/>
        </w:trPr>
        <w:tc>
          <w:tcPr>
            <w:tcW w:w="1710" w:type="dxa"/>
            <w:vMerge w:val="continue"/>
            <w:tcBorders>
              <w:bottom w:val="single" w:color="000000" w:sz="4" w:space="0"/>
            </w:tcBorders>
            <w:noWrap w:val="0"/>
            <w:vAlign w:val="top"/>
          </w:tcPr>
          <w:p>
            <w:pPr>
              <w:jc w:val="center"/>
              <w:rPr>
                <w:rFonts w:hint="eastAsia" w:ascii="宋体" w:hAnsi="宋体" w:eastAsia="宋体" w:cs="宋体"/>
                <w:sz w:val="21"/>
                <w:szCs w:val="21"/>
              </w:rPr>
            </w:pPr>
          </w:p>
        </w:tc>
        <w:tc>
          <w:tcPr>
            <w:tcW w:w="4846" w:type="dxa"/>
            <w:tcBorders>
              <w:top w:val="single" w:color="auto" w:sz="4" w:space="0"/>
              <w:bottom w:val="single" w:color="000000" w:sz="4" w:space="0"/>
            </w:tcBorders>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水合氯醛加热制片：取少量混合粉末，置洁净的载玻片上，加水合氯醛试液适量，用食指与大拇指持住载玻片，透化，加1～2滴稀甘油，加盖洁净的盖玻片，用吸水纸吸去多余的试液，得2分。如粉末焦化，扣1分；盖玻片表面污染，扣1分。</w:t>
            </w:r>
          </w:p>
        </w:tc>
        <w:tc>
          <w:tcPr>
            <w:tcW w:w="1183" w:type="dxa"/>
            <w:tcBorders>
              <w:bottom w:val="single" w:color="000000" w:sz="4" w:space="0"/>
            </w:tcBorders>
            <w:noWrap w:val="0"/>
            <w:vAlign w:val="top"/>
          </w:tcPr>
          <w:p>
            <w:pPr>
              <w:jc w:val="left"/>
              <w:rPr>
                <w:rFonts w:hint="eastAsia" w:ascii="宋体" w:hAnsi="宋体" w:eastAsia="宋体" w:cs="宋体"/>
                <w:sz w:val="21"/>
                <w:szCs w:val="21"/>
              </w:rPr>
            </w:pPr>
          </w:p>
        </w:tc>
        <w:tc>
          <w:tcPr>
            <w:tcW w:w="1138" w:type="dxa"/>
            <w:tcBorders>
              <w:bottom w:val="single" w:color="000000" w:sz="4" w:space="0"/>
            </w:tcBorders>
            <w:noWrap w:val="0"/>
            <w:vAlign w:val="top"/>
          </w:tcPr>
          <w:p>
            <w:pPr>
              <w:jc w:val="left"/>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1710" w:type="dxa"/>
            <w:vMerge w:val="continue"/>
            <w:tcBorders>
              <w:bottom w:val="single" w:color="000000" w:sz="4" w:space="0"/>
            </w:tcBorders>
            <w:noWrap w:val="0"/>
            <w:vAlign w:val="top"/>
          </w:tcPr>
          <w:p>
            <w:pPr>
              <w:jc w:val="center"/>
              <w:rPr>
                <w:rFonts w:hint="eastAsia" w:ascii="宋体" w:hAnsi="宋体" w:eastAsia="宋体" w:cs="宋体"/>
                <w:sz w:val="21"/>
                <w:szCs w:val="21"/>
              </w:rPr>
            </w:pPr>
          </w:p>
        </w:tc>
        <w:tc>
          <w:tcPr>
            <w:tcW w:w="4846" w:type="dxa"/>
            <w:tcBorders>
              <w:bottom w:val="single" w:color="000000"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水制片：取少量的混合粉末，置洁净的载玻片上，</w:t>
            </w:r>
          </w:p>
          <w:p>
            <w:pPr>
              <w:jc w:val="left"/>
              <w:rPr>
                <w:rFonts w:hint="eastAsia" w:ascii="宋体" w:hAnsi="宋体" w:eastAsia="宋体" w:cs="宋体"/>
                <w:sz w:val="21"/>
                <w:szCs w:val="21"/>
              </w:rPr>
            </w:pPr>
            <w:r>
              <w:rPr>
                <w:rFonts w:hint="eastAsia" w:ascii="宋体" w:hAnsi="宋体" w:eastAsia="宋体" w:cs="宋体"/>
                <w:sz w:val="21"/>
                <w:szCs w:val="21"/>
              </w:rPr>
              <w:t>加1滴水，加盖洁净的盖玻片，用吸水纸吸去多余的水，得1分。未做者，扣1分。</w:t>
            </w:r>
          </w:p>
        </w:tc>
        <w:tc>
          <w:tcPr>
            <w:tcW w:w="1183" w:type="dxa"/>
            <w:tcBorders>
              <w:bottom w:val="single" w:color="000000" w:sz="4" w:space="0"/>
            </w:tcBorders>
            <w:noWrap w:val="0"/>
            <w:vAlign w:val="top"/>
          </w:tcPr>
          <w:p>
            <w:pPr>
              <w:jc w:val="left"/>
              <w:rPr>
                <w:rFonts w:hint="eastAsia" w:ascii="宋体" w:hAnsi="宋体" w:eastAsia="宋体" w:cs="宋体"/>
                <w:sz w:val="21"/>
                <w:szCs w:val="21"/>
              </w:rPr>
            </w:pPr>
          </w:p>
        </w:tc>
        <w:tc>
          <w:tcPr>
            <w:tcW w:w="1138" w:type="dxa"/>
            <w:tcBorders>
              <w:bottom w:val="single" w:color="000000" w:sz="4" w:space="0"/>
            </w:tcBorders>
            <w:noWrap w:val="0"/>
            <w:vAlign w:val="top"/>
          </w:tcPr>
          <w:p>
            <w:pPr>
              <w:jc w:val="left"/>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jc w:val="center"/>
        </w:trPr>
        <w:tc>
          <w:tcPr>
            <w:tcW w:w="1710" w:type="dxa"/>
            <w:vMerge w:val="continue"/>
            <w:tcBorders>
              <w:bottom w:val="nil"/>
            </w:tcBorders>
            <w:noWrap w:val="0"/>
            <w:vAlign w:val="top"/>
          </w:tcPr>
          <w:p>
            <w:pPr>
              <w:jc w:val="center"/>
              <w:rPr>
                <w:rFonts w:hint="eastAsia" w:ascii="宋体" w:hAnsi="宋体" w:eastAsia="宋体" w:cs="宋体"/>
                <w:sz w:val="21"/>
                <w:szCs w:val="21"/>
              </w:rPr>
            </w:pPr>
          </w:p>
        </w:tc>
        <w:tc>
          <w:tcPr>
            <w:tcW w:w="4846" w:type="dxa"/>
            <w:tcBorders>
              <w:bottom w:val="nil"/>
            </w:tcBorders>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乙醇、5%氢氧化钾或水合氯醛不加热制片：取少量混合粉末，置洁净的载玻片上，加1滴乙醇、5%氢氧化钾或水合氯醛试液，加盖洁净的盖玻片，用吸水纸吸去多余的试液，得1分。未做者,扣1分。</w:t>
            </w:r>
          </w:p>
        </w:tc>
        <w:tc>
          <w:tcPr>
            <w:tcW w:w="1183" w:type="dxa"/>
            <w:noWrap w:val="0"/>
            <w:vAlign w:val="top"/>
          </w:tcPr>
          <w:p>
            <w:pPr>
              <w:jc w:val="left"/>
              <w:rPr>
                <w:rFonts w:hint="eastAsia" w:ascii="宋体" w:hAnsi="宋体" w:eastAsia="宋体" w:cs="宋体"/>
                <w:sz w:val="21"/>
                <w:szCs w:val="21"/>
              </w:rPr>
            </w:pPr>
          </w:p>
        </w:tc>
        <w:tc>
          <w:tcPr>
            <w:tcW w:w="1138" w:type="dxa"/>
            <w:noWrap w:val="0"/>
            <w:vAlign w:val="top"/>
          </w:tcPr>
          <w:p>
            <w:pPr>
              <w:jc w:val="left"/>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jc w:val="center"/>
        </w:trPr>
        <w:tc>
          <w:tcPr>
            <w:tcW w:w="171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显微镜使用</w:t>
            </w:r>
          </w:p>
          <w:p>
            <w:pPr>
              <w:jc w:val="center"/>
              <w:rPr>
                <w:rFonts w:hint="eastAsia" w:ascii="宋体" w:hAnsi="宋体" w:eastAsia="宋体" w:cs="宋体"/>
                <w:sz w:val="21"/>
                <w:szCs w:val="21"/>
              </w:rPr>
            </w:pPr>
            <w:r>
              <w:rPr>
                <w:rFonts w:hint="eastAsia" w:ascii="宋体" w:hAnsi="宋体" w:eastAsia="宋体" w:cs="宋体"/>
                <w:sz w:val="21"/>
                <w:szCs w:val="21"/>
              </w:rPr>
              <w:t>（5分）</w:t>
            </w:r>
          </w:p>
        </w:tc>
        <w:tc>
          <w:tcPr>
            <w:tcW w:w="4846" w:type="dxa"/>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在低倍镜下，将制片放置在显微镜载物台上，得1分，如在高倍镜下放入，扣1分;正确的使用光源，得1分；正确使用粗、细调节器，得2分。如在高倍镜下使用粗调节器，扣2分；造成盖玻片、载玻片被镜头压碎，扣5分。</w:t>
            </w:r>
          </w:p>
          <w:p>
            <w:pPr>
              <w:jc w:val="left"/>
              <w:rPr>
                <w:rFonts w:hint="eastAsia" w:ascii="宋体" w:hAnsi="宋体" w:eastAsia="宋体" w:cs="宋体"/>
                <w:sz w:val="21"/>
                <w:szCs w:val="21"/>
              </w:rPr>
            </w:pPr>
            <w:r>
              <w:rPr>
                <w:rFonts w:hint="eastAsia" w:ascii="宋体" w:hAnsi="宋体" w:eastAsia="宋体" w:cs="宋体"/>
                <w:sz w:val="21"/>
                <w:szCs w:val="21"/>
              </w:rPr>
              <w:t>使用完毕时，及时清理工位，显微镜复原回位，得1分，未做者扣1分。</w:t>
            </w:r>
          </w:p>
        </w:tc>
        <w:tc>
          <w:tcPr>
            <w:tcW w:w="1183" w:type="dxa"/>
            <w:noWrap w:val="0"/>
            <w:vAlign w:val="top"/>
          </w:tcPr>
          <w:p>
            <w:pPr>
              <w:jc w:val="left"/>
              <w:rPr>
                <w:rFonts w:hint="eastAsia" w:ascii="宋体" w:hAnsi="宋体" w:eastAsia="宋体" w:cs="宋体"/>
                <w:sz w:val="21"/>
                <w:szCs w:val="21"/>
              </w:rPr>
            </w:pPr>
          </w:p>
        </w:tc>
        <w:tc>
          <w:tcPr>
            <w:tcW w:w="1138" w:type="dxa"/>
            <w:noWrap w:val="0"/>
            <w:vAlign w:val="top"/>
          </w:tcPr>
          <w:p>
            <w:pPr>
              <w:jc w:val="left"/>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jc w:val="center"/>
        </w:trPr>
        <w:tc>
          <w:tcPr>
            <w:tcW w:w="171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显微特征绘制</w:t>
            </w:r>
          </w:p>
          <w:p>
            <w:pPr>
              <w:jc w:val="center"/>
              <w:rPr>
                <w:rFonts w:hint="eastAsia" w:ascii="宋体" w:hAnsi="宋体" w:eastAsia="宋体" w:cs="宋体"/>
                <w:sz w:val="21"/>
                <w:szCs w:val="21"/>
              </w:rPr>
            </w:pPr>
            <w:r>
              <w:rPr>
                <w:rFonts w:hint="eastAsia" w:ascii="宋体" w:hAnsi="宋体" w:eastAsia="宋体" w:cs="宋体"/>
                <w:sz w:val="21"/>
                <w:szCs w:val="21"/>
              </w:rPr>
              <w:t>（48分）</w:t>
            </w:r>
          </w:p>
        </w:tc>
        <w:tc>
          <w:tcPr>
            <w:tcW w:w="4846" w:type="dxa"/>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绘制混合中药粉末的主要显微特征或具有鉴别意义的专属性特征图；并写出显微特征名称。</w:t>
            </w:r>
          </w:p>
          <w:p>
            <w:pPr>
              <w:jc w:val="left"/>
              <w:rPr>
                <w:rFonts w:hint="eastAsia" w:ascii="宋体" w:hAnsi="宋体" w:eastAsia="宋体" w:cs="宋体"/>
                <w:sz w:val="21"/>
                <w:szCs w:val="21"/>
              </w:rPr>
            </w:pPr>
            <w:r>
              <w:rPr>
                <w:rFonts w:hint="eastAsia" w:ascii="宋体" w:hAnsi="宋体" w:eastAsia="宋体" w:cs="宋体"/>
                <w:sz w:val="21"/>
                <w:szCs w:val="21"/>
              </w:rPr>
              <w:t>鉴别报告中中药的每一显微特征绘制正确且标注正确，得6分；错误者，不得分。关键的显微特征总数不少于8个，总分48分。</w:t>
            </w:r>
          </w:p>
          <w:p>
            <w:pPr>
              <w:jc w:val="left"/>
              <w:rPr>
                <w:rFonts w:hint="eastAsia" w:ascii="宋体" w:hAnsi="宋体" w:eastAsia="宋体" w:cs="宋体"/>
                <w:sz w:val="21"/>
                <w:szCs w:val="21"/>
              </w:rPr>
            </w:pPr>
            <w:r>
              <w:rPr>
                <w:rFonts w:hint="eastAsia" w:ascii="宋体" w:hAnsi="宋体" w:eastAsia="宋体" w:cs="宋体"/>
                <w:sz w:val="21"/>
                <w:szCs w:val="21"/>
              </w:rPr>
              <w:t>显微特征图绘制一般要求：显微特征绘制正确；显微特征能反映该药材的特点；线条清晰，图版整齐、清楚。如显微特征绘制不正确或不能反映该药材的特点，该特征图不得分。</w:t>
            </w:r>
          </w:p>
        </w:tc>
        <w:tc>
          <w:tcPr>
            <w:tcW w:w="1183" w:type="dxa"/>
            <w:noWrap w:val="0"/>
            <w:vAlign w:val="top"/>
          </w:tcPr>
          <w:p>
            <w:pPr>
              <w:jc w:val="left"/>
              <w:rPr>
                <w:rFonts w:hint="eastAsia" w:ascii="宋体" w:hAnsi="宋体" w:eastAsia="宋体" w:cs="宋体"/>
                <w:sz w:val="21"/>
                <w:szCs w:val="21"/>
              </w:rPr>
            </w:pPr>
          </w:p>
        </w:tc>
        <w:tc>
          <w:tcPr>
            <w:tcW w:w="1138" w:type="dxa"/>
            <w:noWrap w:val="0"/>
            <w:vAlign w:val="top"/>
          </w:tcPr>
          <w:p>
            <w:pPr>
              <w:jc w:val="left"/>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171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显微特征描述</w:t>
            </w:r>
          </w:p>
          <w:p>
            <w:pPr>
              <w:jc w:val="center"/>
              <w:rPr>
                <w:rFonts w:hint="eastAsia" w:ascii="宋体" w:hAnsi="宋体" w:eastAsia="宋体" w:cs="宋体"/>
                <w:sz w:val="21"/>
                <w:szCs w:val="21"/>
              </w:rPr>
            </w:pPr>
            <w:r>
              <w:rPr>
                <w:rFonts w:hint="eastAsia" w:ascii="宋体" w:hAnsi="宋体" w:eastAsia="宋体" w:cs="宋体"/>
                <w:sz w:val="21"/>
                <w:szCs w:val="21"/>
              </w:rPr>
              <w:t>（24分）</w:t>
            </w:r>
          </w:p>
        </w:tc>
        <w:tc>
          <w:tcPr>
            <w:tcW w:w="4846" w:type="dxa"/>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描述混合中药粉末的主要显微特征或具有鉴别意义的专属性特征。每一显微特征描述正确，得3分。错误不得分，总分24分。</w:t>
            </w:r>
          </w:p>
        </w:tc>
        <w:tc>
          <w:tcPr>
            <w:tcW w:w="1183" w:type="dxa"/>
            <w:noWrap w:val="0"/>
            <w:vAlign w:val="top"/>
          </w:tcPr>
          <w:p>
            <w:pPr>
              <w:jc w:val="left"/>
              <w:rPr>
                <w:rFonts w:hint="eastAsia" w:ascii="宋体" w:hAnsi="宋体" w:eastAsia="宋体" w:cs="宋体"/>
                <w:sz w:val="21"/>
                <w:szCs w:val="21"/>
              </w:rPr>
            </w:pPr>
          </w:p>
        </w:tc>
        <w:tc>
          <w:tcPr>
            <w:tcW w:w="1138" w:type="dxa"/>
            <w:noWrap w:val="0"/>
            <w:vAlign w:val="top"/>
          </w:tcPr>
          <w:p>
            <w:pPr>
              <w:jc w:val="left"/>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atLeast"/>
          <w:jc w:val="center"/>
        </w:trPr>
        <w:tc>
          <w:tcPr>
            <w:tcW w:w="171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鉴别结论及</w:t>
            </w:r>
          </w:p>
          <w:p>
            <w:pPr>
              <w:jc w:val="center"/>
              <w:rPr>
                <w:rFonts w:hint="eastAsia" w:ascii="宋体" w:hAnsi="宋体" w:eastAsia="宋体" w:cs="宋体"/>
                <w:sz w:val="21"/>
                <w:szCs w:val="21"/>
              </w:rPr>
            </w:pPr>
            <w:r>
              <w:rPr>
                <w:rFonts w:hint="eastAsia" w:ascii="宋体" w:hAnsi="宋体" w:eastAsia="宋体" w:cs="宋体"/>
                <w:sz w:val="21"/>
                <w:szCs w:val="21"/>
              </w:rPr>
              <w:t>鉴别理由</w:t>
            </w:r>
          </w:p>
          <w:p>
            <w:pPr>
              <w:jc w:val="center"/>
              <w:rPr>
                <w:rFonts w:hint="eastAsia" w:ascii="宋体" w:hAnsi="宋体" w:eastAsia="宋体" w:cs="宋体"/>
                <w:sz w:val="21"/>
                <w:szCs w:val="21"/>
              </w:rPr>
            </w:pPr>
            <w:r>
              <w:rPr>
                <w:rFonts w:hint="eastAsia" w:ascii="宋体" w:hAnsi="宋体" w:eastAsia="宋体" w:cs="宋体"/>
                <w:sz w:val="21"/>
                <w:szCs w:val="21"/>
              </w:rPr>
              <w:t>（18分）</w:t>
            </w:r>
          </w:p>
        </w:tc>
        <w:tc>
          <w:tcPr>
            <w:tcW w:w="4846" w:type="dxa"/>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写出混合粉末的中药名称，并将显微特征归属，写</w:t>
            </w:r>
          </w:p>
          <w:p>
            <w:pPr>
              <w:jc w:val="left"/>
              <w:rPr>
                <w:rFonts w:hint="eastAsia" w:ascii="宋体" w:hAnsi="宋体" w:eastAsia="宋体" w:cs="宋体"/>
                <w:sz w:val="21"/>
                <w:szCs w:val="21"/>
              </w:rPr>
            </w:pPr>
            <w:r>
              <w:rPr>
                <w:rFonts w:hint="eastAsia" w:ascii="宋体" w:hAnsi="宋体" w:eastAsia="宋体" w:cs="宋体"/>
                <w:sz w:val="21"/>
                <w:szCs w:val="21"/>
              </w:rPr>
              <w:t>出1味中药名并归属正确，得6分；写出2味中药名并归属正确，得12分，写出3味中药名并归属正确，得18分。中药名称错误，不得分；显微特征归属错误或不全面，每错漏1个，扣2分。</w:t>
            </w:r>
          </w:p>
          <w:p>
            <w:pPr>
              <w:jc w:val="left"/>
              <w:rPr>
                <w:rFonts w:hint="eastAsia" w:ascii="宋体" w:hAnsi="宋体" w:eastAsia="宋体" w:cs="宋体"/>
                <w:sz w:val="21"/>
                <w:szCs w:val="21"/>
              </w:rPr>
            </w:pPr>
            <w:r>
              <w:rPr>
                <w:rFonts w:hint="eastAsia" w:ascii="宋体" w:hAnsi="宋体" w:eastAsia="宋体" w:cs="宋体"/>
                <w:sz w:val="21"/>
                <w:szCs w:val="21"/>
              </w:rPr>
              <w:t>书写潦草导致无法辨认的，视为答错。</w:t>
            </w:r>
          </w:p>
        </w:tc>
        <w:tc>
          <w:tcPr>
            <w:tcW w:w="1183" w:type="dxa"/>
            <w:noWrap w:val="0"/>
            <w:vAlign w:val="top"/>
          </w:tcPr>
          <w:p>
            <w:pPr>
              <w:jc w:val="left"/>
              <w:rPr>
                <w:rFonts w:hint="eastAsia" w:ascii="宋体" w:hAnsi="宋体" w:eastAsia="宋体" w:cs="宋体"/>
                <w:sz w:val="21"/>
                <w:szCs w:val="21"/>
              </w:rPr>
            </w:pPr>
          </w:p>
        </w:tc>
        <w:tc>
          <w:tcPr>
            <w:tcW w:w="1138" w:type="dxa"/>
            <w:noWrap w:val="0"/>
            <w:vAlign w:val="top"/>
          </w:tcPr>
          <w:p>
            <w:pPr>
              <w:jc w:val="left"/>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1710"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竞赛用时</w:t>
            </w:r>
          </w:p>
        </w:tc>
        <w:tc>
          <w:tcPr>
            <w:tcW w:w="4846" w:type="dxa"/>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总分数相同情况下，可作为排名的依据。</w:t>
            </w:r>
          </w:p>
        </w:tc>
        <w:tc>
          <w:tcPr>
            <w:tcW w:w="1183" w:type="dxa"/>
            <w:noWrap w:val="0"/>
            <w:vAlign w:val="top"/>
          </w:tcPr>
          <w:p>
            <w:pPr>
              <w:jc w:val="left"/>
              <w:rPr>
                <w:rFonts w:hint="eastAsia" w:ascii="宋体" w:hAnsi="宋体" w:eastAsia="宋体" w:cs="宋体"/>
                <w:sz w:val="21"/>
                <w:szCs w:val="21"/>
              </w:rPr>
            </w:pPr>
          </w:p>
        </w:tc>
        <w:tc>
          <w:tcPr>
            <w:tcW w:w="1138" w:type="dxa"/>
            <w:noWrap w:val="0"/>
            <w:vAlign w:val="top"/>
          </w:tcPr>
          <w:p>
            <w:pPr>
              <w:jc w:val="left"/>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2.中药调剂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中药调剂审方理论考试由计算机自动阅卷评分，专业技术人员在监督仲裁员的监督下进行复核并登记成绩。评分标准，见表11。</w:t>
      </w:r>
    </w:p>
    <w:p>
      <w:pPr>
        <w:spacing w:before="47" w:line="223" w:lineRule="auto"/>
        <w:jc w:val="center"/>
        <w:rPr>
          <w:rFonts w:hint="eastAsia" w:ascii="仿宋" w:hAnsi="仿宋" w:eastAsia="仿宋" w:cs="仿宋_GB2312"/>
          <w:b/>
          <w:bCs/>
          <w:kern w:val="21"/>
          <w:sz w:val="24"/>
          <w:lang w:bidi="zh-CN"/>
        </w:rPr>
      </w:pPr>
      <w:r>
        <w:rPr>
          <w:rFonts w:hint="eastAsia" w:asciiTheme="minorEastAsia" w:hAnsiTheme="minorEastAsia" w:eastAsiaTheme="minorEastAsia" w:cstheme="minorEastAsia"/>
          <w:b/>
          <w:bCs/>
          <w:kern w:val="21"/>
          <w:sz w:val="21"/>
          <w:szCs w:val="21"/>
          <w:lang w:bidi="zh-CN"/>
        </w:rPr>
        <w:t>表11 中药调剂审方考试评分标准</w:t>
      </w:r>
    </w:p>
    <w:p>
      <w:pPr>
        <w:tabs>
          <w:tab w:val="left" w:pos="1979"/>
          <w:tab w:val="left" w:pos="3899"/>
          <w:tab w:val="left" w:pos="6299"/>
          <w:tab w:val="left" w:pos="8370"/>
        </w:tabs>
        <w:spacing w:before="45" w:after="3"/>
        <w:ind w:right="166"/>
        <w:jc w:val="center"/>
        <w:rPr>
          <w:rFonts w:hint="eastAsia" w:asciiTheme="minorEastAsia" w:hAnsiTheme="minorEastAsia" w:eastAsiaTheme="minorEastAsia" w:cstheme="minorEastAsia"/>
          <w:sz w:val="21"/>
          <w:szCs w:val="21"/>
        </w:rPr>
      </w:pPr>
      <w:r>
        <w:rPr>
          <w:rFonts w:ascii="仿宋" w:hAnsi="仿宋" w:eastAsia="仿宋"/>
          <w:sz w:val="24"/>
        </w:rPr>
        <w:t xml:space="preserve"> </w:t>
      </w:r>
      <w:r>
        <w:rPr>
          <w:rFonts w:hint="eastAsia" w:ascii="仿宋" w:hAnsi="仿宋" w:eastAsia="仿宋" w:cs="仿宋_GB2312"/>
          <w:sz w:val="24"/>
        </w:rPr>
        <w:t xml:space="preserve">  </w:t>
      </w:r>
      <w:r>
        <w:rPr>
          <w:rFonts w:hint="eastAsia" w:asciiTheme="minorEastAsia" w:hAnsiTheme="minorEastAsia" w:eastAsiaTheme="minorEastAsia" w:cstheme="minorEastAsia"/>
          <w:sz w:val="21"/>
          <w:szCs w:val="21"/>
        </w:rPr>
        <w:t>工位号：</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组别号：</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竞赛用时：</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pacing w:val="-1"/>
          <w:sz w:val="21"/>
          <w:szCs w:val="21"/>
        </w:rPr>
        <w:t>成</w:t>
      </w:r>
      <w:r>
        <w:rPr>
          <w:rFonts w:hint="eastAsia" w:asciiTheme="minorEastAsia" w:hAnsiTheme="minorEastAsia" w:eastAsiaTheme="minorEastAsia" w:cstheme="minorEastAsia"/>
          <w:sz w:val="21"/>
          <w:szCs w:val="21"/>
        </w:rPr>
        <w:t>绩：</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tab/>
      </w:r>
    </w:p>
    <w:tbl>
      <w:tblPr>
        <w:tblStyle w:val="10"/>
        <w:tblW w:w="88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4"/>
        <w:gridCol w:w="5264"/>
        <w:gridCol w:w="1069"/>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14" w:type="dxa"/>
            <w:noWrap w:val="0"/>
            <w:vAlign w:val="center"/>
          </w:tcPr>
          <w:p>
            <w:pPr>
              <w:jc w:val="center"/>
              <w:rPr>
                <w:rFonts w:hint="eastAsia"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rPr>
              <w:t>项目</w:t>
            </w:r>
          </w:p>
        </w:tc>
        <w:tc>
          <w:tcPr>
            <w:tcW w:w="5264" w:type="dxa"/>
            <w:noWrap w:val="0"/>
            <w:vAlign w:val="center"/>
          </w:tcPr>
          <w:p>
            <w:pPr>
              <w:jc w:val="center"/>
              <w:rPr>
                <w:rFonts w:hint="eastAsia"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rPr>
              <w:t>审方要求细则</w:t>
            </w:r>
          </w:p>
        </w:tc>
        <w:tc>
          <w:tcPr>
            <w:tcW w:w="1069" w:type="dxa"/>
            <w:noWrap w:val="0"/>
            <w:vAlign w:val="center"/>
          </w:tcPr>
          <w:p>
            <w:pPr>
              <w:jc w:val="center"/>
              <w:rPr>
                <w:rFonts w:hint="eastAsia"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rPr>
              <w:t>扣分</w:t>
            </w:r>
          </w:p>
        </w:tc>
        <w:tc>
          <w:tcPr>
            <w:tcW w:w="1064" w:type="dxa"/>
            <w:noWrap w:val="0"/>
            <w:vAlign w:val="center"/>
          </w:tcPr>
          <w:p>
            <w:pPr>
              <w:jc w:val="center"/>
              <w:rPr>
                <w:rFonts w:hint="eastAsia"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14" w:type="dxa"/>
            <w:vMerge w:val="restart"/>
            <w:noWrap w:val="0"/>
            <w:vAlign w:val="center"/>
          </w:tcPr>
          <w:p>
            <w:pPr>
              <w:jc w:val="center"/>
              <w:rPr>
                <w:rFonts w:hint="eastAsia" w:asciiTheme="minorEastAsia" w:hAnsiTheme="minorEastAsia" w:eastAsiaTheme="minorEastAsia" w:cstheme="minorEastAsia"/>
                <w:kern w:val="21"/>
                <w:sz w:val="21"/>
                <w:szCs w:val="21"/>
              </w:rPr>
            </w:pPr>
            <w:r>
              <w:rPr>
                <w:rFonts w:hint="eastAsia" w:asciiTheme="minorEastAsia" w:hAnsiTheme="minorEastAsia" w:eastAsiaTheme="minorEastAsia" w:cstheme="minorEastAsia"/>
                <w:kern w:val="21"/>
                <w:sz w:val="21"/>
                <w:szCs w:val="21"/>
              </w:rPr>
              <w:t>处方格式</w:t>
            </w:r>
          </w:p>
        </w:tc>
        <w:tc>
          <w:tcPr>
            <w:tcW w:w="5264" w:type="dxa"/>
            <w:noWrap w:val="0"/>
            <w:vAlign w:val="top"/>
          </w:tcPr>
          <w:p>
            <w:pPr>
              <w:jc w:val="left"/>
              <w:rPr>
                <w:rFonts w:hint="eastAsia" w:asciiTheme="minorEastAsia" w:hAnsiTheme="minorEastAsia" w:eastAsiaTheme="minorEastAsia" w:cstheme="minorEastAsia"/>
                <w:kern w:val="21"/>
                <w:sz w:val="21"/>
                <w:szCs w:val="21"/>
              </w:rPr>
            </w:pPr>
            <w:r>
              <w:rPr>
                <w:rFonts w:hint="eastAsia" w:asciiTheme="minorEastAsia" w:hAnsiTheme="minorEastAsia" w:eastAsiaTheme="minorEastAsia" w:cstheme="minorEastAsia"/>
                <w:kern w:val="21"/>
                <w:sz w:val="21"/>
                <w:szCs w:val="21"/>
              </w:rPr>
              <w:t>处方前记从科别、日期、性别、年龄等是否符合《处方管理办法》中相关规定，找出处方中不规范之处。</w:t>
            </w:r>
          </w:p>
        </w:tc>
        <w:tc>
          <w:tcPr>
            <w:tcW w:w="1069" w:type="dxa"/>
            <w:noWrap w:val="0"/>
            <w:vAlign w:val="top"/>
          </w:tcPr>
          <w:p>
            <w:pPr>
              <w:jc w:val="left"/>
              <w:rPr>
                <w:rFonts w:hint="eastAsia" w:asciiTheme="minorEastAsia" w:hAnsiTheme="minorEastAsia" w:eastAsiaTheme="minorEastAsia" w:cstheme="minorEastAsia"/>
                <w:kern w:val="21"/>
                <w:sz w:val="21"/>
                <w:szCs w:val="21"/>
              </w:rPr>
            </w:pPr>
          </w:p>
        </w:tc>
        <w:tc>
          <w:tcPr>
            <w:tcW w:w="1064" w:type="dxa"/>
            <w:noWrap w:val="0"/>
            <w:vAlign w:val="top"/>
          </w:tcPr>
          <w:p>
            <w:pPr>
              <w:jc w:val="left"/>
              <w:rPr>
                <w:rFonts w:hint="eastAsia" w:asciiTheme="minorEastAsia" w:hAnsiTheme="minorEastAsia" w:eastAsiaTheme="minorEastAsia" w:cstheme="minorEastAsia"/>
                <w:kern w:val="2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414" w:type="dxa"/>
            <w:vMerge w:val="continue"/>
            <w:tcBorders>
              <w:top w:val="nil"/>
            </w:tcBorders>
            <w:noWrap w:val="0"/>
            <w:vAlign w:val="center"/>
          </w:tcPr>
          <w:p>
            <w:pPr>
              <w:jc w:val="center"/>
              <w:rPr>
                <w:rFonts w:hint="eastAsia" w:asciiTheme="minorEastAsia" w:hAnsiTheme="minorEastAsia" w:eastAsiaTheme="minorEastAsia" w:cstheme="minorEastAsia"/>
                <w:kern w:val="21"/>
                <w:sz w:val="21"/>
                <w:szCs w:val="21"/>
              </w:rPr>
            </w:pPr>
          </w:p>
        </w:tc>
        <w:tc>
          <w:tcPr>
            <w:tcW w:w="5264" w:type="dxa"/>
            <w:noWrap w:val="0"/>
            <w:vAlign w:val="top"/>
          </w:tcPr>
          <w:p>
            <w:pPr>
              <w:jc w:val="left"/>
              <w:rPr>
                <w:rFonts w:hint="eastAsia" w:asciiTheme="minorEastAsia" w:hAnsiTheme="minorEastAsia" w:eastAsiaTheme="minorEastAsia" w:cstheme="minorEastAsia"/>
                <w:kern w:val="21"/>
                <w:sz w:val="21"/>
                <w:szCs w:val="21"/>
              </w:rPr>
            </w:pPr>
            <w:r>
              <w:rPr>
                <w:rFonts w:hint="eastAsia" w:asciiTheme="minorEastAsia" w:hAnsiTheme="minorEastAsia" w:eastAsiaTheme="minorEastAsia" w:cstheme="minorEastAsia"/>
                <w:kern w:val="21"/>
                <w:sz w:val="21"/>
                <w:szCs w:val="21"/>
              </w:rPr>
              <w:t>处方后记从医师签名、剂数、取药号等是否符合《处方管理办法》中相关规定，找出处方中不规范之处。</w:t>
            </w:r>
          </w:p>
        </w:tc>
        <w:tc>
          <w:tcPr>
            <w:tcW w:w="1069" w:type="dxa"/>
            <w:noWrap w:val="0"/>
            <w:vAlign w:val="top"/>
          </w:tcPr>
          <w:p>
            <w:pPr>
              <w:jc w:val="left"/>
              <w:rPr>
                <w:rFonts w:hint="eastAsia" w:asciiTheme="minorEastAsia" w:hAnsiTheme="minorEastAsia" w:eastAsiaTheme="minorEastAsia" w:cstheme="minorEastAsia"/>
                <w:kern w:val="21"/>
                <w:sz w:val="21"/>
                <w:szCs w:val="21"/>
              </w:rPr>
            </w:pPr>
          </w:p>
        </w:tc>
        <w:tc>
          <w:tcPr>
            <w:tcW w:w="1064" w:type="dxa"/>
            <w:noWrap w:val="0"/>
            <w:vAlign w:val="top"/>
          </w:tcPr>
          <w:p>
            <w:pPr>
              <w:jc w:val="left"/>
              <w:rPr>
                <w:rFonts w:hint="eastAsia" w:asciiTheme="minorEastAsia" w:hAnsiTheme="minorEastAsia" w:eastAsiaTheme="minorEastAsia" w:cstheme="minorEastAsia"/>
                <w:kern w:val="2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1414" w:type="dxa"/>
            <w:vMerge w:val="continue"/>
            <w:tcBorders>
              <w:top w:val="nil"/>
            </w:tcBorders>
            <w:noWrap w:val="0"/>
            <w:vAlign w:val="center"/>
          </w:tcPr>
          <w:p>
            <w:pPr>
              <w:jc w:val="center"/>
              <w:rPr>
                <w:rFonts w:hint="eastAsia" w:asciiTheme="minorEastAsia" w:hAnsiTheme="minorEastAsia" w:eastAsiaTheme="minorEastAsia" w:cstheme="minorEastAsia"/>
                <w:kern w:val="21"/>
                <w:sz w:val="21"/>
                <w:szCs w:val="21"/>
              </w:rPr>
            </w:pPr>
          </w:p>
        </w:tc>
        <w:tc>
          <w:tcPr>
            <w:tcW w:w="5264" w:type="dxa"/>
            <w:noWrap w:val="0"/>
            <w:vAlign w:val="top"/>
          </w:tcPr>
          <w:p>
            <w:pPr>
              <w:jc w:val="left"/>
              <w:rPr>
                <w:rFonts w:hint="eastAsia" w:asciiTheme="minorEastAsia" w:hAnsiTheme="minorEastAsia" w:eastAsiaTheme="minorEastAsia" w:cstheme="minorEastAsia"/>
                <w:kern w:val="21"/>
                <w:sz w:val="21"/>
                <w:szCs w:val="21"/>
              </w:rPr>
            </w:pPr>
            <w:r>
              <w:rPr>
                <w:rFonts w:hint="eastAsia" w:asciiTheme="minorEastAsia" w:hAnsiTheme="minorEastAsia" w:eastAsiaTheme="minorEastAsia" w:cstheme="minorEastAsia"/>
                <w:kern w:val="21"/>
                <w:sz w:val="21"/>
                <w:szCs w:val="21"/>
              </w:rPr>
              <w:t>处方类别从普通处方、儿科处方、急诊处方、外用处方等是否符合《处方管理办法》中相关规定，找出处方中不规范之处。</w:t>
            </w:r>
          </w:p>
        </w:tc>
        <w:tc>
          <w:tcPr>
            <w:tcW w:w="1069" w:type="dxa"/>
            <w:noWrap w:val="0"/>
            <w:vAlign w:val="top"/>
          </w:tcPr>
          <w:p>
            <w:pPr>
              <w:jc w:val="left"/>
              <w:rPr>
                <w:rFonts w:hint="eastAsia" w:asciiTheme="minorEastAsia" w:hAnsiTheme="minorEastAsia" w:eastAsiaTheme="minorEastAsia" w:cstheme="minorEastAsia"/>
                <w:kern w:val="21"/>
                <w:sz w:val="21"/>
                <w:szCs w:val="21"/>
              </w:rPr>
            </w:pPr>
          </w:p>
        </w:tc>
        <w:tc>
          <w:tcPr>
            <w:tcW w:w="1064" w:type="dxa"/>
            <w:noWrap w:val="0"/>
            <w:vAlign w:val="top"/>
          </w:tcPr>
          <w:p>
            <w:pPr>
              <w:jc w:val="left"/>
              <w:rPr>
                <w:rFonts w:hint="eastAsia" w:asciiTheme="minorEastAsia" w:hAnsiTheme="minorEastAsia" w:eastAsiaTheme="minorEastAsia" w:cstheme="minorEastAsia"/>
                <w:kern w:val="2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14" w:type="dxa"/>
            <w:noWrap w:val="0"/>
            <w:vAlign w:val="center"/>
          </w:tcPr>
          <w:p>
            <w:pPr>
              <w:jc w:val="center"/>
              <w:rPr>
                <w:rFonts w:hint="eastAsia" w:asciiTheme="minorEastAsia" w:hAnsiTheme="minorEastAsia" w:eastAsiaTheme="minorEastAsia" w:cstheme="minorEastAsia"/>
                <w:kern w:val="21"/>
                <w:sz w:val="21"/>
                <w:szCs w:val="21"/>
              </w:rPr>
            </w:pPr>
            <w:r>
              <w:rPr>
                <w:rFonts w:hint="eastAsia" w:asciiTheme="minorEastAsia" w:hAnsiTheme="minorEastAsia" w:eastAsiaTheme="minorEastAsia" w:cstheme="minorEastAsia"/>
                <w:kern w:val="21"/>
                <w:sz w:val="21"/>
                <w:szCs w:val="21"/>
              </w:rPr>
              <w:t>饮片用名</w:t>
            </w:r>
          </w:p>
        </w:tc>
        <w:tc>
          <w:tcPr>
            <w:tcW w:w="5264" w:type="dxa"/>
            <w:noWrap w:val="0"/>
            <w:vAlign w:val="top"/>
          </w:tcPr>
          <w:p>
            <w:pPr>
              <w:jc w:val="left"/>
              <w:rPr>
                <w:rFonts w:hint="eastAsia" w:asciiTheme="minorEastAsia" w:hAnsiTheme="minorEastAsia" w:eastAsiaTheme="minorEastAsia" w:cstheme="minorEastAsia"/>
                <w:kern w:val="21"/>
                <w:sz w:val="21"/>
                <w:szCs w:val="21"/>
              </w:rPr>
            </w:pPr>
            <w:r>
              <w:rPr>
                <w:rFonts w:hint="eastAsia" w:asciiTheme="minorEastAsia" w:hAnsiTheme="minorEastAsia" w:eastAsiaTheme="minorEastAsia" w:cstheme="minorEastAsia"/>
                <w:kern w:val="21"/>
                <w:sz w:val="21"/>
                <w:szCs w:val="21"/>
              </w:rPr>
              <w:t>处方饮片用名以《中国药典》2020版为依据，正确书写饮片名和炮制品名，找出不规范处方用名。</w:t>
            </w:r>
          </w:p>
        </w:tc>
        <w:tc>
          <w:tcPr>
            <w:tcW w:w="1069" w:type="dxa"/>
            <w:noWrap w:val="0"/>
            <w:vAlign w:val="top"/>
          </w:tcPr>
          <w:p>
            <w:pPr>
              <w:jc w:val="left"/>
              <w:rPr>
                <w:rFonts w:hint="eastAsia" w:asciiTheme="minorEastAsia" w:hAnsiTheme="minorEastAsia" w:eastAsiaTheme="minorEastAsia" w:cstheme="minorEastAsia"/>
                <w:kern w:val="21"/>
                <w:sz w:val="21"/>
                <w:szCs w:val="21"/>
              </w:rPr>
            </w:pPr>
          </w:p>
        </w:tc>
        <w:tc>
          <w:tcPr>
            <w:tcW w:w="1064" w:type="dxa"/>
            <w:noWrap w:val="0"/>
            <w:vAlign w:val="top"/>
          </w:tcPr>
          <w:p>
            <w:pPr>
              <w:jc w:val="left"/>
              <w:rPr>
                <w:rFonts w:hint="eastAsia" w:asciiTheme="minorEastAsia" w:hAnsiTheme="minorEastAsia" w:eastAsiaTheme="minorEastAsia" w:cstheme="minorEastAsia"/>
                <w:kern w:val="2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414" w:type="dxa"/>
            <w:noWrap w:val="0"/>
            <w:vAlign w:val="center"/>
          </w:tcPr>
          <w:p>
            <w:pPr>
              <w:jc w:val="center"/>
              <w:rPr>
                <w:rFonts w:hint="eastAsia" w:asciiTheme="minorEastAsia" w:hAnsiTheme="minorEastAsia" w:eastAsiaTheme="minorEastAsia" w:cstheme="minorEastAsia"/>
                <w:kern w:val="21"/>
                <w:sz w:val="21"/>
                <w:szCs w:val="21"/>
              </w:rPr>
            </w:pPr>
            <w:r>
              <w:rPr>
                <w:rFonts w:hint="eastAsia" w:asciiTheme="minorEastAsia" w:hAnsiTheme="minorEastAsia" w:eastAsiaTheme="minorEastAsia" w:cstheme="minorEastAsia"/>
                <w:kern w:val="21"/>
                <w:sz w:val="21"/>
                <w:szCs w:val="21"/>
              </w:rPr>
              <w:t>用药禁忌</w:t>
            </w:r>
          </w:p>
        </w:tc>
        <w:tc>
          <w:tcPr>
            <w:tcW w:w="5264" w:type="dxa"/>
            <w:noWrap w:val="0"/>
            <w:vAlign w:val="top"/>
          </w:tcPr>
          <w:p>
            <w:pPr>
              <w:jc w:val="left"/>
              <w:rPr>
                <w:rFonts w:hint="eastAsia" w:asciiTheme="minorEastAsia" w:hAnsiTheme="minorEastAsia" w:eastAsiaTheme="minorEastAsia" w:cstheme="minorEastAsia"/>
                <w:kern w:val="21"/>
                <w:sz w:val="21"/>
                <w:szCs w:val="21"/>
              </w:rPr>
            </w:pPr>
            <w:r>
              <w:rPr>
                <w:rFonts w:hint="eastAsia" w:asciiTheme="minorEastAsia" w:hAnsiTheme="minorEastAsia" w:eastAsiaTheme="minorEastAsia" w:cstheme="minorEastAsia"/>
                <w:kern w:val="21"/>
                <w:sz w:val="21"/>
                <w:szCs w:val="21"/>
              </w:rPr>
              <w:t>妊娠禁忌、十九畏、十八反等配伍禁忌以《中国药典》</w:t>
            </w:r>
          </w:p>
          <w:p>
            <w:pPr>
              <w:jc w:val="left"/>
              <w:rPr>
                <w:rFonts w:hint="eastAsia" w:asciiTheme="minorEastAsia" w:hAnsiTheme="minorEastAsia" w:eastAsiaTheme="minorEastAsia" w:cstheme="minorEastAsia"/>
                <w:kern w:val="21"/>
                <w:sz w:val="21"/>
                <w:szCs w:val="21"/>
              </w:rPr>
            </w:pPr>
            <w:r>
              <w:rPr>
                <w:rFonts w:hint="eastAsia" w:asciiTheme="minorEastAsia" w:hAnsiTheme="minorEastAsia" w:eastAsiaTheme="minorEastAsia" w:cstheme="minorEastAsia"/>
                <w:kern w:val="21"/>
                <w:sz w:val="21"/>
                <w:szCs w:val="21"/>
              </w:rPr>
              <w:t>2020版为依据，找出处方中不规范之处。</w:t>
            </w:r>
          </w:p>
        </w:tc>
        <w:tc>
          <w:tcPr>
            <w:tcW w:w="1069" w:type="dxa"/>
            <w:noWrap w:val="0"/>
            <w:vAlign w:val="top"/>
          </w:tcPr>
          <w:p>
            <w:pPr>
              <w:jc w:val="left"/>
              <w:rPr>
                <w:rFonts w:hint="eastAsia" w:asciiTheme="minorEastAsia" w:hAnsiTheme="minorEastAsia" w:eastAsiaTheme="minorEastAsia" w:cstheme="minorEastAsia"/>
                <w:kern w:val="21"/>
                <w:sz w:val="21"/>
                <w:szCs w:val="21"/>
              </w:rPr>
            </w:pPr>
          </w:p>
        </w:tc>
        <w:tc>
          <w:tcPr>
            <w:tcW w:w="1064" w:type="dxa"/>
            <w:noWrap w:val="0"/>
            <w:vAlign w:val="top"/>
          </w:tcPr>
          <w:p>
            <w:pPr>
              <w:jc w:val="left"/>
              <w:rPr>
                <w:rFonts w:hint="eastAsia" w:asciiTheme="minorEastAsia" w:hAnsiTheme="minorEastAsia" w:eastAsiaTheme="minorEastAsia" w:cstheme="minorEastAsia"/>
                <w:kern w:val="2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14" w:type="dxa"/>
            <w:noWrap w:val="0"/>
            <w:vAlign w:val="center"/>
          </w:tcPr>
          <w:p>
            <w:pPr>
              <w:jc w:val="center"/>
              <w:rPr>
                <w:rFonts w:hint="eastAsia" w:asciiTheme="minorEastAsia" w:hAnsiTheme="minorEastAsia" w:eastAsiaTheme="minorEastAsia" w:cstheme="minorEastAsia"/>
                <w:kern w:val="21"/>
                <w:sz w:val="21"/>
                <w:szCs w:val="21"/>
              </w:rPr>
            </w:pPr>
            <w:r>
              <w:rPr>
                <w:rFonts w:hint="eastAsia" w:asciiTheme="minorEastAsia" w:hAnsiTheme="minorEastAsia" w:eastAsiaTheme="minorEastAsia" w:cstheme="minorEastAsia"/>
                <w:kern w:val="21"/>
                <w:sz w:val="21"/>
                <w:szCs w:val="21"/>
              </w:rPr>
              <w:t>有毒中药</w:t>
            </w:r>
          </w:p>
        </w:tc>
        <w:tc>
          <w:tcPr>
            <w:tcW w:w="5264" w:type="dxa"/>
            <w:noWrap w:val="0"/>
            <w:vAlign w:val="top"/>
          </w:tcPr>
          <w:p>
            <w:pPr>
              <w:jc w:val="left"/>
              <w:rPr>
                <w:rFonts w:hint="eastAsia" w:asciiTheme="minorEastAsia" w:hAnsiTheme="minorEastAsia" w:eastAsiaTheme="minorEastAsia" w:cstheme="minorEastAsia"/>
                <w:kern w:val="21"/>
                <w:sz w:val="21"/>
                <w:szCs w:val="21"/>
              </w:rPr>
            </w:pPr>
            <w:r>
              <w:rPr>
                <w:rFonts w:hint="eastAsia" w:asciiTheme="minorEastAsia" w:hAnsiTheme="minorEastAsia" w:eastAsiaTheme="minorEastAsia" w:cstheme="minorEastAsia"/>
                <w:kern w:val="21"/>
                <w:sz w:val="21"/>
                <w:szCs w:val="21"/>
              </w:rPr>
              <w:t>有毒中药饮片的限量以《中国药典》2020版为准。找出处方中有毒中药用量不规范之处。</w:t>
            </w:r>
          </w:p>
        </w:tc>
        <w:tc>
          <w:tcPr>
            <w:tcW w:w="1069" w:type="dxa"/>
            <w:noWrap w:val="0"/>
            <w:vAlign w:val="top"/>
          </w:tcPr>
          <w:p>
            <w:pPr>
              <w:jc w:val="left"/>
              <w:rPr>
                <w:rFonts w:hint="eastAsia" w:asciiTheme="minorEastAsia" w:hAnsiTheme="minorEastAsia" w:eastAsiaTheme="minorEastAsia" w:cstheme="minorEastAsia"/>
                <w:kern w:val="21"/>
                <w:sz w:val="21"/>
                <w:szCs w:val="21"/>
              </w:rPr>
            </w:pPr>
          </w:p>
        </w:tc>
        <w:tc>
          <w:tcPr>
            <w:tcW w:w="1064" w:type="dxa"/>
            <w:noWrap w:val="0"/>
            <w:vAlign w:val="top"/>
          </w:tcPr>
          <w:p>
            <w:pPr>
              <w:jc w:val="left"/>
              <w:rPr>
                <w:rFonts w:hint="eastAsia" w:asciiTheme="minorEastAsia" w:hAnsiTheme="minorEastAsia" w:eastAsiaTheme="minorEastAsia" w:cstheme="minorEastAsia"/>
                <w:kern w:val="2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414" w:type="dxa"/>
            <w:noWrap w:val="0"/>
            <w:vAlign w:val="center"/>
          </w:tcPr>
          <w:p>
            <w:pPr>
              <w:jc w:val="center"/>
              <w:rPr>
                <w:rFonts w:hint="eastAsia" w:asciiTheme="minorEastAsia" w:hAnsiTheme="minorEastAsia" w:eastAsiaTheme="minorEastAsia" w:cstheme="minorEastAsia"/>
                <w:kern w:val="21"/>
                <w:sz w:val="21"/>
                <w:szCs w:val="21"/>
              </w:rPr>
            </w:pPr>
            <w:r>
              <w:rPr>
                <w:rFonts w:hint="eastAsia" w:asciiTheme="minorEastAsia" w:hAnsiTheme="minorEastAsia" w:eastAsiaTheme="minorEastAsia" w:cstheme="minorEastAsia"/>
                <w:kern w:val="21"/>
                <w:sz w:val="21"/>
                <w:szCs w:val="21"/>
              </w:rPr>
              <w:t>煎法用法</w:t>
            </w:r>
          </w:p>
          <w:p>
            <w:pPr>
              <w:jc w:val="center"/>
              <w:rPr>
                <w:rFonts w:hint="eastAsia" w:asciiTheme="minorEastAsia" w:hAnsiTheme="minorEastAsia" w:eastAsiaTheme="minorEastAsia" w:cstheme="minorEastAsia"/>
                <w:kern w:val="21"/>
                <w:sz w:val="21"/>
                <w:szCs w:val="21"/>
              </w:rPr>
            </w:pPr>
            <w:r>
              <w:rPr>
                <w:rFonts w:hint="eastAsia" w:asciiTheme="minorEastAsia" w:hAnsiTheme="minorEastAsia" w:eastAsiaTheme="minorEastAsia" w:cstheme="minorEastAsia"/>
                <w:kern w:val="21"/>
                <w:sz w:val="21"/>
                <w:szCs w:val="21"/>
              </w:rPr>
              <w:t>用量</w:t>
            </w:r>
          </w:p>
        </w:tc>
        <w:tc>
          <w:tcPr>
            <w:tcW w:w="5264" w:type="dxa"/>
            <w:noWrap w:val="0"/>
            <w:vAlign w:val="center"/>
          </w:tcPr>
          <w:p>
            <w:pPr>
              <w:rPr>
                <w:rFonts w:hint="eastAsia" w:asciiTheme="minorEastAsia" w:hAnsiTheme="minorEastAsia" w:eastAsiaTheme="minorEastAsia" w:cstheme="minorEastAsia"/>
                <w:kern w:val="21"/>
                <w:sz w:val="21"/>
                <w:szCs w:val="21"/>
              </w:rPr>
            </w:pPr>
            <w:r>
              <w:rPr>
                <w:rFonts w:hint="eastAsia" w:asciiTheme="minorEastAsia" w:hAnsiTheme="minorEastAsia" w:eastAsiaTheme="minorEastAsia" w:cstheme="minorEastAsia"/>
                <w:kern w:val="21"/>
                <w:sz w:val="21"/>
                <w:szCs w:val="21"/>
              </w:rPr>
              <w:t>找出处方中煎法用法用量的不规范之处。</w:t>
            </w:r>
          </w:p>
        </w:tc>
        <w:tc>
          <w:tcPr>
            <w:tcW w:w="1069" w:type="dxa"/>
            <w:noWrap w:val="0"/>
            <w:vAlign w:val="top"/>
          </w:tcPr>
          <w:p>
            <w:pPr>
              <w:jc w:val="left"/>
              <w:rPr>
                <w:rFonts w:hint="eastAsia" w:asciiTheme="minorEastAsia" w:hAnsiTheme="minorEastAsia" w:eastAsiaTheme="minorEastAsia" w:cstheme="minorEastAsia"/>
                <w:kern w:val="21"/>
                <w:sz w:val="21"/>
                <w:szCs w:val="21"/>
              </w:rPr>
            </w:pPr>
          </w:p>
        </w:tc>
        <w:tc>
          <w:tcPr>
            <w:tcW w:w="1064" w:type="dxa"/>
            <w:noWrap w:val="0"/>
            <w:vAlign w:val="top"/>
          </w:tcPr>
          <w:p>
            <w:pPr>
              <w:jc w:val="left"/>
              <w:rPr>
                <w:rFonts w:hint="eastAsia" w:asciiTheme="minorEastAsia" w:hAnsiTheme="minorEastAsia" w:eastAsiaTheme="minorEastAsia" w:cstheme="minorEastAsia"/>
                <w:kern w:val="2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1414" w:type="dxa"/>
            <w:noWrap w:val="0"/>
            <w:vAlign w:val="center"/>
          </w:tcPr>
          <w:p>
            <w:pPr>
              <w:jc w:val="center"/>
              <w:rPr>
                <w:rFonts w:hint="eastAsia" w:asciiTheme="minorEastAsia" w:hAnsiTheme="minorEastAsia" w:eastAsiaTheme="minorEastAsia" w:cstheme="minorEastAsia"/>
                <w:kern w:val="21"/>
                <w:sz w:val="21"/>
                <w:szCs w:val="21"/>
              </w:rPr>
            </w:pPr>
            <w:r>
              <w:rPr>
                <w:rFonts w:hint="eastAsia" w:asciiTheme="minorEastAsia" w:hAnsiTheme="minorEastAsia" w:eastAsiaTheme="minorEastAsia" w:cstheme="minorEastAsia"/>
                <w:kern w:val="21"/>
                <w:sz w:val="21"/>
                <w:szCs w:val="21"/>
              </w:rPr>
              <w:t>特殊处理</w:t>
            </w:r>
          </w:p>
          <w:p>
            <w:pPr>
              <w:jc w:val="center"/>
              <w:rPr>
                <w:rFonts w:hint="eastAsia" w:asciiTheme="minorEastAsia" w:hAnsiTheme="minorEastAsia" w:eastAsiaTheme="minorEastAsia" w:cstheme="minorEastAsia"/>
                <w:kern w:val="21"/>
                <w:sz w:val="21"/>
                <w:szCs w:val="21"/>
              </w:rPr>
            </w:pPr>
            <w:r>
              <w:rPr>
                <w:rFonts w:hint="eastAsia" w:asciiTheme="minorEastAsia" w:hAnsiTheme="minorEastAsia" w:eastAsiaTheme="minorEastAsia" w:cstheme="minorEastAsia"/>
                <w:kern w:val="21"/>
                <w:sz w:val="21"/>
                <w:szCs w:val="21"/>
              </w:rPr>
              <w:t>方法</w:t>
            </w:r>
          </w:p>
        </w:tc>
        <w:tc>
          <w:tcPr>
            <w:tcW w:w="5264" w:type="dxa"/>
            <w:noWrap w:val="0"/>
            <w:vAlign w:val="center"/>
          </w:tcPr>
          <w:p>
            <w:pPr>
              <w:rPr>
                <w:rFonts w:hint="eastAsia" w:asciiTheme="minorEastAsia" w:hAnsiTheme="minorEastAsia" w:eastAsiaTheme="minorEastAsia" w:cstheme="minorEastAsia"/>
                <w:kern w:val="21"/>
                <w:sz w:val="21"/>
                <w:szCs w:val="21"/>
              </w:rPr>
            </w:pPr>
            <w:r>
              <w:rPr>
                <w:rFonts w:hint="eastAsia" w:asciiTheme="minorEastAsia" w:hAnsiTheme="minorEastAsia" w:eastAsiaTheme="minorEastAsia" w:cstheme="minorEastAsia"/>
                <w:kern w:val="21"/>
                <w:sz w:val="21"/>
                <w:szCs w:val="21"/>
              </w:rPr>
              <w:t>先煎、后下等特殊处理方法，以《中国药典》2020版为准。</w:t>
            </w:r>
          </w:p>
        </w:tc>
        <w:tc>
          <w:tcPr>
            <w:tcW w:w="1069" w:type="dxa"/>
            <w:noWrap w:val="0"/>
            <w:vAlign w:val="top"/>
          </w:tcPr>
          <w:p>
            <w:pPr>
              <w:jc w:val="left"/>
              <w:rPr>
                <w:rFonts w:hint="eastAsia" w:asciiTheme="minorEastAsia" w:hAnsiTheme="minorEastAsia" w:eastAsiaTheme="minorEastAsia" w:cstheme="minorEastAsia"/>
                <w:kern w:val="21"/>
                <w:sz w:val="21"/>
                <w:szCs w:val="21"/>
              </w:rPr>
            </w:pPr>
          </w:p>
        </w:tc>
        <w:tc>
          <w:tcPr>
            <w:tcW w:w="1064" w:type="dxa"/>
            <w:noWrap w:val="0"/>
            <w:vAlign w:val="top"/>
          </w:tcPr>
          <w:p>
            <w:pPr>
              <w:jc w:val="left"/>
              <w:rPr>
                <w:rFonts w:hint="eastAsia" w:asciiTheme="minorEastAsia" w:hAnsiTheme="minorEastAsia" w:eastAsiaTheme="minorEastAsia" w:cstheme="minorEastAsia"/>
                <w:kern w:val="21"/>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每位选手的中药调剂操作过程每一步骤由2位裁判进行评分；中药调剂操作完毕，每2位裁判员对同一选手的中药调剂的准确度和熟练程度（调配用时）进行结果评分。两位裁判的过程评分与结果评分相加，再取平均分值作为参赛选手得分。评分标准，见表12，中药调剂操作比赛称重记录及误差率见表13。</w:t>
      </w:r>
    </w:p>
    <w:p>
      <w:pPr>
        <w:spacing w:before="47" w:line="223" w:lineRule="auto"/>
        <w:jc w:val="center"/>
        <w:rPr>
          <w:rFonts w:hint="eastAsia" w:asciiTheme="minorEastAsia" w:hAnsiTheme="minorEastAsia" w:eastAsiaTheme="minorEastAsia" w:cstheme="minorEastAsia"/>
          <w:b/>
          <w:bCs/>
          <w:sz w:val="21"/>
          <w:szCs w:val="21"/>
          <w:lang w:bidi="zh-CN"/>
        </w:rPr>
      </w:pPr>
      <w:r>
        <w:rPr>
          <w:rFonts w:hint="eastAsia" w:asciiTheme="minorEastAsia" w:hAnsiTheme="minorEastAsia" w:eastAsiaTheme="minorEastAsia" w:cstheme="minorEastAsia"/>
          <w:b/>
          <w:bCs/>
          <w:sz w:val="21"/>
          <w:szCs w:val="21"/>
          <w:lang w:bidi="zh-CN"/>
        </w:rPr>
        <w:t>表12 中药调剂操作比赛评分标准</w:t>
      </w:r>
    </w:p>
    <w:p>
      <w:pPr>
        <w:tabs>
          <w:tab w:val="left" w:pos="1979"/>
          <w:tab w:val="left" w:pos="3899"/>
          <w:tab w:val="left" w:pos="6299"/>
          <w:tab w:val="left" w:pos="8370"/>
        </w:tabs>
        <w:spacing w:before="45" w:after="4"/>
        <w:ind w:right="-54"/>
        <w:jc w:val="center"/>
        <w:rPr>
          <w:rFonts w:hint="eastAsia" w:ascii="宋体" w:hAnsi="宋体" w:eastAsia="宋体" w:cs="宋体"/>
          <w:sz w:val="21"/>
          <w:szCs w:val="21"/>
        </w:rPr>
      </w:pPr>
      <w:r>
        <w:rPr>
          <w:rFonts w:hint="eastAsia" w:ascii="宋体" w:hAnsi="宋体" w:eastAsia="宋体" w:cs="宋体"/>
          <w:sz w:val="21"/>
          <w:szCs w:val="21"/>
        </w:rPr>
        <w:t>工位号：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组别号：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竞赛用时：</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pacing w:val="-1"/>
          <w:sz w:val="21"/>
          <w:szCs w:val="21"/>
        </w:rPr>
        <w:t>成</w:t>
      </w:r>
      <w:r>
        <w:rPr>
          <w:rFonts w:hint="eastAsia" w:ascii="宋体" w:hAnsi="宋体" w:eastAsia="宋体" w:cs="宋体"/>
          <w:sz w:val="21"/>
          <w:szCs w:val="21"/>
        </w:rPr>
        <w:t>绩：</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p>
    <w:tbl>
      <w:tblPr>
        <w:tblStyle w:val="10"/>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5"/>
        <w:gridCol w:w="5654"/>
        <w:gridCol w:w="949"/>
        <w:gridCol w:w="1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75" w:type="dxa"/>
            <w:noWrap w:val="0"/>
            <w:vAlign w:val="center"/>
          </w:tcPr>
          <w:p>
            <w:pPr>
              <w:jc w:val="center"/>
              <w:rPr>
                <w:rFonts w:hint="eastAsia" w:ascii="宋体" w:hAnsi="宋体" w:eastAsia="宋体" w:cs="宋体"/>
                <w:b/>
                <w:bCs/>
                <w:spacing w:val="0"/>
                <w:kern w:val="21"/>
                <w:sz w:val="21"/>
                <w:szCs w:val="21"/>
              </w:rPr>
            </w:pPr>
            <w:r>
              <w:rPr>
                <w:rFonts w:hint="eastAsia" w:ascii="宋体" w:hAnsi="宋体" w:eastAsia="宋体" w:cs="宋体"/>
                <w:b/>
                <w:bCs/>
                <w:spacing w:val="0"/>
                <w:kern w:val="21"/>
                <w:sz w:val="21"/>
                <w:szCs w:val="21"/>
              </w:rPr>
              <w:t>项目</w:t>
            </w:r>
          </w:p>
        </w:tc>
        <w:tc>
          <w:tcPr>
            <w:tcW w:w="5654" w:type="dxa"/>
            <w:noWrap w:val="0"/>
            <w:vAlign w:val="center"/>
          </w:tcPr>
          <w:p>
            <w:pPr>
              <w:jc w:val="center"/>
              <w:rPr>
                <w:rFonts w:hint="eastAsia" w:ascii="宋体" w:hAnsi="宋体" w:eastAsia="宋体" w:cs="宋体"/>
                <w:b/>
                <w:bCs/>
                <w:spacing w:val="0"/>
                <w:kern w:val="21"/>
                <w:sz w:val="21"/>
                <w:szCs w:val="21"/>
              </w:rPr>
            </w:pPr>
            <w:r>
              <w:rPr>
                <w:rFonts w:hint="eastAsia" w:ascii="宋体" w:hAnsi="宋体" w:eastAsia="宋体" w:cs="宋体"/>
                <w:b/>
                <w:bCs/>
                <w:spacing w:val="0"/>
                <w:kern w:val="21"/>
                <w:sz w:val="21"/>
                <w:szCs w:val="21"/>
              </w:rPr>
              <w:t>评分标准细则</w:t>
            </w:r>
          </w:p>
        </w:tc>
        <w:tc>
          <w:tcPr>
            <w:tcW w:w="949" w:type="dxa"/>
            <w:noWrap w:val="0"/>
            <w:vAlign w:val="center"/>
          </w:tcPr>
          <w:p>
            <w:pPr>
              <w:jc w:val="center"/>
              <w:rPr>
                <w:rFonts w:hint="eastAsia" w:ascii="宋体" w:hAnsi="宋体" w:eastAsia="宋体" w:cs="宋体"/>
                <w:b/>
                <w:bCs/>
                <w:spacing w:val="0"/>
                <w:kern w:val="21"/>
                <w:sz w:val="21"/>
                <w:szCs w:val="21"/>
              </w:rPr>
            </w:pPr>
            <w:r>
              <w:rPr>
                <w:rFonts w:hint="eastAsia" w:ascii="宋体" w:hAnsi="宋体" w:eastAsia="宋体" w:cs="宋体"/>
                <w:b/>
                <w:bCs/>
                <w:spacing w:val="0"/>
                <w:kern w:val="21"/>
                <w:sz w:val="21"/>
                <w:szCs w:val="21"/>
              </w:rPr>
              <w:t>扣分</w:t>
            </w:r>
          </w:p>
        </w:tc>
        <w:tc>
          <w:tcPr>
            <w:tcW w:w="1022" w:type="dxa"/>
            <w:noWrap w:val="0"/>
            <w:vAlign w:val="center"/>
          </w:tcPr>
          <w:p>
            <w:pPr>
              <w:jc w:val="center"/>
              <w:rPr>
                <w:rFonts w:hint="eastAsia" w:ascii="宋体" w:hAnsi="宋体" w:eastAsia="宋体" w:cs="宋体"/>
                <w:b/>
                <w:bCs/>
                <w:spacing w:val="0"/>
                <w:kern w:val="21"/>
                <w:sz w:val="21"/>
                <w:szCs w:val="21"/>
              </w:rPr>
            </w:pPr>
            <w:r>
              <w:rPr>
                <w:rFonts w:hint="eastAsia" w:ascii="宋体" w:hAnsi="宋体" w:eastAsia="宋体" w:cs="宋体"/>
                <w:b/>
                <w:bCs/>
                <w:spacing w:val="0"/>
                <w:kern w:val="21"/>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375" w:type="dxa"/>
            <w:noWrap w:val="0"/>
            <w:vAlign w:val="center"/>
          </w:tcPr>
          <w:p>
            <w:pPr>
              <w:jc w:val="cente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1.审核处方</w:t>
            </w:r>
          </w:p>
          <w:p>
            <w:pPr>
              <w:jc w:val="cente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（10分）</w:t>
            </w:r>
          </w:p>
        </w:tc>
        <w:tc>
          <w:tcPr>
            <w:tcW w:w="5654" w:type="dxa"/>
            <w:noWrap w:val="0"/>
            <w:vAlign w:val="center"/>
          </w:tcPr>
          <w:p>
            <w:pPr>
              <w:rPr>
                <w:rFonts w:hint="eastAsia" w:ascii="宋体" w:hAnsi="宋体" w:eastAsia="宋体" w:cs="宋体"/>
                <w:spacing w:val="0"/>
                <w:kern w:val="21"/>
                <w:sz w:val="21"/>
                <w:szCs w:val="21"/>
              </w:rPr>
            </w:pPr>
            <w:r>
              <w:rPr>
                <w:rFonts w:hint="eastAsia" w:ascii="宋体" w:hAnsi="宋体" w:eastAsia="宋体" w:cs="宋体"/>
                <w:spacing w:val="0"/>
                <w:kern w:val="21"/>
                <w:sz w:val="21"/>
                <w:szCs w:val="21"/>
                <w:highlight w:val="none"/>
              </w:rPr>
              <w:t>单独进行审方考试，</w:t>
            </w:r>
            <w:r>
              <w:rPr>
                <w:spacing w:val="0"/>
                <w:kern w:val="21"/>
                <w:sz w:val="21"/>
                <w:szCs w:val="21"/>
                <w:highlight w:val="none"/>
              </w:rPr>
              <w:t>计算机系统阅卷评分。</w:t>
            </w:r>
          </w:p>
        </w:tc>
        <w:tc>
          <w:tcPr>
            <w:tcW w:w="949" w:type="dxa"/>
            <w:noWrap w:val="0"/>
            <w:vAlign w:val="top"/>
          </w:tcPr>
          <w:p>
            <w:pPr>
              <w:jc w:val="left"/>
              <w:rPr>
                <w:rFonts w:hint="eastAsia" w:ascii="宋体" w:hAnsi="宋体" w:eastAsia="宋体" w:cs="宋体"/>
                <w:spacing w:val="0"/>
                <w:kern w:val="21"/>
                <w:sz w:val="21"/>
                <w:szCs w:val="21"/>
              </w:rPr>
            </w:pPr>
          </w:p>
        </w:tc>
        <w:tc>
          <w:tcPr>
            <w:tcW w:w="1022" w:type="dxa"/>
            <w:noWrap w:val="0"/>
            <w:vAlign w:val="top"/>
          </w:tcPr>
          <w:p>
            <w:pPr>
              <w:jc w:val="left"/>
              <w:rPr>
                <w:rFonts w:hint="eastAsia" w:ascii="宋体" w:hAnsi="宋体" w:eastAsia="宋体" w:cs="宋体"/>
                <w:spacing w:val="0"/>
                <w:kern w:val="2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jc w:val="center"/>
        </w:trPr>
        <w:tc>
          <w:tcPr>
            <w:tcW w:w="1375" w:type="dxa"/>
            <w:vMerge w:val="restart"/>
            <w:noWrap w:val="0"/>
            <w:vAlign w:val="center"/>
          </w:tcPr>
          <w:p>
            <w:pPr>
              <w:jc w:val="cente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2.验戥准备</w:t>
            </w:r>
          </w:p>
          <w:p>
            <w:pPr>
              <w:jc w:val="cente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（5分）</w:t>
            </w:r>
          </w:p>
        </w:tc>
        <w:tc>
          <w:tcPr>
            <w:tcW w:w="5654" w:type="dxa"/>
            <w:noWrap w:val="0"/>
            <w:vAlign w:val="center"/>
          </w:tcPr>
          <w:p>
            <w:pP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着装（束紧袖口）戴帽（前面不漏头发），衣帽清洁，双手清洁（不佩戴饰品）、指甲合格（不染指甲、无长指甲），得1分。否则扣1分。</w:t>
            </w:r>
          </w:p>
        </w:tc>
        <w:tc>
          <w:tcPr>
            <w:tcW w:w="949" w:type="dxa"/>
            <w:noWrap w:val="0"/>
            <w:vAlign w:val="top"/>
          </w:tcPr>
          <w:p>
            <w:pPr>
              <w:jc w:val="left"/>
              <w:rPr>
                <w:rFonts w:hint="eastAsia" w:ascii="宋体" w:hAnsi="宋体" w:eastAsia="宋体" w:cs="宋体"/>
                <w:spacing w:val="0"/>
                <w:kern w:val="21"/>
                <w:sz w:val="21"/>
                <w:szCs w:val="21"/>
              </w:rPr>
            </w:pPr>
          </w:p>
        </w:tc>
        <w:tc>
          <w:tcPr>
            <w:tcW w:w="1022" w:type="dxa"/>
            <w:noWrap w:val="0"/>
            <w:vAlign w:val="top"/>
          </w:tcPr>
          <w:p>
            <w:pPr>
              <w:jc w:val="left"/>
              <w:rPr>
                <w:rFonts w:hint="eastAsia" w:ascii="宋体" w:hAnsi="宋体" w:eastAsia="宋体" w:cs="宋体"/>
                <w:spacing w:val="0"/>
                <w:kern w:val="2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375" w:type="dxa"/>
            <w:vMerge w:val="continue"/>
            <w:noWrap w:val="0"/>
            <w:vAlign w:val="center"/>
          </w:tcPr>
          <w:p>
            <w:pPr>
              <w:jc w:val="center"/>
              <w:rPr>
                <w:rFonts w:hint="eastAsia" w:ascii="宋体" w:hAnsi="宋体" w:eastAsia="宋体" w:cs="宋体"/>
                <w:spacing w:val="0"/>
                <w:kern w:val="21"/>
                <w:sz w:val="21"/>
                <w:szCs w:val="21"/>
              </w:rPr>
            </w:pPr>
          </w:p>
        </w:tc>
        <w:tc>
          <w:tcPr>
            <w:tcW w:w="5654" w:type="dxa"/>
            <w:noWrap w:val="0"/>
            <w:vAlign w:val="center"/>
          </w:tcPr>
          <w:p>
            <w:pP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检查戥秤是否洁净(用洁净布擦拭戥盘)，药袋、包装纸整齐放置，得1分，否则扣1分。</w:t>
            </w:r>
          </w:p>
        </w:tc>
        <w:tc>
          <w:tcPr>
            <w:tcW w:w="949" w:type="dxa"/>
            <w:vMerge w:val="restart"/>
            <w:noWrap w:val="0"/>
            <w:vAlign w:val="top"/>
          </w:tcPr>
          <w:p>
            <w:pPr>
              <w:jc w:val="left"/>
              <w:rPr>
                <w:rFonts w:hint="eastAsia" w:ascii="宋体" w:hAnsi="宋体" w:eastAsia="宋体" w:cs="宋体"/>
                <w:spacing w:val="0"/>
                <w:kern w:val="21"/>
                <w:sz w:val="21"/>
                <w:szCs w:val="21"/>
              </w:rPr>
            </w:pPr>
          </w:p>
        </w:tc>
        <w:tc>
          <w:tcPr>
            <w:tcW w:w="1022" w:type="dxa"/>
            <w:vMerge w:val="restart"/>
            <w:noWrap w:val="0"/>
            <w:vAlign w:val="top"/>
          </w:tcPr>
          <w:p>
            <w:pPr>
              <w:jc w:val="left"/>
              <w:rPr>
                <w:rFonts w:hint="eastAsia" w:ascii="宋体" w:hAnsi="宋体" w:eastAsia="宋体" w:cs="宋体"/>
                <w:spacing w:val="0"/>
                <w:kern w:val="2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375" w:type="dxa"/>
            <w:vMerge w:val="continue"/>
            <w:noWrap w:val="0"/>
            <w:vAlign w:val="center"/>
          </w:tcPr>
          <w:p>
            <w:pPr>
              <w:jc w:val="center"/>
              <w:rPr>
                <w:rFonts w:hint="eastAsia" w:ascii="宋体" w:hAnsi="宋体" w:eastAsia="宋体" w:cs="宋体"/>
                <w:spacing w:val="0"/>
                <w:kern w:val="21"/>
                <w:sz w:val="21"/>
                <w:szCs w:val="21"/>
              </w:rPr>
            </w:pPr>
          </w:p>
        </w:tc>
        <w:tc>
          <w:tcPr>
            <w:tcW w:w="5654" w:type="dxa"/>
            <w:noWrap w:val="0"/>
            <w:vAlign w:val="center"/>
          </w:tcPr>
          <w:p>
            <w:pP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持戥（左手持戥，手心向上），查戥，校戥（面向顾客，左手不挨戥，举至齐眉，戥杆水平），得3分。否则扣3分。</w:t>
            </w:r>
          </w:p>
        </w:tc>
        <w:tc>
          <w:tcPr>
            <w:tcW w:w="949" w:type="dxa"/>
            <w:vMerge w:val="continue"/>
            <w:tcBorders>
              <w:top w:val="nil"/>
            </w:tcBorders>
            <w:noWrap w:val="0"/>
            <w:vAlign w:val="top"/>
          </w:tcPr>
          <w:p>
            <w:pPr>
              <w:jc w:val="left"/>
              <w:rPr>
                <w:rFonts w:hint="eastAsia" w:ascii="宋体" w:hAnsi="宋体" w:eastAsia="宋体" w:cs="宋体"/>
                <w:spacing w:val="0"/>
                <w:kern w:val="21"/>
                <w:sz w:val="21"/>
                <w:szCs w:val="21"/>
              </w:rPr>
            </w:pPr>
          </w:p>
        </w:tc>
        <w:tc>
          <w:tcPr>
            <w:tcW w:w="1022" w:type="dxa"/>
            <w:vMerge w:val="continue"/>
            <w:tcBorders>
              <w:top w:val="nil"/>
            </w:tcBorders>
            <w:noWrap w:val="0"/>
            <w:vAlign w:val="top"/>
          </w:tcPr>
          <w:p>
            <w:pPr>
              <w:jc w:val="left"/>
              <w:rPr>
                <w:rFonts w:hint="eastAsia" w:ascii="宋体" w:hAnsi="宋体" w:eastAsia="宋体" w:cs="宋体"/>
                <w:spacing w:val="0"/>
                <w:kern w:val="2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375" w:type="dxa"/>
            <w:noWrap w:val="0"/>
            <w:vAlign w:val="center"/>
          </w:tcPr>
          <w:p>
            <w:pPr>
              <w:jc w:val="cente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3.分戥称量</w:t>
            </w:r>
          </w:p>
          <w:p>
            <w:pPr>
              <w:jc w:val="cente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（5分）</w:t>
            </w:r>
          </w:p>
        </w:tc>
        <w:tc>
          <w:tcPr>
            <w:tcW w:w="5654" w:type="dxa"/>
            <w:noWrap w:val="0"/>
            <w:vAlign w:val="center"/>
          </w:tcPr>
          <w:p>
            <w:pP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调配时逐剂减戥称量，得5分。一次未减戥称量或大把抓药或总量称定后凭经验估分，扣1分。多次出现，累计扣分，上限5分。</w:t>
            </w:r>
          </w:p>
        </w:tc>
        <w:tc>
          <w:tcPr>
            <w:tcW w:w="949" w:type="dxa"/>
            <w:noWrap w:val="0"/>
            <w:vAlign w:val="top"/>
          </w:tcPr>
          <w:p>
            <w:pPr>
              <w:jc w:val="left"/>
              <w:rPr>
                <w:rFonts w:hint="eastAsia" w:ascii="宋体" w:hAnsi="宋体" w:eastAsia="宋体" w:cs="宋体"/>
                <w:spacing w:val="0"/>
                <w:kern w:val="21"/>
                <w:sz w:val="21"/>
                <w:szCs w:val="21"/>
              </w:rPr>
            </w:pPr>
          </w:p>
        </w:tc>
        <w:tc>
          <w:tcPr>
            <w:tcW w:w="1022" w:type="dxa"/>
            <w:noWrap w:val="0"/>
            <w:vAlign w:val="top"/>
          </w:tcPr>
          <w:p>
            <w:pPr>
              <w:jc w:val="left"/>
              <w:rPr>
                <w:rFonts w:hint="eastAsia" w:ascii="宋体" w:hAnsi="宋体" w:eastAsia="宋体" w:cs="宋体"/>
                <w:spacing w:val="0"/>
                <w:kern w:val="2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jc w:val="center"/>
        </w:trPr>
        <w:tc>
          <w:tcPr>
            <w:tcW w:w="1375" w:type="dxa"/>
            <w:noWrap w:val="0"/>
            <w:vAlign w:val="center"/>
          </w:tcPr>
          <w:p>
            <w:pPr>
              <w:jc w:val="cente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4.按序调配、单味分列</w:t>
            </w:r>
          </w:p>
          <w:p>
            <w:pPr>
              <w:jc w:val="cente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（10分）</w:t>
            </w:r>
          </w:p>
        </w:tc>
        <w:tc>
          <w:tcPr>
            <w:tcW w:w="5654" w:type="dxa"/>
            <w:noWrap w:val="0"/>
            <w:vAlign w:val="center"/>
          </w:tcPr>
          <w:p>
            <w:pP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按序调配、单味分列、无混杂、无散落、无遗漏缺味、无错配等现象，得10分。称量排放顺序混乱，扣1分；药物混杂，扣1分；药物撒在台面上未拣回或撒在地上，扣1分；每缺1味药，扣5分；抓错1味药，调配不得分（扣10分）。</w:t>
            </w:r>
          </w:p>
        </w:tc>
        <w:tc>
          <w:tcPr>
            <w:tcW w:w="949" w:type="dxa"/>
            <w:noWrap w:val="0"/>
            <w:vAlign w:val="top"/>
          </w:tcPr>
          <w:p>
            <w:pPr>
              <w:jc w:val="left"/>
              <w:rPr>
                <w:rFonts w:hint="eastAsia" w:ascii="宋体" w:hAnsi="宋体" w:eastAsia="宋体" w:cs="宋体"/>
                <w:spacing w:val="0"/>
                <w:kern w:val="21"/>
                <w:sz w:val="21"/>
                <w:szCs w:val="21"/>
              </w:rPr>
            </w:pPr>
          </w:p>
        </w:tc>
        <w:tc>
          <w:tcPr>
            <w:tcW w:w="1022" w:type="dxa"/>
            <w:noWrap w:val="0"/>
            <w:vAlign w:val="top"/>
          </w:tcPr>
          <w:p>
            <w:pPr>
              <w:jc w:val="left"/>
              <w:rPr>
                <w:rFonts w:hint="eastAsia" w:ascii="宋体" w:hAnsi="宋体" w:eastAsia="宋体" w:cs="宋体"/>
                <w:spacing w:val="0"/>
                <w:kern w:val="2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75" w:type="dxa"/>
            <w:noWrap w:val="0"/>
            <w:vAlign w:val="center"/>
          </w:tcPr>
          <w:p>
            <w:pPr>
              <w:jc w:val="cente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5.单包注明</w:t>
            </w:r>
          </w:p>
          <w:p>
            <w:pPr>
              <w:jc w:val="cente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（5分）</w:t>
            </w:r>
          </w:p>
        </w:tc>
        <w:tc>
          <w:tcPr>
            <w:tcW w:w="5654" w:type="dxa"/>
            <w:noWrap w:val="0"/>
            <w:vAlign w:val="center"/>
          </w:tcPr>
          <w:p>
            <w:pP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需先煎、后下等特殊处理的药物按规定单包并注明（每一个单包均需注明药味名称及特殊处理方法），得5分。脚注处理错误或未单包，扣5分。单包后未注明或标注错误，每项扣1分，上限5分。字迹潦草无法辨认，视同单包标注错误，每项扣1分。</w:t>
            </w:r>
          </w:p>
        </w:tc>
        <w:tc>
          <w:tcPr>
            <w:tcW w:w="949" w:type="dxa"/>
            <w:noWrap w:val="0"/>
            <w:vAlign w:val="top"/>
          </w:tcPr>
          <w:p>
            <w:pPr>
              <w:jc w:val="left"/>
              <w:rPr>
                <w:rFonts w:hint="eastAsia" w:ascii="宋体" w:hAnsi="宋体" w:eastAsia="宋体" w:cs="宋体"/>
                <w:spacing w:val="0"/>
                <w:kern w:val="21"/>
                <w:sz w:val="21"/>
                <w:szCs w:val="21"/>
              </w:rPr>
            </w:pPr>
          </w:p>
        </w:tc>
        <w:tc>
          <w:tcPr>
            <w:tcW w:w="1022" w:type="dxa"/>
            <w:noWrap w:val="0"/>
            <w:vAlign w:val="top"/>
          </w:tcPr>
          <w:p>
            <w:pPr>
              <w:jc w:val="left"/>
              <w:rPr>
                <w:rFonts w:hint="eastAsia" w:ascii="宋体" w:hAnsi="宋体" w:eastAsia="宋体" w:cs="宋体"/>
                <w:spacing w:val="0"/>
                <w:kern w:val="2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jc w:val="center"/>
        </w:trPr>
        <w:tc>
          <w:tcPr>
            <w:tcW w:w="1375" w:type="dxa"/>
            <w:noWrap w:val="0"/>
            <w:vAlign w:val="center"/>
          </w:tcPr>
          <w:p>
            <w:pPr>
              <w:jc w:val="cente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6.复核装袋</w:t>
            </w:r>
          </w:p>
          <w:p>
            <w:pPr>
              <w:jc w:val="cente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（10分）</w:t>
            </w:r>
          </w:p>
        </w:tc>
        <w:tc>
          <w:tcPr>
            <w:tcW w:w="5654" w:type="dxa"/>
            <w:noWrap w:val="0"/>
            <w:vAlign w:val="center"/>
          </w:tcPr>
          <w:p>
            <w:pP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处方调配完毕后看方对药，认真核对，确认无误后装袋折口，处方签字（签工位号）、每个药袋上注明工位号，得10分。核对不认真，没有看方逐剂核对药味，扣1分；存在缺味、错配现象没有发现，扣5分；装袋后未折口，扣1分；处方签字不合要求，扣1分；药袋未标注工位号，扣1分。每个药袋均需写明患者姓名、性别、年龄，不合要求，扣1分。</w:t>
            </w:r>
          </w:p>
        </w:tc>
        <w:tc>
          <w:tcPr>
            <w:tcW w:w="949" w:type="dxa"/>
            <w:noWrap w:val="0"/>
            <w:vAlign w:val="top"/>
          </w:tcPr>
          <w:p>
            <w:pPr>
              <w:jc w:val="left"/>
              <w:rPr>
                <w:rFonts w:hint="eastAsia" w:ascii="宋体" w:hAnsi="宋体" w:eastAsia="宋体" w:cs="宋体"/>
                <w:spacing w:val="0"/>
                <w:kern w:val="21"/>
                <w:sz w:val="21"/>
                <w:szCs w:val="21"/>
              </w:rPr>
            </w:pPr>
          </w:p>
        </w:tc>
        <w:tc>
          <w:tcPr>
            <w:tcW w:w="1022" w:type="dxa"/>
            <w:noWrap w:val="0"/>
            <w:vAlign w:val="top"/>
          </w:tcPr>
          <w:p>
            <w:pPr>
              <w:jc w:val="left"/>
              <w:rPr>
                <w:rFonts w:hint="eastAsia" w:ascii="宋体" w:hAnsi="宋体" w:eastAsia="宋体" w:cs="宋体"/>
                <w:spacing w:val="0"/>
                <w:kern w:val="2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jc w:val="center"/>
        </w:trPr>
        <w:tc>
          <w:tcPr>
            <w:tcW w:w="1375" w:type="dxa"/>
            <w:noWrap w:val="0"/>
            <w:vAlign w:val="center"/>
          </w:tcPr>
          <w:p>
            <w:pPr>
              <w:jc w:val="cente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7.发药交待</w:t>
            </w:r>
          </w:p>
          <w:p>
            <w:pPr>
              <w:jc w:val="cente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（5分）</w:t>
            </w:r>
          </w:p>
        </w:tc>
        <w:tc>
          <w:tcPr>
            <w:tcW w:w="5654" w:type="dxa"/>
            <w:noWrap w:val="0"/>
            <w:vAlign w:val="center"/>
          </w:tcPr>
          <w:p>
            <w:pP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发药交待的内容（煎煮器具、加水量、浸泡时间、煎药时间、饮食禁忌等）按要求在药袋上注明，得5分。未注明，扣5分；标注有漏项或标注有错误，每项扣1分。只需标注1个药袋。</w:t>
            </w:r>
          </w:p>
        </w:tc>
        <w:tc>
          <w:tcPr>
            <w:tcW w:w="949" w:type="dxa"/>
            <w:noWrap w:val="0"/>
            <w:vAlign w:val="top"/>
          </w:tcPr>
          <w:p>
            <w:pPr>
              <w:jc w:val="left"/>
              <w:rPr>
                <w:rFonts w:hint="eastAsia" w:ascii="宋体" w:hAnsi="宋体" w:eastAsia="宋体" w:cs="宋体"/>
                <w:spacing w:val="0"/>
                <w:kern w:val="21"/>
                <w:sz w:val="21"/>
                <w:szCs w:val="21"/>
              </w:rPr>
            </w:pPr>
          </w:p>
        </w:tc>
        <w:tc>
          <w:tcPr>
            <w:tcW w:w="1022" w:type="dxa"/>
            <w:noWrap w:val="0"/>
            <w:vAlign w:val="top"/>
          </w:tcPr>
          <w:p>
            <w:pPr>
              <w:jc w:val="left"/>
              <w:rPr>
                <w:rFonts w:hint="eastAsia" w:ascii="宋体" w:hAnsi="宋体" w:eastAsia="宋体" w:cs="宋体"/>
                <w:spacing w:val="0"/>
                <w:kern w:val="2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1375" w:type="dxa"/>
            <w:noWrap w:val="0"/>
            <w:vAlign w:val="center"/>
          </w:tcPr>
          <w:p>
            <w:pPr>
              <w:jc w:val="cente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8.及时清场</w:t>
            </w:r>
          </w:p>
          <w:p>
            <w:pPr>
              <w:jc w:val="cente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（5分）</w:t>
            </w:r>
          </w:p>
        </w:tc>
        <w:tc>
          <w:tcPr>
            <w:tcW w:w="5654" w:type="dxa"/>
            <w:noWrap w:val="0"/>
            <w:vAlign w:val="center"/>
          </w:tcPr>
          <w:p>
            <w:pP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调配工作完成后及时清场，做到物归原处、清洁戥盘、戥称复原（戥砣置戥盘内，放于调剂台上）、工作台整洁，得5分。戥盘未清洁，扣1分；戥称未复原，扣1分；工作台不整洁，扣2分；饮片洒落不清理，扣1分。</w:t>
            </w:r>
          </w:p>
        </w:tc>
        <w:tc>
          <w:tcPr>
            <w:tcW w:w="949" w:type="dxa"/>
            <w:noWrap w:val="0"/>
            <w:vAlign w:val="top"/>
          </w:tcPr>
          <w:p>
            <w:pPr>
              <w:jc w:val="left"/>
              <w:rPr>
                <w:rFonts w:hint="eastAsia" w:ascii="宋体" w:hAnsi="宋体" w:eastAsia="宋体" w:cs="宋体"/>
                <w:spacing w:val="0"/>
                <w:kern w:val="21"/>
                <w:sz w:val="21"/>
                <w:szCs w:val="21"/>
              </w:rPr>
            </w:pPr>
          </w:p>
        </w:tc>
        <w:tc>
          <w:tcPr>
            <w:tcW w:w="1022" w:type="dxa"/>
            <w:noWrap w:val="0"/>
            <w:vAlign w:val="top"/>
          </w:tcPr>
          <w:p>
            <w:pPr>
              <w:jc w:val="left"/>
              <w:rPr>
                <w:rFonts w:hint="eastAsia" w:ascii="宋体" w:hAnsi="宋体" w:eastAsia="宋体" w:cs="宋体"/>
                <w:spacing w:val="0"/>
                <w:kern w:val="2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jc w:val="center"/>
        </w:trPr>
        <w:tc>
          <w:tcPr>
            <w:tcW w:w="1375" w:type="dxa"/>
            <w:noWrap w:val="0"/>
            <w:vAlign w:val="center"/>
          </w:tcPr>
          <w:p>
            <w:pPr>
              <w:jc w:val="cente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9.总量误差率（15分）</w:t>
            </w:r>
          </w:p>
        </w:tc>
        <w:tc>
          <w:tcPr>
            <w:tcW w:w="5654" w:type="dxa"/>
            <w:noWrap w:val="0"/>
            <w:vAlign w:val="center"/>
          </w:tcPr>
          <w:p>
            <w:pP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低于±1.00</w:t>
            </w:r>
            <w:r>
              <w:rPr>
                <w:rFonts w:hint="eastAsia" w:ascii="宋体" w:hAnsi="宋体" w:eastAsia="宋体" w:cs="宋体"/>
                <w:spacing w:val="0"/>
                <w:kern w:val="21"/>
                <w:sz w:val="21"/>
                <w:szCs w:val="21"/>
              </w:rPr>
              <w:drawing>
                <wp:inline distT="0" distB="0" distL="114300" distR="114300">
                  <wp:extent cx="66040" cy="116840"/>
                  <wp:effectExtent l="0" t="0" r="10160" b="165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
                          <a:stretch>
                            <a:fillRect/>
                          </a:stretch>
                        </pic:blipFill>
                        <pic:spPr>
                          <a:xfrm>
                            <a:off x="0" y="0"/>
                            <a:ext cx="66040" cy="116840"/>
                          </a:xfrm>
                          <a:prstGeom prst="rect">
                            <a:avLst/>
                          </a:prstGeom>
                          <a:noFill/>
                          <a:ln>
                            <a:noFill/>
                          </a:ln>
                        </pic:spPr>
                      </pic:pic>
                    </a:graphicData>
                  </a:graphic>
                </wp:inline>
              </w:drawing>
            </w:r>
            <w:r>
              <w:rPr>
                <w:rFonts w:hint="eastAsia" w:ascii="宋体" w:hAnsi="宋体" w:eastAsia="宋体" w:cs="宋体"/>
                <w:spacing w:val="0"/>
                <w:kern w:val="21"/>
                <w:sz w:val="21"/>
                <w:szCs w:val="21"/>
              </w:rPr>
              <w:t>，得15分；±1.01～2.00</w:t>
            </w:r>
            <w:r>
              <w:rPr>
                <w:rFonts w:hint="eastAsia" w:ascii="宋体" w:hAnsi="宋体" w:eastAsia="宋体" w:cs="宋体"/>
                <w:spacing w:val="0"/>
                <w:kern w:val="21"/>
                <w:sz w:val="21"/>
                <w:szCs w:val="21"/>
              </w:rPr>
              <w:drawing>
                <wp:inline distT="0" distB="0" distL="114300" distR="114300">
                  <wp:extent cx="66040" cy="116840"/>
                  <wp:effectExtent l="0" t="0" r="10160" b="16510"/>
                  <wp:docPr id="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pic:cNvPicPr>
                            <a:picLocks noChangeAspect="1"/>
                          </pic:cNvPicPr>
                        </pic:nvPicPr>
                        <pic:blipFill>
                          <a:blip r:embed="rId8"/>
                          <a:stretch>
                            <a:fillRect/>
                          </a:stretch>
                        </pic:blipFill>
                        <pic:spPr>
                          <a:xfrm>
                            <a:off x="0" y="0"/>
                            <a:ext cx="66040" cy="116840"/>
                          </a:xfrm>
                          <a:prstGeom prst="rect">
                            <a:avLst/>
                          </a:prstGeom>
                          <a:noFill/>
                          <a:ln>
                            <a:noFill/>
                          </a:ln>
                        </pic:spPr>
                      </pic:pic>
                    </a:graphicData>
                  </a:graphic>
                </wp:inline>
              </w:drawing>
            </w:r>
            <w:r>
              <w:rPr>
                <w:rFonts w:hint="eastAsia" w:ascii="宋体" w:hAnsi="宋体" w:eastAsia="宋体" w:cs="宋体"/>
                <w:spacing w:val="0"/>
                <w:kern w:val="21"/>
                <w:sz w:val="21"/>
                <w:szCs w:val="21"/>
              </w:rPr>
              <w:t>，扣3分（得12分）；±2.01～3.00</w:t>
            </w:r>
            <w:r>
              <w:rPr>
                <w:rFonts w:hint="eastAsia" w:ascii="宋体" w:hAnsi="宋体" w:eastAsia="宋体" w:cs="宋体"/>
                <w:spacing w:val="0"/>
                <w:kern w:val="21"/>
                <w:sz w:val="21"/>
                <w:szCs w:val="21"/>
              </w:rPr>
              <w:drawing>
                <wp:inline distT="0" distB="0" distL="114300" distR="114300">
                  <wp:extent cx="66040" cy="116840"/>
                  <wp:effectExtent l="0" t="0" r="10160" b="16510"/>
                  <wp:docPr id="2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pic:cNvPicPr>
                            <a:picLocks noChangeAspect="1"/>
                          </pic:cNvPicPr>
                        </pic:nvPicPr>
                        <pic:blipFill>
                          <a:blip r:embed="rId8"/>
                          <a:stretch>
                            <a:fillRect/>
                          </a:stretch>
                        </pic:blipFill>
                        <pic:spPr>
                          <a:xfrm>
                            <a:off x="0" y="0"/>
                            <a:ext cx="66040" cy="116840"/>
                          </a:xfrm>
                          <a:prstGeom prst="rect">
                            <a:avLst/>
                          </a:prstGeom>
                          <a:noFill/>
                          <a:ln>
                            <a:noFill/>
                          </a:ln>
                        </pic:spPr>
                      </pic:pic>
                    </a:graphicData>
                  </a:graphic>
                </wp:inline>
              </w:drawing>
            </w:r>
            <w:r>
              <w:rPr>
                <w:rFonts w:hint="eastAsia" w:ascii="宋体" w:hAnsi="宋体" w:eastAsia="宋体" w:cs="宋体"/>
                <w:spacing w:val="0"/>
                <w:kern w:val="21"/>
                <w:sz w:val="21"/>
                <w:szCs w:val="21"/>
              </w:rPr>
              <w:t>，扣6分（得9分）；±3.01～4.00</w:t>
            </w:r>
            <w:r>
              <w:rPr>
                <w:rFonts w:hint="eastAsia" w:ascii="宋体" w:hAnsi="宋体" w:eastAsia="宋体" w:cs="宋体"/>
                <w:spacing w:val="0"/>
                <w:kern w:val="21"/>
                <w:sz w:val="21"/>
                <w:szCs w:val="21"/>
              </w:rPr>
              <w:drawing>
                <wp:inline distT="0" distB="0" distL="114300" distR="114300">
                  <wp:extent cx="66040" cy="116840"/>
                  <wp:effectExtent l="0" t="0" r="10160" b="16510"/>
                  <wp:docPr id="1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pic:cNvPicPr>
                            <a:picLocks noChangeAspect="1"/>
                          </pic:cNvPicPr>
                        </pic:nvPicPr>
                        <pic:blipFill>
                          <a:blip r:embed="rId8"/>
                          <a:stretch>
                            <a:fillRect/>
                          </a:stretch>
                        </pic:blipFill>
                        <pic:spPr>
                          <a:xfrm>
                            <a:off x="0" y="0"/>
                            <a:ext cx="66040" cy="116840"/>
                          </a:xfrm>
                          <a:prstGeom prst="rect">
                            <a:avLst/>
                          </a:prstGeom>
                          <a:noFill/>
                          <a:ln>
                            <a:noFill/>
                          </a:ln>
                        </pic:spPr>
                      </pic:pic>
                    </a:graphicData>
                  </a:graphic>
                </wp:inline>
              </w:drawing>
            </w:r>
            <w:r>
              <w:rPr>
                <w:rFonts w:hint="eastAsia" w:ascii="宋体" w:hAnsi="宋体" w:eastAsia="宋体" w:cs="宋体"/>
                <w:spacing w:val="0"/>
                <w:kern w:val="21"/>
                <w:sz w:val="21"/>
                <w:szCs w:val="21"/>
              </w:rPr>
              <w:t>，扣9分（得6分）；±4.01～5.00</w:t>
            </w:r>
            <w:r>
              <w:rPr>
                <w:rFonts w:hint="eastAsia" w:ascii="宋体" w:hAnsi="宋体" w:eastAsia="宋体" w:cs="宋体"/>
                <w:spacing w:val="0"/>
                <w:kern w:val="21"/>
                <w:sz w:val="21"/>
                <w:szCs w:val="21"/>
              </w:rPr>
              <w:drawing>
                <wp:inline distT="0" distB="0" distL="114300" distR="114300">
                  <wp:extent cx="66040" cy="116840"/>
                  <wp:effectExtent l="0" t="0" r="10160" b="16510"/>
                  <wp:docPr id="1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pic:cNvPicPr>
                            <a:picLocks noChangeAspect="1"/>
                          </pic:cNvPicPr>
                        </pic:nvPicPr>
                        <pic:blipFill>
                          <a:blip r:embed="rId8"/>
                          <a:stretch>
                            <a:fillRect/>
                          </a:stretch>
                        </pic:blipFill>
                        <pic:spPr>
                          <a:xfrm>
                            <a:off x="0" y="0"/>
                            <a:ext cx="66040" cy="116840"/>
                          </a:xfrm>
                          <a:prstGeom prst="rect">
                            <a:avLst/>
                          </a:prstGeom>
                          <a:noFill/>
                          <a:ln>
                            <a:noFill/>
                          </a:ln>
                        </pic:spPr>
                      </pic:pic>
                    </a:graphicData>
                  </a:graphic>
                </wp:inline>
              </w:drawing>
            </w:r>
            <w:r>
              <w:rPr>
                <w:rFonts w:hint="eastAsia" w:ascii="宋体" w:hAnsi="宋体" w:eastAsia="宋体" w:cs="宋体"/>
                <w:spacing w:val="0"/>
                <w:kern w:val="21"/>
                <w:sz w:val="21"/>
                <w:szCs w:val="21"/>
              </w:rPr>
              <w:t>，扣12分（得3分）；超过±5.00</w:t>
            </w:r>
            <w:r>
              <w:rPr>
                <w:rFonts w:hint="eastAsia" w:ascii="宋体" w:hAnsi="宋体" w:eastAsia="宋体" w:cs="宋体"/>
                <w:spacing w:val="0"/>
                <w:kern w:val="21"/>
                <w:sz w:val="21"/>
                <w:szCs w:val="21"/>
              </w:rPr>
              <w:drawing>
                <wp:inline distT="0" distB="0" distL="114300" distR="114300">
                  <wp:extent cx="66040" cy="116840"/>
                  <wp:effectExtent l="0" t="0" r="10160" b="16510"/>
                  <wp:docPr id="1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pic:cNvPicPr>
                            <a:picLocks noChangeAspect="1"/>
                          </pic:cNvPicPr>
                        </pic:nvPicPr>
                        <pic:blipFill>
                          <a:blip r:embed="rId8"/>
                          <a:stretch>
                            <a:fillRect/>
                          </a:stretch>
                        </pic:blipFill>
                        <pic:spPr>
                          <a:xfrm>
                            <a:off x="0" y="0"/>
                            <a:ext cx="66040" cy="116840"/>
                          </a:xfrm>
                          <a:prstGeom prst="rect">
                            <a:avLst/>
                          </a:prstGeom>
                          <a:noFill/>
                          <a:ln>
                            <a:noFill/>
                          </a:ln>
                        </pic:spPr>
                      </pic:pic>
                    </a:graphicData>
                  </a:graphic>
                </wp:inline>
              </w:drawing>
            </w:r>
            <w:r>
              <w:rPr>
                <w:rFonts w:hint="eastAsia" w:ascii="宋体" w:hAnsi="宋体" w:eastAsia="宋体" w:cs="宋体"/>
                <w:spacing w:val="0"/>
                <w:kern w:val="21"/>
                <w:sz w:val="21"/>
                <w:szCs w:val="21"/>
              </w:rPr>
              <w:t>，不得分。</w:t>
            </w:r>
          </w:p>
        </w:tc>
        <w:tc>
          <w:tcPr>
            <w:tcW w:w="949" w:type="dxa"/>
            <w:noWrap w:val="0"/>
            <w:vAlign w:val="top"/>
          </w:tcPr>
          <w:p>
            <w:pPr>
              <w:jc w:val="left"/>
              <w:rPr>
                <w:rFonts w:hint="eastAsia" w:ascii="宋体" w:hAnsi="宋体" w:eastAsia="宋体" w:cs="宋体"/>
                <w:spacing w:val="0"/>
                <w:kern w:val="21"/>
                <w:sz w:val="21"/>
                <w:szCs w:val="21"/>
              </w:rPr>
            </w:pPr>
          </w:p>
        </w:tc>
        <w:tc>
          <w:tcPr>
            <w:tcW w:w="1022" w:type="dxa"/>
            <w:noWrap w:val="0"/>
            <w:vAlign w:val="top"/>
          </w:tcPr>
          <w:p>
            <w:pPr>
              <w:jc w:val="left"/>
              <w:rPr>
                <w:rFonts w:hint="eastAsia" w:ascii="宋体" w:hAnsi="宋体" w:eastAsia="宋体" w:cs="宋体"/>
                <w:spacing w:val="0"/>
                <w:kern w:val="2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jc w:val="center"/>
        </w:trPr>
        <w:tc>
          <w:tcPr>
            <w:tcW w:w="1375" w:type="dxa"/>
            <w:noWrap w:val="0"/>
            <w:vAlign w:val="center"/>
          </w:tcPr>
          <w:p>
            <w:pPr>
              <w:jc w:val="cente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10.单剂最大误差率</w:t>
            </w:r>
          </w:p>
          <w:p>
            <w:pPr>
              <w:jc w:val="cente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（15分）</w:t>
            </w:r>
          </w:p>
        </w:tc>
        <w:tc>
          <w:tcPr>
            <w:tcW w:w="5654" w:type="dxa"/>
            <w:noWrap w:val="0"/>
            <w:vAlign w:val="center"/>
          </w:tcPr>
          <w:p>
            <w:pP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低于±1.00</w:t>
            </w:r>
            <w:r>
              <w:rPr>
                <w:rFonts w:hint="eastAsia" w:ascii="宋体" w:hAnsi="宋体" w:eastAsia="宋体" w:cs="宋体"/>
                <w:spacing w:val="0"/>
                <w:kern w:val="21"/>
                <w:sz w:val="21"/>
                <w:szCs w:val="21"/>
              </w:rPr>
              <w:drawing>
                <wp:inline distT="0" distB="0" distL="114300" distR="114300">
                  <wp:extent cx="66040" cy="116840"/>
                  <wp:effectExtent l="0" t="0" r="10160" b="1651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66040" cy="116840"/>
                          </a:xfrm>
                          <a:prstGeom prst="rect">
                            <a:avLst/>
                          </a:prstGeom>
                          <a:noFill/>
                          <a:ln>
                            <a:noFill/>
                          </a:ln>
                        </pic:spPr>
                      </pic:pic>
                    </a:graphicData>
                  </a:graphic>
                </wp:inline>
              </w:drawing>
            </w:r>
            <w:r>
              <w:rPr>
                <w:rFonts w:hint="eastAsia" w:ascii="宋体" w:hAnsi="宋体" w:eastAsia="宋体" w:cs="宋体"/>
                <w:spacing w:val="0"/>
                <w:kern w:val="21"/>
                <w:sz w:val="21"/>
                <w:szCs w:val="21"/>
              </w:rPr>
              <w:t>的，得15分；±1.01～2.00</w:t>
            </w:r>
            <w:r>
              <w:rPr>
                <w:rFonts w:hint="eastAsia" w:ascii="宋体" w:hAnsi="宋体" w:eastAsia="宋体" w:cs="宋体"/>
                <w:spacing w:val="0"/>
                <w:kern w:val="21"/>
                <w:sz w:val="21"/>
                <w:szCs w:val="21"/>
              </w:rPr>
              <w:drawing>
                <wp:inline distT="0" distB="0" distL="114300" distR="114300">
                  <wp:extent cx="66040" cy="116840"/>
                  <wp:effectExtent l="0" t="0" r="10160" b="1651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8"/>
                          <a:stretch>
                            <a:fillRect/>
                          </a:stretch>
                        </pic:blipFill>
                        <pic:spPr>
                          <a:xfrm>
                            <a:off x="0" y="0"/>
                            <a:ext cx="66040" cy="116840"/>
                          </a:xfrm>
                          <a:prstGeom prst="rect">
                            <a:avLst/>
                          </a:prstGeom>
                          <a:noFill/>
                          <a:ln>
                            <a:noFill/>
                          </a:ln>
                        </pic:spPr>
                      </pic:pic>
                    </a:graphicData>
                  </a:graphic>
                </wp:inline>
              </w:drawing>
            </w:r>
            <w:r>
              <w:rPr>
                <w:rFonts w:hint="eastAsia" w:ascii="宋体" w:hAnsi="宋体" w:eastAsia="宋体" w:cs="宋体"/>
                <w:spacing w:val="0"/>
                <w:kern w:val="21"/>
                <w:sz w:val="21"/>
                <w:szCs w:val="21"/>
              </w:rPr>
              <w:t>的， 扣3分（得12分）；±2.01～3.00</w:t>
            </w:r>
            <w:r>
              <w:rPr>
                <w:rFonts w:hint="eastAsia" w:ascii="宋体" w:hAnsi="宋体" w:eastAsia="宋体" w:cs="宋体"/>
                <w:spacing w:val="0"/>
                <w:kern w:val="21"/>
                <w:sz w:val="21"/>
                <w:szCs w:val="21"/>
              </w:rPr>
              <w:drawing>
                <wp:inline distT="0" distB="0" distL="114300" distR="114300">
                  <wp:extent cx="66040" cy="116840"/>
                  <wp:effectExtent l="0" t="0" r="10160" b="16510"/>
                  <wp:docPr id="1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1"/>
                          <pic:cNvPicPr>
                            <a:picLocks noChangeAspect="1"/>
                          </pic:cNvPicPr>
                        </pic:nvPicPr>
                        <pic:blipFill>
                          <a:blip r:embed="rId8"/>
                          <a:stretch>
                            <a:fillRect/>
                          </a:stretch>
                        </pic:blipFill>
                        <pic:spPr>
                          <a:xfrm>
                            <a:off x="0" y="0"/>
                            <a:ext cx="66040" cy="116840"/>
                          </a:xfrm>
                          <a:prstGeom prst="rect">
                            <a:avLst/>
                          </a:prstGeom>
                          <a:noFill/>
                          <a:ln>
                            <a:noFill/>
                          </a:ln>
                        </pic:spPr>
                      </pic:pic>
                    </a:graphicData>
                  </a:graphic>
                </wp:inline>
              </w:drawing>
            </w:r>
            <w:r>
              <w:rPr>
                <w:rFonts w:hint="eastAsia" w:ascii="宋体" w:hAnsi="宋体" w:eastAsia="宋体" w:cs="宋体"/>
                <w:spacing w:val="0"/>
                <w:kern w:val="21"/>
                <w:sz w:val="21"/>
                <w:szCs w:val="21"/>
              </w:rPr>
              <w:t>的，扣6分（得9分）；±3.01～4.00</w:t>
            </w:r>
            <w:r>
              <w:rPr>
                <w:rFonts w:hint="eastAsia" w:ascii="宋体" w:hAnsi="宋体" w:eastAsia="宋体" w:cs="宋体"/>
                <w:spacing w:val="0"/>
                <w:kern w:val="21"/>
                <w:sz w:val="21"/>
                <w:szCs w:val="21"/>
              </w:rPr>
              <w:drawing>
                <wp:inline distT="0" distB="0" distL="114300" distR="114300">
                  <wp:extent cx="66040" cy="116840"/>
                  <wp:effectExtent l="0" t="0" r="10160" b="16510"/>
                  <wp:docPr id="2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pic:cNvPicPr>
                            <a:picLocks noChangeAspect="1"/>
                          </pic:cNvPicPr>
                        </pic:nvPicPr>
                        <pic:blipFill>
                          <a:blip r:embed="rId8"/>
                          <a:stretch>
                            <a:fillRect/>
                          </a:stretch>
                        </pic:blipFill>
                        <pic:spPr>
                          <a:xfrm>
                            <a:off x="0" y="0"/>
                            <a:ext cx="66040" cy="116840"/>
                          </a:xfrm>
                          <a:prstGeom prst="rect">
                            <a:avLst/>
                          </a:prstGeom>
                          <a:noFill/>
                          <a:ln>
                            <a:noFill/>
                          </a:ln>
                        </pic:spPr>
                      </pic:pic>
                    </a:graphicData>
                  </a:graphic>
                </wp:inline>
              </w:drawing>
            </w:r>
            <w:r>
              <w:rPr>
                <w:rFonts w:hint="eastAsia" w:ascii="宋体" w:hAnsi="宋体" w:eastAsia="宋体" w:cs="宋体"/>
                <w:spacing w:val="0"/>
                <w:kern w:val="21"/>
                <w:sz w:val="21"/>
                <w:szCs w:val="21"/>
              </w:rPr>
              <w:t>的，扣9分（得6分）；±4.01～5.00</w:t>
            </w:r>
            <w:r>
              <w:rPr>
                <w:rFonts w:hint="eastAsia" w:ascii="宋体" w:hAnsi="宋体" w:eastAsia="宋体" w:cs="宋体"/>
                <w:spacing w:val="0"/>
                <w:kern w:val="21"/>
                <w:sz w:val="21"/>
                <w:szCs w:val="21"/>
              </w:rPr>
              <w:drawing>
                <wp:inline distT="0" distB="0" distL="114300" distR="114300">
                  <wp:extent cx="66040" cy="116840"/>
                  <wp:effectExtent l="0" t="0" r="10160" b="1651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8"/>
                          <a:stretch>
                            <a:fillRect/>
                          </a:stretch>
                        </pic:blipFill>
                        <pic:spPr>
                          <a:xfrm>
                            <a:off x="0" y="0"/>
                            <a:ext cx="66040" cy="116840"/>
                          </a:xfrm>
                          <a:prstGeom prst="rect">
                            <a:avLst/>
                          </a:prstGeom>
                          <a:noFill/>
                          <a:ln>
                            <a:noFill/>
                          </a:ln>
                        </pic:spPr>
                      </pic:pic>
                    </a:graphicData>
                  </a:graphic>
                </wp:inline>
              </w:drawing>
            </w:r>
            <w:r>
              <w:rPr>
                <w:rFonts w:hint="eastAsia" w:ascii="宋体" w:hAnsi="宋体" w:eastAsia="宋体" w:cs="宋体"/>
                <w:spacing w:val="0"/>
                <w:kern w:val="21"/>
                <w:sz w:val="21"/>
                <w:szCs w:val="21"/>
              </w:rPr>
              <w:t>的，扣12分（得3分）；超过±5.00</w:t>
            </w:r>
            <w:r>
              <w:rPr>
                <w:rFonts w:hint="eastAsia" w:ascii="宋体" w:hAnsi="宋体" w:eastAsia="宋体" w:cs="宋体"/>
                <w:spacing w:val="0"/>
                <w:kern w:val="21"/>
                <w:sz w:val="21"/>
                <w:szCs w:val="21"/>
              </w:rPr>
              <w:drawing>
                <wp:inline distT="0" distB="0" distL="114300" distR="114300">
                  <wp:extent cx="66040" cy="116840"/>
                  <wp:effectExtent l="0" t="0" r="10160" b="1651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8"/>
                          <a:stretch>
                            <a:fillRect/>
                          </a:stretch>
                        </pic:blipFill>
                        <pic:spPr>
                          <a:xfrm>
                            <a:off x="0" y="0"/>
                            <a:ext cx="66040" cy="116840"/>
                          </a:xfrm>
                          <a:prstGeom prst="rect">
                            <a:avLst/>
                          </a:prstGeom>
                          <a:noFill/>
                          <a:ln>
                            <a:noFill/>
                          </a:ln>
                        </pic:spPr>
                      </pic:pic>
                    </a:graphicData>
                  </a:graphic>
                </wp:inline>
              </w:drawing>
            </w:r>
            <w:r>
              <w:rPr>
                <w:rFonts w:hint="eastAsia" w:ascii="宋体" w:hAnsi="宋体" w:eastAsia="宋体" w:cs="宋体"/>
                <w:spacing w:val="0"/>
                <w:kern w:val="21"/>
                <w:sz w:val="21"/>
                <w:szCs w:val="21"/>
              </w:rPr>
              <w:t>的不得分。</w:t>
            </w:r>
          </w:p>
        </w:tc>
        <w:tc>
          <w:tcPr>
            <w:tcW w:w="949" w:type="dxa"/>
            <w:noWrap w:val="0"/>
            <w:vAlign w:val="top"/>
          </w:tcPr>
          <w:p>
            <w:pPr>
              <w:jc w:val="left"/>
              <w:rPr>
                <w:rFonts w:hint="eastAsia" w:ascii="宋体" w:hAnsi="宋体" w:eastAsia="宋体" w:cs="宋体"/>
                <w:spacing w:val="0"/>
                <w:kern w:val="21"/>
                <w:sz w:val="21"/>
                <w:szCs w:val="21"/>
              </w:rPr>
            </w:pPr>
          </w:p>
        </w:tc>
        <w:tc>
          <w:tcPr>
            <w:tcW w:w="1022" w:type="dxa"/>
            <w:noWrap w:val="0"/>
            <w:vAlign w:val="top"/>
          </w:tcPr>
          <w:p>
            <w:pPr>
              <w:jc w:val="left"/>
              <w:rPr>
                <w:rFonts w:hint="eastAsia" w:ascii="宋体" w:hAnsi="宋体" w:eastAsia="宋体" w:cs="宋体"/>
                <w:spacing w:val="0"/>
                <w:kern w:val="2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1375" w:type="dxa"/>
            <w:noWrap w:val="0"/>
            <w:vAlign w:val="center"/>
          </w:tcPr>
          <w:p>
            <w:pPr>
              <w:jc w:val="cente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11.调配时间</w:t>
            </w:r>
          </w:p>
          <w:p>
            <w:pPr>
              <w:jc w:val="cente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（15分）</w:t>
            </w:r>
          </w:p>
        </w:tc>
        <w:tc>
          <w:tcPr>
            <w:tcW w:w="5654" w:type="dxa"/>
            <w:noWrap w:val="0"/>
            <w:vAlign w:val="center"/>
          </w:tcPr>
          <w:p>
            <w:pP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在9'内完成的，得15分；在9'01"～10'内完成的，得14分；在10'01"～11'内完成的，得13分；在11'01"～12'分钟内完成的，得12分；在12'01"～13'内完成的，得11分；在13'01"～14'内完成的，得10分；在14'01"～15'内完成的，得8分；超过15'，调配不得分。</w:t>
            </w:r>
          </w:p>
        </w:tc>
        <w:tc>
          <w:tcPr>
            <w:tcW w:w="949" w:type="dxa"/>
            <w:noWrap w:val="0"/>
            <w:vAlign w:val="top"/>
          </w:tcPr>
          <w:p>
            <w:pPr>
              <w:jc w:val="left"/>
              <w:rPr>
                <w:rFonts w:hint="eastAsia" w:ascii="宋体" w:hAnsi="宋体" w:eastAsia="宋体" w:cs="宋体"/>
                <w:spacing w:val="0"/>
                <w:kern w:val="21"/>
                <w:sz w:val="21"/>
                <w:szCs w:val="21"/>
              </w:rPr>
            </w:pPr>
          </w:p>
        </w:tc>
        <w:tc>
          <w:tcPr>
            <w:tcW w:w="1022" w:type="dxa"/>
            <w:noWrap w:val="0"/>
            <w:vAlign w:val="top"/>
          </w:tcPr>
          <w:p>
            <w:pPr>
              <w:jc w:val="left"/>
              <w:rPr>
                <w:rFonts w:hint="eastAsia" w:ascii="宋体" w:hAnsi="宋体" w:eastAsia="宋体" w:cs="宋体"/>
                <w:spacing w:val="0"/>
                <w:kern w:val="2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7029" w:type="dxa"/>
            <w:gridSpan w:val="2"/>
            <w:noWrap w:val="0"/>
            <w:vAlign w:val="center"/>
          </w:tcPr>
          <w:p>
            <w:pPr>
              <w:jc w:val="center"/>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合计</w:t>
            </w:r>
          </w:p>
        </w:tc>
        <w:tc>
          <w:tcPr>
            <w:tcW w:w="949" w:type="dxa"/>
            <w:noWrap w:val="0"/>
            <w:vAlign w:val="top"/>
          </w:tcPr>
          <w:p>
            <w:pPr>
              <w:jc w:val="left"/>
              <w:rPr>
                <w:rFonts w:hint="eastAsia" w:ascii="宋体" w:hAnsi="宋体" w:eastAsia="宋体" w:cs="宋体"/>
                <w:spacing w:val="0"/>
                <w:kern w:val="21"/>
                <w:sz w:val="21"/>
                <w:szCs w:val="21"/>
              </w:rPr>
            </w:pPr>
          </w:p>
        </w:tc>
        <w:tc>
          <w:tcPr>
            <w:tcW w:w="1022" w:type="dxa"/>
            <w:noWrap w:val="0"/>
            <w:vAlign w:val="top"/>
          </w:tcPr>
          <w:p>
            <w:pPr>
              <w:jc w:val="left"/>
              <w:rPr>
                <w:rFonts w:hint="eastAsia" w:ascii="宋体" w:hAnsi="宋体" w:eastAsia="宋体" w:cs="宋体"/>
                <w:spacing w:val="0"/>
                <w:kern w:val="21"/>
                <w:sz w:val="21"/>
                <w:szCs w:val="21"/>
              </w:rPr>
            </w:pPr>
          </w:p>
        </w:tc>
      </w:tr>
    </w:tbl>
    <w:p>
      <w:pPr>
        <w:keepNext w:val="0"/>
        <w:keepLines w:val="0"/>
        <w:pageBreakBefore w:val="0"/>
        <w:widowControl w:val="0"/>
        <w:kinsoku/>
        <w:wordWrap/>
        <w:overflowPunct/>
        <w:topLinePunct w:val="0"/>
        <w:autoSpaceDE/>
        <w:autoSpaceDN/>
        <w:bidi w:val="0"/>
        <w:adjustRightInd/>
        <w:snapToGrid/>
        <w:spacing w:before="47" w:line="360" w:lineRule="auto"/>
        <w:jc w:val="center"/>
        <w:textAlignment w:val="auto"/>
        <w:rPr>
          <w:rFonts w:hint="eastAsia" w:ascii="仿宋" w:hAnsi="仿宋" w:eastAsia="仿宋" w:cs="仿宋_GB2312"/>
          <w:b/>
          <w:bCs/>
          <w:sz w:val="24"/>
          <w:lang w:bidi="zh-CN"/>
        </w:rPr>
      </w:pPr>
      <w:r>
        <w:rPr>
          <w:rFonts w:hint="eastAsia" w:asciiTheme="minorEastAsia" w:hAnsiTheme="minorEastAsia" w:eastAsiaTheme="minorEastAsia" w:cstheme="minorEastAsia"/>
          <w:b/>
          <w:bCs/>
          <w:sz w:val="21"/>
          <w:szCs w:val="21"/>
          <w:lang w:bidi="zh-CN"/>
        </w:rPr>
        <w:t>表13 中药调剂操作比赛称重记录及称量误差率记录表</w:t>
      </w:r>
    </w:p>
    <w:p>
      <w:pPr>
        <w:spacing w:line="400" w:lineRule="exact"/>
        <w:ind w:firstLine="495" w:firstLineChars="23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工位号：</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组别号：</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竞赛用时：</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成绩：</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tbl>
      <w:tblPr>
        <w:tblStyle w:val="10"/>
        <w:tblW w:w="91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0"/>
        <w:gridCol w:w="1380"/>
        <w:gridCol w:w="1122"/>
        <w:gridCol w:w="514"/>
        <w:gridCol w:w="1800"/>
        <w:gridCol w:w="1882"/>
        <w:gridCol w:w="13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1110" w:type="dxa"/>
            <w:noWrap w:val="0"/>
            <w:vAlign w:val="center"/>
          </w:tcPr>
          <w:p>
            <w:pPr>
              <w:spacing w:line="40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w:t>
            </w:r>
          </w:p>
        </w:tc>
        <w:tc>
          <w:tcPr>
            <w:tcW w:w="1380" w:type="dxa"/>
            <w:noWrap w:val="0"/>
            <w:vAlign w:val="center"/>
          </w:tcPr>
          <w:p>
            <w:pPr>
              <w:spacing w:line="40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毛重（ g ）</w:t>
            </w:r>
          </w:p>
        </w:tc>
        <w:tc>
          <w:tcPr>
            <w:tcW w:w="1636" w:type="dxa"/>
            <w:gridSpan w:val="2"/>
            <w:noWrap w:val="0"/>
            <w:vAlign w:val="center"/>
          </w:tcPr>
          <w:p>
            <w:pPr>
              <w:spacing w:line="40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药袋重（ g ）</w:t>
            </w:r>
          </w:p>
        </w:tc>
        <w:tc>
          <w:tcPr>
            <w:tcW w:w="1800" w:type="dxa"/>
            <w:noWrap w:val="0"/>
            <w:vAlign w:val="center"/>
          </w:tcPr>
          <w:p>
            <w:pPr>
              <w:spacing w:line="40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单包纸重（ g ）</w:t>
            </w:r>
          </w:p>
        </w:tc>
        <w:tc>
          <w:tcPr>
            <w:tcW w:w="1882" w:type="dxa"/>
            <w:noWrap w:val="0"/>
            <w:vAlign w:val="center"/>
          </w:tcPr>
          <w:p>
            <w:pPr>
              <w:spacing w:line="40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包煎袋重（ g ）</w:t>
            </w:r>
          </w:p>
        </w:tc>
        <w:tc>
          <w:tcPr>
            <w:tcW w:w="1391" w:type="dxa"/>
            <w:noWrap w:val="0"/>
            <w:vAlign w:val="center"/>
          </w:tcPr>
          <w:p>
            <w:pPr>
              <w:spacing w:line="40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净重（ g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110" w:type="dxa"/>
            <w:noWrap w:val="0"/>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第1剂</w:t>
            </w:r>
          </w:p>
        </w:tc>
        <w:tc>
          <w:tcPr>
            <w:tcW w:w="1380" w:type="dxa"/>
            <w:noWrap w:val="0"/>
            <w:vAlign w:val="center"/>
          </w:tcPr>
          <w:p>
            <w:pPr>
              <w:spacing w:line="400" w:lineRule="exact"/>
              <w:jc w:val="left"/>
              <w:rPr>
                <w:rFonts w:hint="eastAsia" w:asciiTheme="minorEastAsia" w:hAnsiTheme="minorEastAsia" w:eastAsiaTheme="minorEastAsia" w:cstheme="minorEastAsia"/>
                <w:sz w:val="21"/>
                <w:szCs w:val="21"/>
              </w:rPr>
            </w:pPr>
          </w:p>
        </w:tc>
        <w:tc>
          <w:tcPr>
            <w:tcW w:w="1636" w:type="dxa"/>
            <w:gridSpan w:val="2"/>
            <w:noWrap w:val="0"/>
            <w:vAlign w:val="center"/>
          </w:tcPr>
          <w:p>
            <w:pPr>
              <w:spacing w:line="400" w:lineRule="exact"/>
              <w:jc w:val="left"/>
              <w:rPr>
                <w:rFonts w:hint="eastAsia" w:asciiTheme="minorEastAsia" w:hAnsiTheme="minorEastAsia" w:eastAsiaTheme="minorEastAsia" w:cstheme="minorEastAsia"/>
                <w:sz w:val="21"/>
                <w:szCs w:val="21"/>
              </w:rPr>
            </w:pPr>
          </w:p>
        </w:tc>
        <w:tc>
          <w:tcPr>
            <w:tcW w:w="1800" w:type="dxa"/>
            <w:noWrap w:val="0"/>
            <w:vAlign w:val="center"/>
          </w:tcPr>
          <w:p>
            <w:pPr>
              <w:spacing w:line="400" w:lineRule="exact"/>
              <w:jc w:val="left"/>
              <w:rPr>
                <w:rFonts w:hint="eastAsia" w:asciiTheme="minorEastAsia" w:hAnsiTheme="minorEastAsia" w:eastAsiaTheme="minorEastAsia" w:cstheme="minorEastAsia"/>
                <w:sz w:val="21"/>
                <w:szCs w:val="21"/>
              </w:rPr>
            </w:pPr>
          </w:p>
        </w:tc>
        <w:tc>
          <w:tcPr>
            <w:tcW w:w="1882" w:type="dxa"/>
            <w:noWrap w:val="0"/>
            <w:vAlign w:val="center"/>
          </w:tcPr>
          <w:p>
            <w:pPr>
              <w:spacing w:line="400" w:lineRule="exact"/>
              <w:jc w:val="left"/>
              <w:rPr>
                <w:rFonts w:hint="eastAsia" w:asciiTheme="minorEastAsia" w:hAnsiTheme="minorEastAsia" w:eastAsiaTheme="minorEastAsia" w:cstheme="minorEastAsia"/>
                <w:sz w:val="21"/>
                <w:szCs w:val="21"/>
              </w:rPr>
            </w:pPr>
          </w:p>
        </w:tc>
        <w:tc>
          <w:tcPr>
            <w:tcW w:w="1391" w:type="dxa"/>
            <w:noWrap w:val="0"/>
            <w:vAlign w:val="center"/>
          </w:tcPr>
          <w:p>
            <w:pPr>
              <w:spacing w:line="400" w:lineRule="exact"/>
              <w:jc w:val="left"/>
              <w:rPr>
                <w:rFonts w:hint="eastAsia" w:asciiTheme="minorEastAsia" w:hAnsiTheme="minorEastAsia" w:eastAsiaTheme="minorEastAsia" w:cs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110" w:type="dxa"/>
            <w:noWrap w:val="0"/>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第2剂</w:t>
            </w:r>
          </w:p>
        </w:tc>
        <w:tc>
          <w:tcPr>
            <w:tcW w:w="1380" w:type="dxa"/>
            <w:noWrap w:val="0"/>
            <w:vAlign w:val="center"/>
          </w:tcPr>
          <w:p>
            <w:pPr>
              <w:spacing w:line="400" w:lineRule="exact"/>
              <w:jc w:val="left"/>
              <w:rPr>
                <w:rFonts w:hint="eastAsia" w:asciiTheme="minorEastAsia" w:hAnsiTheme="minorEastAsia" w:eastAsiaTheme="minorEastAsia" w:cstheme="minorEastAsia"/>
                <w:sz w:val="21"/>
                <w:szCs w:val="21"/>
              </w:rPr>
            </w:pPr>
          </w:p>
        </w:tc>
        <w:tc>
          <w:tcPr>
            <w:tcW w:w="1636" w:type="dxa"/>
            <w:gridSpan w:val="2"/>
            <w:noWrap w:val="0"/>
            <w:vAlign w:val="center"/>
          </w:tcPr>
          <w:p>
            <w:pPr>
              <w:spacing w:line="400" w:lineRule="exact"/>
              <w:jc w:val="left"/>
              <w:rPr>
                <w:rFonts w:hint="eastAsia" w:asciiTheme="minorEastAsia" w:hAnsiTheme="minorEastAsia" w:eastAsiaTheme="minorEastAsia" w:cstheme="minorEastAsia"/>
                <w:sz w:val="21"/>
                <w:szCs w:val="21"/>
              </w:rPr>
            </w:pPr>
          </w:p>
        </w:tc>
        <w:tc>
          <w:tcPr>
            <w:tcW w:w="1800" w:type="dxa"/>
            <w:noWrap w:val="0"/>
            <w:vAlign w:val="center"/>
          </w:tcPr>
          <w:p>
            <w:pPr>
              <w:spacing w:line="400" w:lineRule="exact"/>
              <w:jc w:val="left"/>
              <w:rPr>
                <w:rFonts w:hint="eastAsia" w:asciiTheme="minorEastAsia" w:hAnsiTheme="minorEastAsia" w:eastAsiaTheme="minorEastAsia" w:cstheme="minorEastAsia"/>
                <w:sz w:val="21"/>
                <w:szCs w:val="21"/>
              </w:rPr>
            </w:pPr>
          </w:p>
        </w:tc>
        <w:tc>
          <w:tcPr>
            <w:tcW w:w="1882" w:type="dxa"/>
            <w:noWrap w:val="0"/>
            <w:vAlign w:val="center"/>
          </w:tcPr>
          <w:p>
            <w:pPr>
              <w:spacing w:line="400" w:lineRule="exact"/>
              <w:jc w:val="left"/>
              <w:rPr>
                <w:rFonts w:hint="eastAsia" w:asciiTheme="minorEastAsia" w:hAnsiTheme="minorEastAsia" w:eastAsiaTheme="minorEastAsia" w:cstheme="minorEastAsia"/>
                <w:sz w:val="21"/>
                <w:szCs w:val="21"/>
              </w:rPr>
            </w:pPr>
          </w:p>
        </w:tc>
        <w:tc>
          <w:tcPr>
            <w:tcW w:w="1391" w:type="dxa"/>
            <w:noWrap w:val="0"/>
            <w:vAlign w:val="center"/>
          </w:tcPr>
          <w:p>
            <w:pPr>
              <w:spacing w:line="400" w:lineRule="exact"/>
              <w:jc w:val="left"/>
              <w:rPr>
                <w:rFonts w:hint="eastAsia" w:asciiTheme="minorEastAsia" w:hAnsiTheme="minorEastAsia" w:eastAsiaTheme="minorEastAsia" w:cs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1110" w:type="dxa"/>
            <w:noWrap w:val="0"/>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第3剂</w:t>
            </w:r>
          </w:p>
        </w:tc>
        <w:tc>
          <w:tcPr>
            <w:tcW w:w="1380" w:type="dxa"/>
            <w:noWrap w:val="0"/>
            <w:vAlign w:val="center"/>
          </w:tcPr>
          <w:p>
            <w:pPr>
              <w:spacing w:line="400" w:lineRule="exact"/>
              <w:jc w:val="left"/>
              <w:rPr>
                <w:rFonts w:hint="eastAsia" w:asciiTheme="minorEastAsia" w:hAnsiTheme="minorEastAsia" w:eastAsiaTheme="minorEastAsia" w:cstheme="minorEastAsia"/>
                <w:sz w:val="21"/>
                <w:szCs w:val="21"/>
              </w:rPr>
            </w:pPr>
          </w:p>
        </w:tc>
        <w:tc>
          <w:tcPr>
            <w:tcW w:w="1636" w:type="dxa"/>
            <w:gridSpan w:val="2"/>
            <w:noWrap w:val="0"/>
            <w:vAlign w:val="center"/>
          </w:tcPr>
          <w:p>
            <w:pPr>
              <w:spacing w:line="400" w:lineRule="exact"/>
              <w:jc w:val="left"/>
              <w:rPr>
                <w:rFonts w:hint="eastAsia" w:asciiTheme="minorEastAsia" w:hAnsiTheme="minorEastAsia" w:eastAsiaTheme="minorEastAsia" w:cstheme="minorEastAsia"/>
                <w:sz w:val="21"/>
                <w:szCs w:val="21"/>
              </w:rPr>
            </w:pPr>
          </w:p>
        </w:tc>
        <w:tc>
          <w:tcPr>
            <w:tcW w:w="1800" w:type="dxa"/>
            <w:noWrap w:val="0"/>
            <w:vAlign w:val="center"/>
          </w:tcPr>
          <w:p>
            <w:pPr>
              <w:spacing w:line="400" w:lineRule="exact"/>
              <w:jc w:val="left"/>
              <w:rPr>
                <w:rFonts w:hint="eastAsia" w:asciiTheme="minorEastAsia" w:hAnsiTheme="minorEastAsia" w:eastAsiaTheme="minorEastAsia" w:cstheme="minorEastAsia"/>
                <w:sz w:val="21"/>
                <w:szCs w:val="21"/>
              </w:rPr>
            </w:pPr>
          </w:p>
        </w:tc>
        <w:tc>
          <w:tcPr>
            <w:tcW w:w="1882" w:type="dxa"/>
            <w:noWrap w:val="0"/>
            <w:vAlign w:val="center"/>
          </w:tcPr>
          <w:p>
            <w:pPr>
              <w:spacing w:line="400" w:lineRule="exact"/>
              <w:jc w:val="left"/>
              <w:rPr>
                <w:rFonts w:hint="eastAsia" w:asciiTheme="minorEastAsia" w:hAnsiTheme="minorEastAsia" w:eastAsiaTheme="minorEastAsia" w:cstheme="minorEastAsia"/>
                <w:sz w:val="21"/>
                <w:szCs w:val="21"/>
              </w:rPr>
            </w:pPr>
          </w:p>
        </w:tc>
        <w:tc>
          <w:tcPr>
            <w:tcW w:w="1391" w:type="dxa"/>
            <w:noWrap w:val="0"/>
            <w:vAlign w:val="center"/>
          </w:tcPr>
          <w:p>
            <w:pPr>
              <w:spacing w:line="400" w:lineRule="exact"/>
              <w:jc w:val="left"/>
              <w:rPr>
                <w:rFonts w:hint="eastAsia" w:asciiTheme="minorEastAsia" w:hAnsiTheme="minorEastAsia" w:eastAsiaTheme="minorEastAsia" w:cs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3612" w:type="dxa"/>
            <w:gridSpan w:val="3"/>
            <w:noWrap w:val="0"/>
            <w:vAlign w:val="center"/>
          </w:tcPr>
          <w:p>
            <w:pPr>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三剂总净重 （ g ）</w:t>
            </w:r>
          </w:p>
        </w:tc>
        <w:tc>
          <w:tcPr>
            <w:tcW w:w="5587" w:type="dxa"/>
            <w:gridSpan w:val="4"/>
            <w:noWrap w:val="0"/>
            <w:vAlign w:val="center"/>
          </w:tcPr>
          <w:p>
            <w:pPr>
              <w:spacing w:line="400" w:lineRule="exact"/>
              <w:jc w:val="left"/>
              <w:rPr>
                <w:rFonts w:hint="eastAsia" w:asciiTheme="minorEastAsia" w:hAnsiTheme="minorEastAsia" w:eastAsiaTheme="minorEastAsia" w:cs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3612" w:type="dxa"/>
            <w:gridSpan w:val="3"/>
            <w:noWrap w:val="0"/>
            <w:vAlign w:val="center"/>
          </w:tcPr>
          <w:p>
            <w:pPr>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三剂总量误差率 （ % ）</w:t>
            </w:r>
          </w:p>
        </w:tc>
        <w:tc>
          <w:tcPr>
            <w:tcW w:w="5587" w:type="dxa"/>
            <w:gridSpan w:val="4"/>
            <w:noWrap w:val="0"/>
            <w:vAlign w:val="center"/>
          </w:tcPr>
          <w:p>
            <w:pPr>
              <w:spacing w:line="400" w:lineRule="exact"/>
              <w:jc w:val="left"/>
              <w:rPr>
                <w:rFonts w:hint="eastAsia" w:asciiTheme="minorEastAsia" w:hAnsiTheme="minorEastAsia" w:eastAsiaTheme="minorEastAsia" w:cs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3612" w:type="dxa"/>
            <w:gridSpan w:val="3"/>
            <w:noWrap w:val="0"/>
            <w:vAlign w:val="center"/>
          </w:tcPr>
          <w:p>
            <w:pPr>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单剂重量最大误差率 （ %）</w:t>
            </w:r>
          </w:p>
        </w:tc>
        <w:tc>
          <w:tcPr>
            <w:tcW w:w="5587" w:type="dxa"/>
            <w:gridSpan w:val="4"/>
            <w:noWrap w:val="0"/>
            <w:vAlign w:val="center"/>
          </w:tcPr>
          <w:p>
            <w:pPr>
              <w:spacing w:line="400" w:lineRule="exact"/>
              <w:jc w:val="left"/>
              <w:rPr>
                <w:rFonts w:hint="eastAsia" w:asciiTheme="minorEastAsia" w:hAnsiTheme="minorEastAsia" w:eastAsiaTheme="minorEastAsia" w:cstheme="minorEastAsia"/>
                <w:sz w:val="21"/>
                <w:szCs w:val="21"/>
              </w:rPr>
            </w:pPr>
          </w:p>
        </w:tc>
      </w:tr>
    </w:tbl>
    <w:p>
      <w:pPr>
        <w:spacing w:line="400" w:lineRule="exact"/>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裁判员签名：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2023  年    月     日</w:t>
      </w:r>
    </w:p>
    <w:p>
      <w:pPr>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裁判长签名：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2</w:t>
      </w:r>
      <w:r>
        <w:rPr>
          <w:rFonts w:hint="eastAsia" w:asciiTheme="minorEastAsia" w:hAnsiTheme="minorEastAsia" w:eastAsiaTheme="minorEastAsia" w:cstheme="minorEastAsia"/>
          <w:sz w:val="21"/>
          <w:szCs w:val="21"/>
          <w:u w:val="single"/>
        </w:rPr>
        <w:t>023  年    月     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3.中药传统制药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中药炮制比赛按组进行，每组</w:t>
      </w:r>
      <w:r>
        <w:rPr>
          <w:rFonts w:hint="eastAsia" w:ascii="仿宋_GB2312" w:eastAsia="仿宋_GB2312"/>
          <w:spacing w:val="0"/>
          <w:sz w:val="24"/>
          <w:szCs w:val="24"/>
          <w:lang w:val="en-US" w:eastAsia="zh-CN"/>
        </w:rPr>
        <w:t>6</w:t>
      </w:r>
      <w:r>
        <w:rPr>
          <w:rFonts w:hint="eastAsia" w:ascii="仿宋_GB2312" w:eastAsia="仿宋_GB2312"/>
          <w:spacing w:val="0"/>
          <w:sz w:val="24"/>
          <w:szCs w:val="24"/>
        </w:rPr>
        <w:t>名选手抽签确定竞赛工位，在规定时间内完成中药炮制操作。由2位裁判同时监考2位选手，并对其操作过程逐项评分，取其平均值（保留小数点后两位数）作为参赛选手操作得分（满分50分）；赛场的所</w:t>
      </w:r>
      <w:r>
        <w:rPr>
          <w:rFonts w:hint="eastAsia" w:ascii="仿宋_GB2312" w:eastAsia="仿宋_GB2312"/>
          <w:spacing w:val="0"/>
          <w:sz w:val="24"/>
          <w:szCs w:val="24"/>
          <w:highlight w:val="none"/>
        </w:rPr>
        <w:t>有</w:t>
      </w:r>
      <w:r>
        <w:rPr>
          <w:rFonts w:hint="eastAsia" w:ascii="仿宋_GB2312" w:eastAsia="仿宋_GB2312"/>
          <w:spacing w:val="0"/>
          <w:sz w:val="24"/>
          <w:szCs w:val="24"/>
          <w:highlight w:val="none"/>
          <w:lang w:val="en-US" w:eastAsia="zh-CN"/>
        </w:rPr>
        <w:t>6</w:t>
      </w:r>
      <w:r>
        <w:rPr>
          <w:rFonts w:hint="eastAsia" w:ascii="仿宋_GB2312" w:eastAsia="仿宋_GB2312"/>
          <w:spacing w:val="0"/>
          <w:sz w:val="24"/>
          <w:szCs w:val="24"/>
          <w:highlight w:val="none"/>
        </w:rPr>
        <w:t>位</w:t>
      </w:r>
      <w:r>
        <w:rPr>
          <w:rFonts w:hint="eastAsia" w:ascii="仿宋_GB2312" w:eastAsia="仿宋_GB2312"/>
          <w:spacing w:val="0"/>
          <w:sz w:val="24"/>
          <w:szCs w:val="24"/>
        </w:rPr>
        <w:t>裁判共同对所有选手炮制的成品质量进行比较评分，去掉一个最高分，去掉一个最低分，取其平均值（保留小数点后两位数）作为参赛选手炮制程度得分（满分50分）。操作得分与炮制程度得分相加即为参赛选手的总分（保留小数点后两位数）。计时员记录对应选手的操作时间。评分标准，见表14。</w:t>
      </w:r>
    </w:p>
    <w:p>
      <w:pPr>
        <w:spacing w:before="47" w:line="223" w:lineRule="auto"/>
        <w:jc w:val="center"/>
        <w:rPr>
          <w:rFonts w:hint="eastAsia" w:asciiTheme="minorEastAsia" w:hAnsiTheme="minorEastAsia" w:eastAsiaTheme="minorEastAsia" w:cstheme="minorEastAsia"/>
          <w:b/>
          <w:bCs/>
          <w:sz w:val="21"/>
          <w:szCs w:val="21"/>
          <w:lang w:bidi="zh-CN"/>
        </w:rPr>
      </w:pPr>
      <w:r>
        <w:rPr>
          <w:rFonts w:hint="eastAsia" w:asciiTheme="minorEastAsia" w:hAnsiTheme="minorEastAsia" w:eastAsiaTheme="minorEastAsia" w:cstheme="minorEastAsia"/>
          <w:b/>
          <w:bCs/>
          <w:sz w:val="21"/>
          <w:szCs w:val="21"/>
          <w:lang w:bidi="zh-CN"/>
        </w:rPr>
        <w:t>表14 中药炮制比赛评分标准</w:t>
      </w:r>
    </w:p>
    <w:p>
      <w:pPr>
        <w:spacing w:before="76" w:line="224" w:lineRule="auto"/>
        <w:ind w:firstLine="455" w:firstLineChars="250"/>
        <w:rPr>
          <w:rFonts w:hint="eastAsia" w:ascii="宋体" w:hAnsi="宋体" w:eastAsia="宋体" w:cs="宋体"/>
          <w:sz w:val="21"/>
          <w:szCs w:val="21"/>
        </w:rPr>
      </w:pPr>
      <w:r>
        <w:rPr>
          <w:rFonts w:hint="eastAsia" w:ascii="宋体" w:hAnsi="宋体" w:eastAsia="宋体" w:cs="宋体"/>
          <w:spacing w:val="-14"/>
          <w:sz w:val="21"/>
          <w:szCs w:val="21"/>
        </w:rPr>
        <w:t>工位号：</w:t>
      </w:r>
      <w:r>
        <w:rPr>
          <w:rFonts w:hint="eastAsia" w:ascii="宋体" w:hAnsi="宋体" w:eastAsia="宋体" w:cs="宋体"/>
          <w:spacing w:val="-14"/>
          <w:sz w:val="21"/>
          <w:szCs w:val="21"/>
          <w:u w:val="single"/>
        </w:rPr>
        <w:t xml:space="preserve"> </w:t>
      </w:r>
      <w:r>
        <w:rPr>
          <w:rFonts w:hint="eastAsia" w:ascii="宋体" w:hAnsi="宋体" w:eastAsia="宋体" w:cs="宋体"/>
          <w:spacing w:val="-9"/>
          <w:sz w:val="21"/>
          <w:szCs w:val="21"/>
          <w:u w:val="single"/>
        </w:rPr>
        <w:t xml:space="preserve"> </w:t>
      </w:r>
      <w:r>
        <w:rPr>
          <w:rFonts w:hint="eastAsia" w:ascii="宋体" w:hAnsi="宋体" w:eastAsia="宋体" w:cs="宋体"/>
          <w:spacing w:val="-7"/>
          <w:sz w:val="21"/>
          <w:szCs w:val="21"/>
          <w:u w:val="single"/>
        </w:rPr>
        <w:t xml:space="preserve">        </w:t>
      </w:r>
      <w:r>
        <w:rPr>
          <w:rFonts w:hint="eastAsia" w:ascii="宋体" w:hAnsi="宋体" w:eastAsia="宋体" w:cs="宋体"/>
          <w:spacing w:val="-7"/>
          <w:sz w:val="21"/>
          <w:szCs w:val="21"/>
        </w:rPr>
        <w:t>组别号：</w:t>
      </w:r>
      <w:r>
        <w:rPr>
          <w:rFonts w:hint="eastAsia" w:ascii="宋体" w:hAnsi="宋体" w:eastAsia="宋体" w:cs="宋体"/>
          <w:spacing w:val="-7"/>
          <w:sz w:val="21"/>
          <w:szCs w:val="21"/>
          <w:u w:val="single"/>
        </w:rPr>
        <w:t xml:space="preserve">           </w:t>
      </w:r>
      <w:r>
        <w:rPr>
          <w:rFonts w:hint="eastAsia" w:ascii="宋体" w:hAnsi="宋体" w:eastAsia="宋体" w:cs="宋体"/>
          <w:spacing w:val="-7"/>
          <w:sz w:val="21"/>
          <w:szCs w:val="21"/>
        </w:rPr>
        <w:t>竞赛用时：</w:t>
      </w:r>
      <w:r>
        <w:rPr>
          <w:rFonts w:hint="eastAsia" w:ascii="宋体" w:hAnsi="宋体" w:eastAsia="宋体" w:cs="宋体"/>
          <w:spacing w:val="-7"/>
          <w:sz w:val="21"/>
          <w:szCs w:val="21"/>
          <w:u w:val="single"/>
        </w:rPr>
        <w:t xml:space="preserve">           </w:t>
      </w:r>
      <w:r>
        <w:rPr>
          <w:rFonts w:hint="eastAsia" w:ascii="宋体" w:hAnsi="宋体" w:eastAsia="宋体" w:cs="宋体"/>
          <w:spacing w:val="-7"/>
          <w:sz w:val="21"/>
          <w:szCs w:val="21"/>
        </w:rPr>
        <w:t>成绩：</w:t>
      </w:r>
      <w:r>
        <w:rPr>
          <w:rFonts w:hint="eastAsia" w:ascii="宋体" w:hAnsi="宋体" w:eastAsia="宋体" w:cs="宋体"/>
          <w:sz w:val="21"/>
          <w:szCs w:val="21"/>
          <w:u w:val="single"/>
        </w:rPr>
        <w:t xml:space="preserve">             </w:t>
      </w:r>
    </w:p>
    <w:p>
      <w:pPr>
        <w:spacing w:line="32" w:lineRule="exact"/>
        <w:rPr>
          <w:rFonts w:hint="eastAsia" w:ascii="宋体" w:hAnsi="宋体" w:eastAsia="宋体" w:cs="宋体"/>
          <w:sz w:val="21"/>
          <w:szCs w:val="21"/>
        </w:rPr>
      </w:pPr>
    </w:p>
    <w:tbl>
      <w:tblPr>
        <w:tblStyle w:val="10"/>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6373"/>
        <w:gridCol w:w="82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项目</w:t>
            </w:r>
          </w:p>
        </w:tc>
        <w:tc>
          <w:tcPr>
            <w:tcW w:w="637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评分标准细则</w:t>
            </w:r>
          </w:p>
          <w:p>
            <w:pPr>
              <w:jc w:val="center"/>
              <w:rPr>
                <w:rFonts w:hint="eastAsia" w:ascii="宋体" w:hAnsi="宋体" w:eastAsia="宋体" w:cs="宋体"/>
                <w:b/>
                <w:bCs/>
                <w:sz w:val="21"/>
                <w:szCs w:val="21"/>
              </w:rPr>
            </w:pPr>
            <w:r>
              <w:rPr>
                <w:rFonts w:hint="eastAsia" w:ascii="宋体" w:hAnsi="宋体" w:eastAsia="宋体" w:cs="宋体"/>
                <w:b/>
                <w:bCs/>
                <w:sz w:val="21"/>
                <w:szCs w:val="21"/>
              </w:rPr>
              <w:t>（炮制操作50分，成品质量50分）</w:t>
            </w:r>
          </w:p>
        </w:tc>
        <w:tc>
          <w:tcPr>
            <w:tcW w:w="82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扣分</w:t>
            </w:r>
          </w:p>
        </w:tc>
        <w:tc>
          <w:tcPr>
            <w:tcW w:w="7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器具准备</w:t>
            </w:r>
          </w:p>
          <w:p>
            <w:pPr>
              <w:jc w:val="center"/>
              <w:rPr>
                <w:rFonts w:hint="eastAsia" w:ascii="宋体" w:hAnsi="宋体" w:eastAsia="宋体" w:cs="宋体"/>
                <w:sz w:val="21"/>
                <w:szCs w:val="21"/>
              </w:rPr>
            </w:pPr>
            <w:r>
              <w:rPr>
                <w:rFonts w:hint="eastAsia" w:ascii="宋体" w:hAnsi="宋体" w:eastAsia="宋体" w:cs="宋体"/>
                <w:sz w:val="21"/>
                <w:szCs w:val="21"/>
              </w:rPr>
              <w:t>（2分）</w:t>
            </w:r>
          </w:p>
        </w:tc>
        <w:tc>
          <w:tcPr>
            <w:tcW w:w="637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器具准备齐全、洁净；摆放合理。</w:t>
            </w:r>
          </w:p>
          <w:p>
            <w:pPr>
              <w:jc w:val="left"/>
              <w:rPr>
                <w:rFonts w:hint="eastAsia" w:ascii="宋体" w:hAnsi="宋体" w:eastAsia="宋体" w:cs="宋体"/>
                <w:sz w:val="21"/>
                <w:szCs w:val="21"/>
              </w:rPr>
            </w:pPr>
            <w:r>
              <w:rPr>
                <w:rFonts w:hint="eastAsia" w:ascii="宋体" w:hAnsi="宋体" w:eastAsia="宋体" w:cs="宋体"/>
                <w:sz w:val="21"/>
                <w:szCs w:val="21"/>
              </w:rPr>
              <w:t>①器具要洁净，炒前未清洁所用器具，扣1分；②器具要一次准备齐全，操作过程中，每再准备一种器具，扣0.5分；③器具摆放不合理或摆放杂乱，扣1分。</w:t>
            </w:r>
          </w:p>
        </w:tc>
        <w:tc>
          <w:tcPr>
            <w:tcW w:w="825"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辅料准备</w:t>
            </w:r>
          </w:p>
          <w:p>
            <w:pPr>
              <w:jc w:val="center"/>
              <w:rPr>
                <w:rFonts w:hint="eastAsia" w:ascii="宋体" w:hAnsi="宋体" w:eastAsia="宋体" w:cs="宋体"/>
                <w:sz w:val="21"/>
                <w:szCs w:val="21"/>
              </w:rPr>
            </w:pPr>
            <w:r>
              <w:rPr>
                <w:rFonts w:hint="eastAsia" w:ascii="宋体" w:hAnsi="宋体" w:eastAsia="宋体" w:cs="宋体"/>
                <w:sz w:val="21"/>
                <w:szCs w:val="21"/>
              </w:rPr>
              <w:t>（5分）</w:t>
            </w:r>
          </w:p>
        </w:tc>
        <w:tc>
          <w:tcPr>
            <w:tcW w:w="637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辅料处理符合炮制要求。</w:t>
            </w:r>
          </w:p>
          <w:p>
            <w:pPr>
              <w:jc w:val="left"/>
              <w:rPr>
                <w:rFonts w:hint="eastAsia" w:ascii="宋体" w:hAnsi="宋体" w:eastAsia="宋体" w:cs="宋体"/>
                <w:sz w:val="21"/>
                <w:szCs w:val="21"/>
              </w:rPr>
            </w:pPr>
            <w:r>
              <w:rPr>
                <w:rFonts w:hint="eastAsia" w:ascii="宋体" w:hAnsi="宋体" w:eastAsia="宋体" w:cs="宋体"/>
                <w:sz w:val="21"/>
                <w:szCs w:val="21"/>
              </w:rPr>
              <w:t>①辅料处理不合理，辅料配制不合理，扣2分；②辅料散落到台面上未拣回，扣1分；③辅料散落到地面上，视量多少扣1～2分。</w:t>
            </w:r>
          </w:p>
        </w:tc>
        <w:tc>
          <w:tcPr>
            <w:tcW w:w="825"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净制</w:t>
            </w:r>
          </w:p>
          <w:p>
            <w:pPr>
              <w:jc w:val="center"/>
              <w:rPr>
                <w:rFonts w:hint="eastAsia" w:ascii="宋体" w:hAnsi="宋体" w:eastAsia="宋体" w:cs="宋体"/>
                <w:sz w:val="21"/>
                <w:szCs w:val="21"/>
              </w:rPr>
            </w:pPr>
            <w:r>
              <w:rPr>
                <w:rFonts w:hint="eastAsia" w:ascii="宋体" w:hAnsi="宋体" w:eastAsia="宋体" w:cs="宋体"/>
                <w:sz w:val="21"/>
                <w:szCs w:val="21"/>
              </w:rPr>
              <w:t>（5分）</w:t>
            </w:r>
          </w:p>
        </w:tc>
        <w:tc>
          <w:tcPr>
            <w:tcW w:w="637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净制操作规范，饮片净度符合《中国药典》2020年版及《中药饮片质量标准通则（试行）》之规定。</w:t>
            </w:r>
          </w:p>
          <w:p>
            <w:pPr>
              <w:jc w:val="left"/>
              <w:rPr>
                <w:rFonts w:hint="eastAsia" w:ascii="宋体" w:hAnsi="宋体" w:eastAsia="宋体" w:cs="宋体"/>
                <w:sz w:val="21"/>
                <w:szCs w:val="21"/>
              </w:rPr>
            </w:pPr>
            <w:r>
              <w:rPr>
                <w:rFonts w:hint="eastAsia" w:ascii="宋体" w:hAnsi="宋体" w:eastAsia="宋体" w:cs="宋体"/>
                <w:sz w:val="21"/>
                <w:szCs w:val="21"/>
              </w:rPr>
              <w:t>①未净制或有明显杂质，扣3分；称量后再净制，扣2分；②未进行大小分档，扣2分；③饮片散落到台面上未拣回，扣1分；④饮片散落到地面上，视量多少扣1～2分；</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5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⑤</w:t>
            </w:r>
            <w:r>
              <w:rPr>
                <w:rFonts w:hint="eastAsia" w:ascii="宋体" w:hAnsi="宋体" w:eastAsia="宋体" w:cs="宋体"/>
                <w:sz w:val="21"/>
                <w:szCs w:val="21"/>
              </w:rPr>
              <w:fldChar w:fldCharType="end"/>
            </w:r>
            <w:r>
              <w:rPr>
                <w:rFonts w:hint="eastAsia" w:ascii="宋体" w:hAnsi="宋体" w:eastAsia="宋体" w:cs="宋体"/>
                <w:sz w:val="21"/>
                <w:szCs w:val="21"/>
              </w:rPr>
              <w:t>净制操作不规范，扣1分；⑥净制使用器具明显不合理，扣1分。</w:t>
            </w:r>
          </w:p>
        </w:tc>
        <w:tc>
          <w:tcPr>
            <w:tcW w:w="825"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2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称量</w:t>
            </w:r>
          </w:p>
          <w:p>
            <w:pPr>
              <w:jc w:val="center"/>
              <w:rPr>
                <w:rFonts w:hint="eastAsia" w:ascii="宋体" w:hAnsi="宋体" w:eastAsia="宋体" w:cs="宋体"/>
                <w:sz w:val="21"/>
                <w:szCs w:val="21"/>
              </w:rPr>
            </w:pPr>
            <w:r>
              <w:rPr>
                <w:rFonts w:hint="eastAsia" w:ascii="宋体" w:hAnsi="宋体" w:eastAsia="宋体" w:cs="宋体"/>
                <w:sz w:val="21"/>
                <w:szCs w:val="21"/>
              </w:rPr>
              <w:t>（3分）</w:t>
            </w:r>
          </w:p>
        </w:tc>
        <w:tc>
          <w:tcPr>
            <w:tcW w:w="637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待炮制品及辅料称取要规范。</w:t>
            </w:r>
          </w:p>
          <w:p>
            <w:pPr>
              <w:jc w:val="left"/>
              <w:rPr>
                <w:rFonts w:hint="eastAsia" w:ascii="宋体" w:hAnsi="宋体" w:eastAsia="宋体" w:cs="宋体"/>
                <w:sz w:val="21"/>
                <w:szCs w:val="21"/>
              </w:rPr>
            </w:pPr>
            <w:r>
              <w:rPr>
                <w:rFonts w:hint="eastAsia" w:ascii="宋体" w:hAnsi="宋体" w:eastAsia="宋体" w:cs="宋体"/>
                <w:sz w:val="21"/>
                <w:szCs w:val="21"/>
              </w:rPr>
              <w:t>①称量前不归零，扣1分；②称量后称盘不放回原位置，或操作完毕后不关电源，扣0.5分；③称量的质量差异超过±5%，扣1分；±5%～10%，扣2分；超过±10%，扣3分。</w:t>
            </w:r>
          </w:p>
        </w:tc>
        <w:tc>
          <w:tcPr>
            <w:tcW w:w="825"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2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拌润</w:t>
            </w:r>
          </w:p>
          <w:p>
            <w:pPr>
              <w:jc w:val="center"/>
              <w:rPr>
                <w:rFonts w:hint="eastAsia" w:ascii="宋体" w:hAnsi="宋体" w:eastAsia="宋体" w:cs="宋体"/>
                <w:sz w:val="21"/>
                <w:szCs w:val="21"/>
              </w:rPr>
            </w:pPr>
            <w:r>
              <w:rPr>
                <w:rFonts w:hint="eastAsia" w:ascii="宋体" w:hAnsi="宋体" w:eastAsia="宋体" w:cs="宋体"/>
                <w:sz w:val="21"/>
                <w:szCs w:val="21"/>
              </w:rPr>
              <w:t>（5分）</w:t>
            </w:r>
          </w:p>
        </w:tc>
        <w:tc>
          <w:tcPr>
            <w:tcW w:w="637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拌润手法娴熟，操作规范。</w:t>
            </w:r>
          </w:p>
          <w:p>
            <w:pPr>
              <w:jc w:val="left"/>
              <w:rPr>
                <w:rFonts w:hint="eastAsia" w:ascii="宋体" w:hAnsi="宋体" w:eastAsia="宋体" w:cs="宋体"/>
                <w:sz w:val="21"/>
                <w:szCs w:val="21"/>
              </w:rPr>
            </w:pPr>
            <w:r>
              <w:rPr>
                <w:rFonts w:hint="eastAsia" w:ascii="宋体" w:hAnsi="宋体" w:eastAsia="宋体" w:cs="宋体"/>
                <w:sz w:val="21"/>
                <w:szCs w:val="21"/>
              </w:rPr>
              <w:t>①未拌润，扣5分；②拌制后不均匀，扣1分；③拌制后未润，扣2分；④操作时饮片或辅料散落，视量多少扣1～2分；</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5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⑤</w:t>
            </w:r>
            <w:r>
              <w:rPr>
                <w:rFonts w:hint="eastAsia" w:ascii="宋体" w:hAnsi="宋体" w:eastAsia="宋体" w:cs="宋体"/>
                <w:sz w:val="21"/>
                <w:szCs w:val="21"/>
              </w:rPr>
              <w:fldChar w:fldCharType="end"/>
            </w:r>
            <w:r>
              <w:rPr>
                <w:rFonts w:hint="eastAsia" w:ascii="宋体" w:hAnsi="宋体" w:eastAsia="宋体" w:cs="宋体"/>
                <w:sz w:val="21"/>
                <w:szCs w:val="21"/>
              </w:rPr>
              <w:t>炙法润后辅料剩余过多，扣2分。</w:t>
            </w:r>
          </w:p>
        </w:tc>
        <w:tc>
          <w:tcPr>
            <w:tcW w:w="825"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2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预热</w:t>
            </w:r>
          </w:p>
          <w:p>
            <w:pPr>
              <w:jc w:val="center"/>
              <w:rPr>
                <w:rFonts w:hint="eastAsia" w:ascii="宋体" w:hAnsi="宋体" w:eastAsia="宋体" w:cs="宋体"/>
                <w:sz w:val="21"/>
                <w:szCs w:val="21"/>
              </w:rPr>
            </w:pPr>
            <w:r>
              <w:rPr>
                <w:rFonts w:hint="eastAsia" w:ascii="宋体" w:hAnsi="宋体" w:eastAsia="宋体" w:cs="宋体"/>
                <w:sz w:val="21"/>
                <w:szCs w:val="21"/>
              </w:rPr>
              <w:t>（5分）</w:t>
            </w:r>
          </w:p>
        </w:tc>
        <w:tc>
          <w:tcPr>
            <w:tcW w:w="637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火力控制适宜，投药时间恰当。</w:t>
            </w:r>
          </w:p>
          <w:p>
            <w:pPr>
              <w:jc w:val="left"/>
              <w:rPr>
                <w:rFonts w:hint="eastAsia" w:ascii="宋体" w:hAnsi="宋体" w:eastAsia="宋体" w:cs="宋体"/>
                <w:sz w:val="21"/>
                <w:szCs w:val="21"/>
              </w:rPr>
            </w:pPr>
            <w:r>
              <w:rPr>
                <w:rFonts w:hint="eastAsia" w:ascii="宋体" w:hAnsi="宋体" w:eastAsia="宋体" w:cs="宋体"/>
                <w:sz w:val="21"/>
                <w:szCs w:val="21"/>
              </w:rPr>
              <w:t>①不预热，或违反操作规程造成事故，扣5分；②中途熄火，扣1分；③投药前，未用合适的判断方法预测锅温，扣1分。</w:t>
            </w:r>
          </w:p>
        </w:tc>
        <w:tc>
          <w:tcPr>
            <w:tcW w:w="825"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投药</w:t>
            </w:r>
          </w:p>
          <w:p>
            <w:pPr>
              <w:jc w:val="center"/>
              <w:rPr>
                <w:rFonts w:hint="eastAsia" w:ascii="宋体" w:hAnsi="宋体" w:eastAsia="宋体" w:cs="宋体"/>
                <w:sz w:val="21"/>
                <w:szCs w:val="21"/>
              </w:rPr>
            </w:pPr>
            <w:r>
              <w:rPr>
                <w:rFonts w:hint="eastAsia" w:ascii="宋体" w:hAnsi="宋体" w:eastAsia="宋体" w:cs="宋体"/>
                <w:sz w:val="21"/>
                <w:szCs w:val="21"/>
              </w:rPr>
              <w:t>（5分）</w:t>
            </w:r>
          </w:p>
        </w:tc>
        <w:tc>
          <w:tcPr>
            <w:tcW w:w="637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生饮片及辅料投放操作要规范。</w:t>
            </w:r>
          </w:p>
          <w:p>
            <w:pPr>
              <w:jc w:val="left"/>
              <w:rPr>
                <w:rFonts w:hint="eastAsia" w:ascii="宋体" w:hAnsi="宋体" w:eastAsia="宋体" w:cs="宋体"/>
                <w:sz w:val="21"/>
                <w:szCs w:val="21"/>
              </w:rPr>
            </w:pPr>
            <w:r>
              <w:rPr>
                <w:rFonts w:hint="eastAsia" w:ascii="宋体" w:hAnsi="宋体" w:eastAsia="宋体" w:cs="宋体"/>
                <w:sz w:val="21"/>
                <w:szCs w:val="21"/>
              </w:rPr>
              <w:t>①投药前，火力选用不当，扣2分；②投药操作严重失误，扣5分；③投药操作过慢，扣1分；④麸炒时，撒麸不均匀，扣1分；锅温未达到麸下烟起，扣2分；蛤粉未预热到合适程度，扣2分；砂炒时，河砂用量过少，扣2分；⑤投药时，饮片散落到台面上未拣回，扣1分；⑥投药时，散落到地面上，视量多少扣1～2。</w:t>
            </w:r>
          </w:p>
        </w:tc>
        <w:tc>
          <w:tcPr>
            <w:tcW w:w="825"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翻炒</w:t>
            </w:r>
          </w:p>
          <w:p>
            <w:pPr>
              <w:jc w:val="center"/>
              <w:rPr>
                <w:rFonts w:hint="eastAsia" w:ascii="宋体" w:hAnsi="宋体" w:eastAsia="宋体" w:cs="宋体"/>
                <w:sz w:val="21"/>
                <w:szCs w:val="21"/>
              </w:rPr>
            </w:pPr>
            <w:r>
              <w:rPr>
                <w:rFonts w:hint="eastAsia" w:ascii="宋体" w:hAnsi="宋体" w:eastAsia="宋体" w:cs="宋体"/>
                <w:sz w:val="21"/>
                <w:szCs w:val="21"/>
              </w:rPr>
              <w:t>（10分）</w:t>
            </w:r>
          </w:p>
        </w:tc>
        <w:tc>
          <w:tcPr>
            <w:tcW w:w="637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翻炒动作娴熟，操作规范。</w:t>
            </w:r>
          </w:p>
          <w:p>
            <w:pPr>
              <w:jc w:val="left"/>
              <w:rPr>
                <w:rFonts w:hint="eastAsia" w:ascii="宋体" w:hAnsi="宋体" w:eastAsia="宋体" w:cs="宋体"/>
                <w:sz w:val="21"/>
                <w:szCs w:val="21"/>
              </w:rPr>
            </w:pPr>
            <w:r>
              <w:rPr>
                <w:rFonts w:hint="eastAsia" w:ascii="宋体" w:hAnsi="宋体" w:eastAsia="宋体" w:cs="宋体"/>
                <w:sz w:val="21"/>
                <w:szCs w:val="21"/>
              </w:rPr>
              <w:t>①操作严重失误，扣10分；②中途熄火，扣1分；③翻炒明显不熟练、不均匀，扣3～5分；④翻炒时，饮片散落到台面上未拣回，扣1分；⑤翻炒时，饮片散落到地面，视量多少扣1～2分；⑥炒炭时出现火星未及时喷灭，扣3分。</w:t>
            </w:r>
          </w:p>
        </w:tc>
        <w:tc>
          <w:tcPr>
            <w:tcW w:w="825"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出锅</w:t>
            </w:r>
          </w:p>
          <w:p>
            <w:pPr>
              <w:jc w:val="center"/>
              <w:rPr>
                <w:rFonts w:hint="eastAsia" w:ascii="宋体" w:hAnsi="宋体" w:eastAsia="宋体" w:cs="宋体"/>
                <w:sz w:val="21"/>
                <w:szCs w:val="21"/>
              </w:rPr>
            </w:pPr>
            <w:r>
              <w:rPr>
                <w:rFonts w:hint="eastAsia" w:ascii="宋体" w:hAnsi="宋体" w:eastAsia="宋体" w:cs="宋体"/>
                <w:sz w:val="21"/>
                <w:szCs w:val="21"/>
              </w:rPr>
              <w:t>（5分）</w:t>
            </w:r>
          </w:p>
        </w:tc>
        <w:tc>
          <w:tcPr>
            <w:tcW w:w="637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出锅及时，药屑及辅料处理规范；炮制品存放得当。</w:t>
            </w:r>
          </w:p>
          <w:p>
            <w:pPr>
              <w:jc w:val="left"/>
              <w:rPr>
                <w:rFonts w:hint="eastAsia" w:ascii="宋体" w:hAnsi="宋体" w:eastAsia="宋体" w:cs="宋体"/>
                <w:sz w:val="21"/>
                <w:szCs w:val="21"/>
              </w:rPr>
            </w:pPr>
            <w:r>
              <w:rPr>
                <w:rFonts w:hint="eastAsia" w:ascii="宋体" w:hAnsi="宋体" w:eastAsia="宋体" w:cs="宋体"/>
                <w:sz w:val="21"/>
                <w:szCs w:val="21"/>
              </w:rPr>
              <w:t>①操作严重失误，故意除去不合格饮片，扣5分；②未先熄火就出锅，扣1分；③出锅太慢，扣1分；④未除辅料，扣3分，辅料未除尽，扣1分；⑤淬法操作不规范，扣1分；⑥出锅后，未及时摊开晾凉，扣1分；⑦炊帚等易燃物品放在铁锅内，扣1分；⑧出锅时，饮片散落到台面上未拣回，扣1分；⑨出锅时，饮片散落到地面上，视量多少扣1～2分。</w:t>
            </w:r>
          </w:p>
        </w:tc>
        <w:tc>
          <w:tcPr>
            <w:tcW w:w="825"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清场</w:t>
            </w:r>
          </w:p>
          <w:p>
            <w:pPr>
              <w:jc w:val="center"/>
              <w:rPr>
                <w:rFonts w:hint="eastAsia" w:ascii="宋体" w:hAnsi="宋体" w:eastAsia="宋体" w:cs="宋体"/>
                <w:sz w:val="21"/>
                <w:szCs w:val="21"/>
              </w:rPr>
            </w:pPr>
            <w:r>
              <w:rPr>
                <w:rFonts w:hint="eastAsia" w:ascii="宋体" w:hAnsi="宋体" w:eastAsia="宋体" w:cs="宋体"/>
                <w:sz w:val="21"/>
                <w:szCs w:val="21"/>
              </w:rPr>
              <w:t>（5分）</w:t>
            </w:r>
          </w:p>
        </w:tc>
        <w:tc>
          <w:tcPr>
            <w:tcW w:w="637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按规程清洁器具，清理现场；饮片和器具归类放置。</w:t>
            </w:r>
          </w:p>
          <w:p>
            <w:pPr>
              <w:jc w:val="left"/>
              <w:rPr>
                <w:rFonts w:hint="eastAsia" w:ascii="宋体" w:hAnsi="宋体" w:eastAsia="宋体" w:cs="宋体"/>
                <w:sz w:val="21"/>
                <w:szCs w:val="21"/>
              </w:rPr>
            </w:pPr>
            <w:r>
              <w:rPr>
                <w:rFonts w:hint="eastAsia" w:ascii="宋体" w:hAnsi="宋体" w:eastAsia="宋体" w:cs="宋体"/>
                <w:sz w:val="21"/>
                <w:szCs w:val="21"/>
              </w:rPr>
              <w:t>①操作严重失误，扣5分；②器具未清洁，扣1分，清洁不彻底，扣0.5分；③器具未放回原始位置或摆放杂乱，扣1分；④操作台面不整洁，扣1分；地面未清洁，扣1分；⑤未关闭煤气罐阀门，扣1分。</w:t>
            </w:r>
          </w:p>
        </w:tc>
        <w:tc>
          <w:tcPr>
            <w:tcW w:w="825"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成品质量</w:t>
            </w:r>
          </w:p>
          <w:p>
            <w:pPr>
              <w:jc w:val="center"/>
              <w:rPr>
                <w:rFonts w:hint="eastAsia" w:ascii="宋体" w:hAnsi="宋体" w:eastAsia="宋体" w:cs="宋体"/>
                <w:sz w:val="21"/>
                <w:szCs w:val="21"/>
              </w:rPr>
            </w:pPr>
            <w:r>
              <w:rPr>
                <w:rFonts w:hint="eastAsia" w:ascii="宋体" w:hAnsi="宋体" w:eastAsia="宋体" w:cs="宋体"/>
                <w:sz w:val="21"/>
                <w:szCs w:val="21"/>
              </w:rPr>
              <w:t>（50分）</w:t>
            </w:r>
          </w:p>
        </w:tc>
        <w:tc>
          <w:tcPr>
            <w:tcW w:w="637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炮制后饮片质量应符合《中国药典》2020年版及《中药饮片质量标准通则（试行）》之规定。</w:t>
            </w:r>
          </w:p>
          <w:p>
            <w:pPr>
              <w:jc w:val="left"/>
              <w:rPr>
                <w:rFonts w:hint="eastAsia" w:ascii="宋体" w:hAnsi="宋体" w:eastAsia="宋体" w:cs="宋体"/>
                <w:sz w:val="21"/>
                <w:szCs w:val="21"/>
              </w:rPr>
            </w:pPr>
            <w:r>
              <w:rPr>
                <w:rFonts w:hint="eastAsia" w:ascii="宋体" w:hAnsi="宋体" w:eastAsia="宋体" w:cs="宋体"/>
                <w:sz w:val="21"/>
                <w:szCs w:val="21"/>
              </w:rPr>
              <w:t>适中率95%以上，50分；</w:t>
            </w:r>
          </w:p>
          <w:p>
            <w:pPr>
              <w:jc w:val="left"/>
              <w:rPr>
                <w:rFonts w:hint="eastAsia" w:ascii="宋体" w:hAnsi="宋体" w:eastAsia="宋体" w:cs="宋体"/>
                <w:sz w:val="21"/>
                <w:szCs w:val="21"/>
              </w:rPr>
            </w:pPr>
            <w:r>
              <w:rPr>
                <w:rFonts w:hint="eastAsia" w:ascii="宋体" w:hAnsi="宋体" w:eastAsia="宋体" w:cs="宋体"/>
                <w:sz w:val="21"/>
                <w:szCs w:val="21"/>
              </w:rPr>
              <w:t>适中率80%～95%，40分；</w:t>
            </w:r>
          </w:p>
          <w:p>
            <w:pPr>
              <w:jc w:val="left"/>
              <w:rPr>
                <w:rFonts w:hint="eastAsia" w:ascii="宋体" w:hAnsi="宋体" w:eastAsia="宋体" w:cs="宋体"/>
                <w:sz w:val="21"/>
                <w:szCs w:val="21"/>
              </w:rPr>
            </w:pPr>
            <w:r>
              <w:rPr>
                <w:rFonts w:hint="eastAsia" w:ascii="宋体" w:hAnsi="宋体" w:eastAsia="宋体" w:cs="宋体"/>
                <w:sz w:val="21"/>
                <w:szCs w:val="21"/>
              </w:rPr>
              <w:t>适中率70%～80%，30分；</w:t>
            </w:r>
          </w:p>
          <w:p>
            <w:pPr>
              <w:jc w:val="left"/>
              <w:rPr>
                <w:rFonts w:hint="eastAsia" w:ascii="宋体" w:hAnsi="宋体" w:eastAsia="宋体" w:cs="宋体"/>
                <w:sz w:val="21"/>
                <w:szCs w:val="21"/>
              </w:rPr>
            </w:pPr>
            <w:r>
              <w:rPr>
                <w:rFonts w:hint="eastAsia" w:ascii="宋体" w:hAnsi="宋体" w:eastAsia="宋体" w:cs="宋体"/>
                <w:sz w:val="21"/>
                <w:szCs w:val="21"/>
              </w:rPr>
              <w:t>适中率60%～70%，20分；</w:t>
            </w:r>
          </w:p>
          <w:p>
            <w:pPr>
              <w:jc w:val="left"/>
              <w:rPr>
                <w:rFonts w:hint="eastAsia" w:ascii="宋体" w:hAnsi="宋体" w:eastAsia="宋体" w:cs="宋体"/>
                <w:sz w:val="21"/>
                <w:szCs w:val="21"/>
              </w:rPr>
            </w:pPr>
            <w:r>
              <w:rPr>
                <w:rFonts w:hint="eastAsia" w:ascii="宋体" w:hAnsi="宋体" w:eastAsia="宋体" w:cs="宋体"/>
                <w:sz w:val="21"/>
                <w:szCs w:val="21"/>
              </w:rPr>
              <w:t>适中率50%以下（不及或太过），不超过15分。</w:t>
            </w:r>
          </w:p>
        </w:tc>
        <w:tc>
          <w:tcPr>
            <w:tcW w:w="825"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637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c>
          <w:tcPr>
            <w:tcW w:w="825"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33" w:type="dxa"/>
            <w:gridSpan w:val="4"/>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备注：</w:t>
            </w:r>
          </w:p>
          <w:p>
            <w:pPr>
              <w:jc w:val="left"/>
              <w:rPr>
                <w:rFonts w:hint="eastAsia" w:ascii="宋体" w:hAnsi="宋体" w:eastAsia="宋体" w:cs="宋体"/>
                <w:sz w:val="21"/>
                <w:szCs w:val="21"/>
              </w:rPr>
            </w:pPr>
            <w:r>
              <w:rPr>
                <w:rFonts w:hint="eastAsia" w:ascii="宋体" w:hAnsi="宋体" w:eastAsia="宋体" w:cs="宋体"/>
                <w:sz w:val="21"/>
                <w:szCs w:val="21"/>
              </w:rPr>
              <w:t>1.选用辅料错误或操作程序错误，即为方法错误，只计准备和清场分数，成品质量计0分。</w:t>
            </w:r>
          </w:p>
          <w:p>
            <w:pPr>
              <w:jc w:val="left"/>
              <w:rPr>
                <w:rFonts w:hint="eastAsia" w:ascii="宋体" w:hAnsi="宋体" w:eastAsia="宋体" w:cs="宋体"/>
                <w:sz w:val="21"/>
                <w:szCs w:val="21"/>
              </w:rPr>
            </w:pPr>
            <w:r>
              <w:rPr>
                <w:rFonts w:hint="eastAsia" w:ascii="宋体" w:hAnsi="宋体" w:eastAsia="宋体" w:cs="宋体"/>
                <w:sz w:val="21"/>
                <w:szCs w:val="21"/>
              </w:rPr>
              <w:t>2.操作环节按评分细则扣分，总扣分最多50分。</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中药药剂比赛按组进行，每组</w:t>
      </w:r>
      <w:r>
        <w:rPr>
          <w:rFonts w:hint="eastAsia" w:ascii="仿宋_GB2312" w:eastAsia="仿宋_GB2312"/>
          <w:spacing w:val="0"/>
          <w:sz w:val="24"/>
          <w:szCs w:val="24"/>
          <w:lang w:val="en-US" w:eastAsia="zh-CN"/>
        </w:rPr>
        <w:t>6</w:t>
      </w:r>
      <w:r>
        <w:rPr>
          <w:rFonts w:hint="eastAsia" w:ascii="仿宋_GB2312" w:eastAsia="仿宋_GB2312"/>
          <w:spacing w:val="0"/>
          <w:sz w:val="24"/>
          <w:szCs w:val="24"/>
        </w:rPr>
        <w:t>名选手抽签确定竞赛工位，在规定时间内完成中药药剂操作。由2位裁判同时监考2位选手，并对其操作过程逐项评分，取其平均值（保留小数点后两位数）作为参赛选手操作得分（满分70分）；赛场的</w:t>
      </w:r>
      <w:r>
        <w:rPr>
          <w:rFonts w:hint="eastAsia" w:ascii="仿宋_GB2312" w:eastAsia="仿宋_GB2312"/>
          <w:spacing w:val="0"/>
          <w:sz w:val="24"/>
          <w:szCs w:val="24"/>
          <w:highlight w:val="none"/>
        </w:rPr>
        <w:t>所有</w:t>
      </w:r>
      <w:r>
        <w:rPr>
          <w:rFonts w:hint="eastAsia" w:ascii="仿宋_GB2312" w:eastAsia="仿宋_GB2312"/>
          <w:spacing w:val="0"/>
          <w:sz w:val="24"/>
          <w:szCs w:val="24"/>
          <w:highlight w:val="none"/>
          <w:lang w:val="en-US" w:eastAsia="zh-CN"/>
        </w:rPr>
        <w:t>6</w:t>
      </w:r>
      <w:r>
        <w:rPr>
          <w:rFonts w:hint="eastAsia" w:ascii="仿宋_GB2312" w:eastAsia="仿宋_GB2312"/>
          <w:spacing w:val="0"/>
          <w:sz w:val="24"/>
          <w:szCs w:val="24"/>
          <w:highlight w:val="none"/>
        </w:rPr>
        <w:t>位</w:t>
      </w:r>
      <w:r>
        <w:rPr>
          <w:rFonts w:hint="eastAsia" w:ascii="仿宋_GB2312" w:eastAsia="仿宋_GB2312"/>
          <w:spacing w:val="0"/>
          <w:sz w:val="24"/>
          <w:szCs w:val="24"/>
        </w:rPr>
        <w:t>裁判共同对所有选手丸剂的成品质量进行比较评分，去掉一个最高分，去掉一个最低分，取其平均值（保留小数点后两位数）作为参赛选手丸剂成品得分（满分30分）。操作得分与丸剂成品得分相加即为参赛选手的总分（保留小数点后两位数）。计时员记录对应选手的操作时间，见表15</w:t>
      </w:r>
      <w:r>
        <w:rPr>
          <w:rFonts w:hint="eastAsia" w:ascii="仿宋_GB2312" w:eastAsia="仿宋_GB2312"/>
          <w:spacing w:val="0"/>
          <w:sz w:val="24"/>
          <w:szCs w:val="24"/>
          <w:lang w:eastAsia="zh-CN"/>
        </w:rPr>
        <w:t>。</w:t>
      </w:r>
      <w:r>
        <w:rPr>
          <w:rFonts w:hint="eastAsia" w:ascii="仿宋_GB2312" w:eastAsia="仿宋_GB2312"/>
          <w:spacing w:val="0"/>
          <w:sz w:val="24"/>
          <w:szCs w:val="24"/>
        </w:rPr>
        <w:t>中药药剂生产记录，见表16。</w:t>
      </w:r>
    </w:p>
    <w:p>
      <w:pPr>
        <w:rPr>
          <w:rFonts w:hint="eastAsia" w:ascii="仿宋_GB2312" w:eastAsia="仿宋_GB2312"/>
          <w:spacing w:val="0"/>
          <w:sz w:val="24"/>
          <w:szCs w:val="24"/>
        </w:rPr>
      </w:pPr>
      <w:r>
        <w:rPr>
          <w:rFonts w:hint="eastAsia" w:ascii="仿宋_GB2312" w:eastAsia="仿宋_GB2312"/>
          <w:spacing w:val="0"/>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b/>
          <w:bCs/>
          <w:sz w:val="24"/>
          <w:lang w:bidi="zh-CN"/>
        </w:rPr>
      </w:pPr>
      <w:r>
        <w:rPr>
          <w:rFonts w:hint="eastAsia" w:asciiTheme="minorEastAsia" w:hAnsiTheme="minorEastAsia" w:eastAsiaTheme="minorEastAsia" w:cstheme="minorEastAsia"/>
          <w:b/>
          <w:bCs/>
          <w:sz w:val="21"/>
          <w:szCs w:val="21"/>
          <w:lang w:bidi="zh-CN"/>
        </w:rPr>
        <w:t>表15 中药药剂操作评分标准</w:t>
      </w:r>
    </w:p>
    <w:p>
      <w:pPr>
        <w:spacing w:before="47" w:line="223" w:lineRule="auto"/>
        <w:jc w:val="center"/>
        <w:rPr>
          <w:rFonts w:hint="eastAsia" w:ascii="宋体" w:hAnsi="宋体" w:eastAsia="宋体" w:cs="宋体"/>
          <w:b/>
          <w:bCs/>
          <w:sz w:val="21"/>
          <w:szCs w:val="21"/>
          <w:lang w:bidi="zh-CN"/>
        </w:rPr>
      </w:pPr>
      <w:r>
        <w:rPr>
          <w:rFonts w:hint="eastAsia" w:ascii="宋体" w:hAnsi="宋体" w:eastAsia="宋体" w:cs="宋体"/>
          <w:spacing w:val="-14"/>
          <w:sz w:val="21"/>
          <w:szCs w:val="21"/>
        </w:rPr>
        <w:t>工位号：</w:t>
      </w:r>
      <w:r>
        <w:rPr>
          <w:rFonts w:hint="eastAsia" w:ascii="宋体" w:hAnsi="宋体" w:eastAsia="宋体" w:cs="宋体"/>
          <w:spacing w:val="-14"/>
          <w:sz w:val="21"/>
          <w:szCs w:val="21"/>
          <w:u w:val="single"/>
        </w:rPr>
        <w:t xml:space="preserve"> </w:t>
      </w:r>
      <w:r>
        <w:rPr>
          <w:rFonts w:hint="eastAsia" w:ascii="宋体" w:hAnsi="宋体" w:eastAsia="宋体" w:cs="宋体"/>
          <w:spacing w:val="-9"/>
          <w:sz w:val="21"/>
          <w:szCs w:val="21"/>
          <w:u w:val="single"/>
        </w:rPr>
        <w:t xml:space="preserve"> </w:t>
      </w:r>
      <w:r>
        <w:rPr>
          <w:rFonts w:hint="eastAsia" w:ascii="宋体" w:hAnsi="宋体" w:eastAsia="宋体" w:cs="宋体"/>
          <w:spacing w:val="-7"/>
          <w:sz w:val="21"/>
          <w:szCs w:val="21"/>
          <w:u w:val="single"/>
        </w:rPr>
        <w:t xml:space="preserve">        </w:t>
      </w:r>
      <w:r>
        <w:rPr>
          <w:rFonts w:hint="eastAsia" w:ascii="宋体" w:hAnsi="宋体" w:eastAsia="宋体" w:cs="宋体"/>
          <w:spacing w:val="-7"/>
          <w:sz w:val="21"/>
          <w:szCs w:val="21"/>
        </w:rPr>
        <w:t>组别号：</w:t>
      </w:r>
      <w:r>
        <w:rPr>
          <w:rFonts w:hint="eastAsia" w:ascii="宋体" w:hAnsi="宋体" w:eastAsia="宋体" w:cs="宋体"/>
          <w:spacing w:val="-7"/>
          <w:sz w:val="21"/>
          <w:szCs w:val="21"/>
          <w:u w:val="single"/>
        </w:rPr>
        <w:t xml:space="preserve">           </w:t>
      </w:r>
      <w:r>
        <w:rPr>
          <w:rFonts w:hint="eastAsia" w:ascii="宋体" w:hAnsi="宋体" w:eastAsia="宋体" w:cs="宋体"/>
          <w:spacing w:val="-7"/>
          <w:sz w:val="21"/>
          <w:szCs w:val="21"/>
        </w:rPr>
        <w:t>竞赛用时：</w:t>
      </w:r>
      <w:r>
        <w:rPr>
          <w:rFonts w:hint="eastAsia" w:ascii="宋体" w:hAnsi="宋体" w:eastAsia="宋体" w:cs="宋体"/>
          <w:spacing w:val="-7"/>
          <w:sz w:val="21"/>
          <w:szCs w:val="21"/>
          <w:u w:val="single"/>
        </w:rPr>
        <w:t xml:space="preserve">           </w:t>
      </w:r>
      <w:r>
        <w:rPr>
          <w:rFonts w:hint="eastAsia" w:ascii="宋体" w:hAnsi="宋体" w:eastAsia="宋体" w:cs="宋体"/>
          <w:spacing w:val="-7"/>
          <w:sz w:val="21"/>
          <w:szCs w:val="21"/>
        </w:rPr>
        <w:t>成绩：</w:t>
      </w:r>
      <w:r>
        <w:rPr>
          <w:rFonts w:hint="eastAsia" w:ascii="宋体" w:hAnsi="宋体" w:eastAsia="宋体" w:cs="宋体"/>
          <w:sz w:val="21"/>
          <w:szCs w:val="21"/>
          <w:u w:val="single"/>
        </w:rPr>
        <w:t xml:space="preserve">         </w:t>
      </w:r>
    </w:p>
    <w:tbl>
      <w:tblPr>
        <w:tblStyle w:val="10"/>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6366"/>
        <w:gridCol w:w="846"/>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项目</w:t>
            </w:r>
          </w:p>
        </w:tc>
        <w:tc>
          <w:tcPr>
            <w:tcW w:w="63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评分标准细则</w:t>
            </w:r>
          </w:p>
          <w:p>
            <w:pPr>
              <w:jc w:val="center"/>
              <w:rPr>
                <w:rFonts w:hint="eastAsia" w:ascii="宋体" w:hAnsi="宋体" w:eastAsia="宋体" w:cs="宋体"/>
                <w:b/>
                <w:bCs/>
                <w:sz w:val="21"/>
                <w:szCs w:val="21"/>
              </w:rPr>
            </w:pPr>
            <w:r>
              <w:rPr>
                <w:rFonts w:hint="eastAsia" w:ascii="宋体" w:hAnsi="宋体" w:eastAsia="宋体" w:cs="宋体"/>
                <w:b/>
                <w:bCs/>
                <w:sz w:val="21"/>
                <w:szCs w:val="21"/>
              </w:rPr>
              <w:t>（整个药剂操作70分，成品质量30分）</w:t>
            </w:r>
          </w:p>
        </w:tc>
        <w:tc>
          <w:tcPr>
            <w:tcW w:w="8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bCs/>
                <w:sz w:val="21"/>
                <w:szCs w:val="21"/>
              </w:rPr>
            </w:pPr>
            <w:r>
              <w:rPr>
                <w:rFonts w:hint="eastAsia" w:ascii="宋体" w:hAnsi="宋体" w:eastAsia="宋体" w:cs="宋体"/>
                <w:b/>
                <w:bCs/>
                <w:sz w:val="21"/>
                <w:szCs w:val="21"/>
              </w:rPr>
              <w:t>扣分</w:t>
            </w: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bCs/>
                <w:sz w:val="21"/>
                <w:szCs w:val="21"/>
              </w:rPr>
            </w:pPr>
            <w:r>
              <w:rPr>
                <w:rFonts w:hint="eastAsia" w:ascii="宋体" w:hAnsi="宋体" w:eastAsia="宋体" w:cs="宋体"/>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器具准备</w:t>
            </w:r>
          </w:p>
          <w:p>
            <w:pPr>
              <w:jc w:val="center"/>
              <w:rPr>
                <w:rFonts w:hint="eastAsia" w:ascii="宋体" w:hAnsi="宋体" w:eastAsia="宋体" w:cs="宋体"/>
                <w:sz w:val="21"/>
                <w:szCs w:val="21"/>
              </w:rPr>
            </w:pPr>
            <w:r>
              <w:rPr>
                <w:rFonts w:hint="eastAsia" w:ascii="宋体" w:hAnsi="宋体" w:eastAsia="宋体" w:cs="宋体"/>
                <w:sz w:val="21"/>
                <w:szCs w:val="21"/>
              </w:rPr>
              <w:t>（4分）</w:t>
            </w:r>
          </w:p>
        </w:tc>
        <w:tc>
          <w:tcPr>
            <w:tcW w:w="636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器具准备齐全、洁净，摆放合理。①器具要洁净，制剂前未清洁所用器具，扣1分；②器具要消毒，未消毒，扣1分。③器具要一次准备齐全，操作过程中，每再准备一种器具，扣1分；④合理摆放器具，摆放杂乱者，扣1分。</w:t>
            </w:r>
          </w:p>
        </w:tc>
        <w:tc>
          <w:tcPr>
            <w:tcW w:w="8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过筛</w:t>
            </w:r>
          </w:p>
          <w:p>
            <w:pPr>
              <w:jc w:val="center"/>
              <w:rPr>
                <w:rFonts w:hint="eastAsia" w:ascii="宋体" w:hAnsi="宋体" w:eastAsia="宋体" w:cs="宋体"/>
                <w:sz w:val="21"/>
                <w:szCs w:val="21"/>
              </w:rPr>
            </w:pPr>
            <w:r>
              <w:rPr>
                <w:rFonts w:hint="eastAsia" w:ascii="宋体" w:hAnsi="宋体" w:eastAsia="宋体" w:cs="宋体"/>
                <w:sz w:val="21"/>
                <w:szCs w:val="21"/>
              </w:rPr>
              <w:t>（5分）</w:t>
            </w:r>
          </w:p>
        </w:tc>
        <w:tc>
          <w:tcPr>
            <w:tcW w:w="636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药粉过筛操作规范。①正确选择药典筛，筛号选择不当，扣2分；②过筛前后检查筛底完好性，未检查者扣1分；②过筛时药粉层厚度不适宜，振动速度不适中，扣2分。</w:t>
            </w:r>
          </w:p>
        </w:tc>
        <w:tc>
          <w:tcPr>
            <w:tcW w:w="8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131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称量配料</w:t>
            </w:r>
          </w:p>
          <w:p>
            <w:pPr>
              <w:jc w:val="center"/>
              <w:rPr>
                <w:rFonts w:hint="eastAsia" w:ascii="宋体" w:hAnsi="宋体" w:eastAsia="宋体" w:cs="宋体"/>
                <w:sz w:val="21"/>
                <w:szCs w:val="21"/>
              </w:rPr>
            </w:pPr>
            <w:r>
              <w:rPr>
                <w:rFonts w:hint="eastAsia" w:ascii="宋体" w:hAnsi="宋体" w:eastAsia="宋体" w:cs="宋体"/>
                <w:sz w:val="21"/>
                <w:szCs w:val="21"/>
              </w:rPr>
              <w:t>（8分）</w:t>
            </w:r>
          </w:p>
        </w:tc>
        <w:tc>
          <w:tcPr>
            <w:tcW w:w="636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①称量前天平未调平，扣0.5分；②称量前不归零，扣0.5分；③操作完毕后不关电源，扣0.5分；④药粉称量并及时准确记录，药粉数据缺少或不全，扣2分；⑤药粉称量精确度按照药典规定根据数值的有效数位来确定，未按照药典规定称重，扣1.5分；⑥配料过程中，未避免交叉污染，扣3分。</w:t>
            </w:r>
          </w:p>
        </w:tc>
        <w:tc>
          <w:tcPr>
            <w:tcW w:w="846"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sz w:val="21"/>
                <w:szCs w:val="21"/>
              </w:rPr>
            </w:pPr>
          </w:p>
        </w:tc>
        <w:tc>
          <w:tcPr>
            <w:tcW w:w="722"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15"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混和</w:t>
            </w:r>
          </w:p>
          <w:p>
            <w:pPr>
              <w:jc w:val="center"/>
              <w:rPr>
                <w:rFonts w:hint="eastAsia" w:ascii="宋体" w:hAnsi="宋体" w:eastAsia="宋体" w:cs="宋体"/>
                <w:sz w:val="21"/>
                <w:szCs w:val="21"/>
              </w:rPr>
            </w:pPr>
            <w:r>
              <w:rPr>
                <w:rFonts w:hint="eastAsia" w:ascii="宋体" w:hAnsi="宋体" w:eastAsia="宋体" w:cs="宋体"/>
                <w:sz w:val="21"/>
                <w:szCs w:val="21"/>
              </w:rPr>
              <w:t>（6分）</w:t>
            </w:r>
          </w:p>
        </w:tc>
        <w:tc>
          <w:tcPr>
            <w:tcW w:w="636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药粉混和操作规范且均匀。①药粉混合不均匀，或有明显色差，扣4分；②混合时药粉洒出，扣1～2分。</w:t>
            </w:r>
          </w:p>
        </w:tc>
        <w:tc>
          <w:tcPr>
            <w:tcW w:w="846" w:type="dxa"/>
            <w:tcBorders>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p>
        </w:tc>
        <w:tc>
          <w:tcPr>
            <w:tcW w:w="722" w:type="dxa"/>
            <w:tcBorders>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bookmarkStart w:id="0" w:name="OLE_LINK6"/>
            <w:r>
              <w:rPr>
                <w:rFonts w:hint="eastAsia" w:ascii="宋体" w:hAnsi="宋体" w:eastAsia="宋体" w:cs="宋体"/>
                <w:sz w:val="21"/>
                <w:szCs w:val="21"/>
              </w:rPr>
              <w:t>炼蜜</w:t>
            </w:r>
            <w:bookmarkEnd w:id="0"/>
          </w:p>
          <w:p>
            <w:pPr>
              <w:jc w:val="center"/>
              <w:rPr>
                <w:rFonts w:hint="eastAsia" w:ascii="宋体" w:hAnsi="宋体" w:eastAsia="宋体" w:cs="宋体"/>
                <w:sz w:val="21"/>
                <w:szCs w:val="21"/>
              </w:rPr>
            </w:pPr>
            <w:r>
              <w:rPr>
                <w:rFonts w:hint="eastAsia" w:ascii="宋体" w:hAnsi="宋体" w:eastAsia="宋体" w:cs="宋体"/>
                <w:sz w:val="21"/>
                <w:szCs w:val="21"/>
              </w:rPr>
              <w:t>（6分）</w:t>
            </w:r>
          </w:p>
        </w:tc>
        <w:tc>
          <w:tcPr>
            <w:tcW w:w="636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炼蜜火力控制适宜，炼制程度恰当。①炼制过程中炼蜜溢出，扣3分；</w:t>
            </w:r>
            <w:bookmarkStart w:id="1" w:name="OLE_LINK4"/>
            <w:r>
              <w:rPr>
                <w:rFonts w:hint="eastAsia" w:ascii="宋体" w:hAnsi="宋体" w:eastAsia="宋体" w:cs="宋体"/>
                <w:sz w:val="21"/>
                <w:szCs w:val="21"/>
              </w:rPr>
              <w:t>②炼制</w:t>
            </w:r>
            <w:bookmarkEnd w:id="1"/>
            <w:r>
              <w:rPr>
                <w:rFonts w:hint="eastAsia" w:ascii="宋体" w:hAnsi="宋体" w:eastAsia="宋体" w:cs="宋体"/>
                <w:sz w:val="21"/>
                <w:szCs w:val="21"/>
              </w:rPr>
              <w:t>过程中温度控制不当，未出现浅黄色有光泽的均匀细气泡（鱼眼泡），扣2分；③两手指拈取炼蜜检查，分开时出现白丝，扣1分。</w:t>
            </w:r>
          </w:p>
        </w:tc>
        <w:tc>
          <w:tcPr>
            <w:tcW w:w="8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bookmarkStart w:id="2" w:name="OLE_LINK5"/>
            <w:r>
              <w:rPr>
                <w:rFonts w:hint="eastAsia" w:ascii="宋体" w:hAnsi="宋体" w:eastAsia="宋体" w:cs="宋体"/>
                <w:sz w:val="21"/>
                <w:szCs w:val="21"/>
              </w:rPr>
              <w:t>制丸块</w:t>
            </w:r>
            <w:bookmarkEnd w:id="2"/>
            <w:r>
              <w:rPr>
                <w:rFonts w:hint="eastAsia" w:ascii="宋体" w:hAnsi="宋体" w:eastAsia="宋体" w:cs="宋体"/>
                <w:sz w:val="21"/>
                <w:szCs w:val="21"/>
              </w:rPr>
              <w:t>（和药、合坨）</w:t>
            </w:r>
          </w:p>
          <w:p>
            <w:pPr>
              <w:jc w:val="center"/>
              <w:rPr>
                <w:rFonts w:hint="eastAsia" w:ascii="宋体" w:hAnsi="宋体" w:eastAsia="宋体" w:cs="宋体"/>
                <w:sz w:val="21"/>
                <w:szCs w:val="21"/>
              </w:rPr>
            </w:pPr>
            <w:r>
              <w:rPr>
                <w:rFonts w:hint="eastAsia" w:ascii="宋体" w:hAnsi="宋体" w:eastAsia="宋体" w:cs="宋体"/>
                <w:sz w:val="21"/>
                <w:szCs w:val="21"/>
              </w:rPr>
              <w:t>（12分）</w:t>
            </w:r>
          </w:p>
        </w:tc>
        <w:tc>
          <w:tcPr>
            <w:tcW w:w="636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制丸块操作规范。①合坨时，少量多次加入炼蜜，未按要求操作，扣2分；②未按照药典规定的药粉与炼蜜的比例计算用蜜量，扣3分；③未能及时准确在记录单上填写用蜜量，扣2分；④未根据处方中药物的性质选择合适的蜜温和药，扣2分；⑤丸块未达到随意塑性而不开裂、不黏手、不黏附器壁，扣3分。</w:t>
            </w:r>
          </w:p>
        </w:tc>
        <w:tc>
          <w:tcPr>
            <w:tcW w:w="8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制丸条</w:t>
            </w:r>
          </w:p>
          <w:p>
            <w:pPr>
              <w:jc w:val="center"/>
              <w:rPr>
                <w:rFonts w:hint="eastAsia" w:ascii="宋体" w:hAnsi="宋体" w:eastAsia="宋体" w:cs="宋体"/>
                <w:sz w:val="21"/>
                <w:szCs w:val="21"/>
              </w:rPr>
            </w:pPr>
            <w:r>
              <w:rPr>
                <w:rFonts w:hint="eastAsia" w:ascii="宋体" w:hAnsi="宋体" w:eastAsia="宋体" w:cs="宋体"/>
                <w:sz w:val="21"/>
                <w:szCs w:val="21"/>
              </w:rPr>
              <w:t>（9分）</w:t>
            </w:r>
          </w:p>
        </w:tc>
        <w:tc>
          <w:tcPr>
            <w:tcW w:w="636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制丸条手法娴熟，操作规范。①未使用制条板制丸条，扣1分；②未使用润滑剂擦拭制条板，扣1分；③丸条粗细未与制条板边缘齐平，扣1分；④丸条粗细不均匀，扣2分；⑤丸条表面粗糙，不光滑，扣2分；⑥丸条易断，扣2分。</w:t>
            </w:r>
          </w:p>
        </w:tc>
        <w:tc>
          <w:tcPr>
            <w:tcW w:w="8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制丸粒</w:t>
            </w:r>
          </w:p>
          <w:p>
            <w:pPr>
              <w:jc w:val="center"/>
              <w:rPr>
                <w:rFonts w:hint="eastAsia" w:ascii="宋体" w:hAnsi="宋体" w:eastAsia="宋体" w:cs="宋体"/>
                <w:sz w:val="21"/>
                <w:szCs w:val="21"/>
              </w:rPr>
            </w:pPr>
            <w:r>
              <w:rPr>
                <w:rFonts w:hint="eastAsia" w:ascii="宋体" w:hAnsi="宋体" w:eastAsia="宋体" w:cs="宋体"/>
                <w:sz w:val="21"/>
                <w:szCs w:val="21"/>
              </w:rPr>
              <w:t>（6分）</w:t>
            </w:r>
          </w:p>
        </w:tc>
        <w:tc>
          <w:tcPr>
            <w:tcW w:w="636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将丸条分割，搓成圆球形丸。①未使用润滑剂擦拭搓丸板，扣2分；②丸粒不圆整或有裂纹，扣2分。③操作不当造成丸粒污染，扣2分。</w:t>
            </w:r>
          </w:p>
        </w:tc>
        <w:tc>
          <w:tcPr>
            <w:tcW w:w="8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清场</w:t>
            </w:r>
          </w:p>
          <w:p>
            <w:pPr>
              <w:jc w:val="center"/>
              <w:rPr>
                <w:rFonts w:hint="eastAsia" w:ascii="宋体" w:hAnsi="宋体" w:eastAsia="宋体" w:cs="宋体"/>
                <w:sz w:val="21"/>
                <w:szCs w:val="21"/>
              </w:rPr>
            </w:pPr>
            <w:r>
              <w:rPr>
                <w:rFonts w:hint="eastAsia" w:ascii="宋体" w:hAnsi="宋体" w:eastAsia="宋体" w:cs="宋体"/>
                <w:sz w:val="21"/>
                <w:szCs w:val="21"/>
              </w:rPr>
              <w:t>（6分）</w:t>
            </w:r>
          </w:p>
        </w:tc>
        <w:tc>
          <w:tcPr>
            <w:tcW w:w="636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正确清洁器具，清理现场；成型制剂、器具归类放置。①涂过润滑油的器具未用温水清洗，扣1分，其余器具未清洁或清洁不彻底，扣1分；②清洁器具与桌面的抹布未分类使用，扣1分；③器具未放回原始位置或摆放杂乱，扣1分；④操作台面不整洁或地面未清洁，扣1分；⑤未关闭炼蜜所用电源，扣1分。</w:t>
            </w:r>
          </w:p>
        </w:tc>
        <w:tc>
          <w:tcPr>
            <w:tcW w:w="8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记录填写</w:t>
            </w:r>
          </w:p>
          <w:p>
            <w:pPr>
              <w:jc w:val="center"/>
              <w:rPr>
                <w:rFonts w:hint="eastAsia" w:ascii="宋体" w:hAnsi="宋体" w:eastAsia="宋体" w:cs="宋体"/>
                <w:sz w:val="21"/>
                <w:szCs w:val="21"/>
              </w:rPr>
            </w:pPr>
            <w:r>
              <w:rPr>
                <w:rFonts w:hint="eastAsia" w:ascii="宋体" w:hAnsi="宋体" w:eastAsia="宋体" w:cs="宋体"/>
                <w:sz w:val="21"/>
                <w:szCs w:val="21"/>
              </w:rPr>
              <w:t>（8分）</w:t>
            </w:r>
          </w:p>
        </w:tc>
        <w:tc>
          <w:tcPr>
            <w:tcW w:w="636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记录要准确、清晰、及时；书写要工整；数据要准确。①记录中所有涉及操作人签名处均签工位号，出现考生真实姓名，扣8分（即此项不得分）；②每空白漏填一处，扣0.5分，最高扣3分；③书写错误更改不规范，每处扣0.5分，最高扣3分。④实际重量差异计算错误，扣2分。</w:t>
            </w:r>
          </w:p>
        </w:tc>
        <w:tc>
          <w:tcPr>
            <w:tcW w:w="8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成品质量</w:t>
            </w:r>
          </w:p>
          <w:p>
            <w:pPr>
              <w:jc w:val="center"/>
              <w:rPr>
                <w:rFonts w:hint="eastAsia" w:ascii="宋体" w:hAnsi="宋体" w:eastAsia="宋体" w:cs="宋体"/>
                <w:sz w:val="21"/>
                <w:szCs w:val="21"/>
              </w:rPr>
            </w:pPr>
            <w:r>
              <w:rPr>
                <w:rFonts w:hint="eastAsia" w:ascii="宋体" w:hAnsi="宋体" w:eastAsia="宋体" w:cs="宋体"/>
                <w:sz w:val="21"/>
                <w:szCs w:val="21"/>
              </w:rPr>
              <w:t>（30分）</w:t>
            </w:r>
          </w:p>
        </w:tc>
        <w:tc>
          <w:tcPr>
            <w:tcW w:w="636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（1）外观检查（10分）</w:t>
            </w:r>
          </w:p>
          <w:p>
            <w:pPr>
              <w:jc w:val="left"/>
              <w:rPr>
                <w:rFonts w:hint="eastAsia" w:ascii="宋体" w:hAnsi="宋体" w:eastAsia="宋体" w:cs="宋体"/>
                <w:sz w:val="21"/>
                <w:szCs w:val="21"/>
              </w:rPr>
            </w:pPr>
            <w:r>
              <w:rPr>
                <w:rFonts w:hint="eastAsia" w:ascii="宋体" w:hAnsi="宋体" w:eastAsia="宋体" w:cs="宋体"/>
                <w:sz w:val="21"/>
                <w:szCs w:val="21"/>
              </w:rPr>
              <w:t>①外观圆整均匀、色泽一致，细腻滋润、软硬适中，得10分；②外观圆整度少于95% 的，扣1～3分；</w:t>
            </w:r>
          </w:p>
          <w:p>
            <w:pPr>
              <w:jc w:val="left"/>
              <w:rPr>
                <w:rFonts w:hint="eastAsia" w:ascii="宋体" w:hAnsi="宋体" w:eastAsia="宋体" w:cs="宋体"/>
                <w:sz w:val="21"/>
                <w:szCs w:val="21"/>
              </w:rPr>
            </w:pPr>
            <w:r>
              <w:rPr>
                <w:rFonts w:hint="eastAsia" w:ascii="宋体" w:hAnsi="宋体" w:eastAsia="宋体" w:cs="宋体"/>
                <w:sz w:val="21"/>
                <w:szCs w:val="21"/>
              </w:rPr>
              <w:t>③大小不均一，扣1～3分；④色泽不均匀，表面存在褶皱、裂开、粗糙等情况，扣1～4分。</w:t>
            </w:r>
          </w:p>
          <w:p>
            <w:pPr>
              <w:jc w:val="left"/>
              <w:rPr>
                <w:rFonts w:hint="eastAsia" w:ascii="宋体" w:hAnsi="宋体" w:eastAsia="宋体" w:cs="宋体"/>
                <w:sz w:val="21"/>
                <w:szCs w:val="21"/>
              </w:rPr>
            </w:pPr>
            <w:r>
              <w:rPr>
                <w:rFonts w:hint="eastAsia" w:ascii="宋体" w:hAnsi="宋体" w:eastAsia="宋体" w:cs="宋体"/>
                <w:sz w:val="21"/>
                <w:szCs w:val="21"/>
              </w:rPr>
              <w:t>（2）成品重量差异检查（20分）</w:t>
            </w:r>
          </w:p>
          <w:p>
            <w:pPr>
              <w:jc w:val="left"/>
              <w:rPr>
                <w:rFonts w:hint="eastAsia" w:ascii="宋体" w:hAnsi="宋体" w:eastAsia="宋体" w:cs="宋体"/>
                <w:sz w:val="21"/>
                <w:szCs w:val="21"/>
              </w:rPr>
            </w:pPr>
            <w:r>
              <w:rPr>
                <w:rFonts w:hint="eastAsia" w:ascii="宋体" w:hAnsi="宋体" w:eastAsia="宋体" w:cs="宋体"/>
                <w:sz w:val="21"/>
                <w:szCs w:val="21"/>
              </w:rPr>
              <w:t>①符合《中国药典》（2020年版）规定，且成品实际重量差异控制在8.6400g～9.3600g范围内，得20分，成品实际重量差异控制在8.4600g～9.5400g范围内,得15分。②成品重量差异不符合《中国药典》（2020年版）规定，扣20分。</w:t>
            </w:r>
          </w:p>
          <w:p>
            <w:pPr>
              <w:jc w:val="left"/>
              <w:rPr>
                <w:rFonts w:hint="eastAsia" w:ascii="宋体" w:hAnsi="宋体" w:eastAsia="宋体" w:cs="宋体"/>
                <w:sz w:val="21"/>
                <w:szCs w:val="21"/>
              </w:rPr>
            </w:pPr>
            <w:r>
              <w:rPr>
                <w:rFonts w:hint="eastAsia" w:ascii="宋体" w:hAnsi="宋体" w:eastAsia="宋体" w:cs="宋体"/>
                <w:sz w:val="21"/>
                <w:szCs w:val="21"/>
              </w:rPr>
              <w:t>（3）操作程序错误，无法制得成品，扣30分。</w:t>
            </w:r>
          </w:p>
        </w:tc>
        <w:tc>
          <w:tcPr>
            <w:tcW w:w="8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8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49"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Cs/>
                <w:sz w:val="21"/>
                <w:szCs w:val="21"/>
              </w:rPr>
            </w:pPr>
            <w:r>
              <w:rPr>
                <w:rFonts w:hint="eastAsia" w:ascii="宋体" w:hAnsi="宋体" w:eastAsia="宋体" w:cs="宋体"/>
                <w:bCs/>
                <w:sz w:val="21"/>
                <w:szCs w:val="21"/>
              </w:rPr>
              <w:t>备注：</w:t>
            </w:r>
          </w:p>
          <w:p>
            <w:pPr>
              <w:rPr>
                <w:rFonts w:hint="eastAsia" w:ascii="宋体" w:hAnsi="宋体" w:eastAsia="宋体" w:cs="宋体"/>
                <w:b/>
                <w:sz w:val="21"/>
                <w:szCs w:val="21"/>
              </w:rPr>
            </w:pPr>
            <w:r>
              <w:rPr>
                <w:rFonts w:hint="eastAsia" w:ascii="宋体" w:hAnsi="宋体" w:eastAsia="宋体" w:cs="宋体"/>
                <w:bCs/>
                <w:sz w:val="21"/>
                <w:szCs w:val="21"/>
              </w:rPr>
              <w:t>※</w:t>
            </w:r>
            <w:r>
              <w:rPr>
                <w:rFonts w:hint="eastAsia" w:ascii="宋体" w:hAnsi="宋体" w:eastAsia="宋体" w:cs="宋体"/>
                <w:b/>
                <w:sz w:val="21"/>
                <w:szCs w:val="21"/>
              </w:rPr>
              <w:t>1.记录中需对内容进行更改时，应符合GMP要求。生产记录中不得出现考生真实姓名，所有签名处均用工位号代替。</w:t>
            </w:r>
          </w:p>
          <w:p>
            <w:pPr>
              <w:rPr>
                <w:rFonts w:hint="eastAsia" w:ascii="宋体" w:hAnsi="宋体" w:eastAsia="宋体" w:cs="宋体"/>
                <w:bCs/>
                <w:sz w:val="21"/>
                <w:szCs w:val="21"/>
              </w:rPr>
            </w:pPr>
            <w:r>
              <w:rPr>
                <w:rFonts w:hint="eastAsia" w:ascii="宋体" w:hAnsi="宋体" w:eastAsia="宋体" w:cs="宋体"/>
                <w:b/>
                <w:sz w:val="21"/>
                <w:szCs w:val="21"/>
              </w:rPr>
              <w:t>2.操作环节按评分细则扣分，总扣分最多70分。</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b/>
          <w:bCs/>
          <w:sz w:val="24"/>
        </w:rPr>
      </w:pPr>
      <w:r>
        <w:rPr>
          <w:rFonts w:hint="eastAsia" w:asciiTheme="minorEastAsia" w:hAnsiTheme="minorEastAsia" w:eastAsiaTheme="minorEastAsia" w:cstheme="minorEastAsia"/>
          <w:b/>
          <w:bCs/>
          <w:sz w:val="21"/>
          <w:szCs w:val="21"/>
        </w:rPr>
        <w:t>表16  中药药剂生产记录</w:t>
      </w:r>
    </w:p>
    <w:p>
      <w:pPr>
        <w:jc w:val="center"/>
        <w:rPr>
          <w:rFonts w:hint="eastAsia" w:ascii="宋体" w:hAnsi="宋体" w:eastAsia="宋体" w:cs="宋体"/>
          <w:sz w:val="21"/>
          <w:szCs w:val="21"/>
        </w:rPr>
      </w:pPr>
      <w:r>
        <w:rPr>
          <w:rFonts w:hint="eastAsia" w:ascii="宋体" w:hAnsi="宋体" w:eastAsia="宋体" w:cs="宋体"/>
          <w:sz w:val="21"/>
          <w:szCs w:val="21"/>
        </w:rPr>
        <w:t>工位号：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组别号：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竞赛用时：</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pacing w:val="-1"/>
          <w:sz w:val="21"/>
          <w:szCs w:val="21"/>
        </w:rPr>
        <w:t>成</w:t>
      </w:r>
      <w:r>
        <w:rPr>
          <w:rFonts w:hint="eastAsia" w:ascii="宋体" w:hAnsi="宋体" w:eastAsia="宋体" w:cs="宋体"/>
          <w:sz w:val="21"/>
          <w:szCs w:val="21"/>
        </w:rPr>
        <w:t>绩：</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p>
    <w:tbl>
      <w:tblPr>
        <w:tblStyle w:val="10"/>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156"/>
        <w:gridCol w:w="1660"/>
        <w:gridCol w:w="865"/>
        <w:gridCol w:w="935"/>
        <w:gridCol w:w="368"/>
        <w:gridCol w:w="213"/>
        <w:gridCol w:w="947"/>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18"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品   名</w:t>
            </w:r>
          </w:p>
        </w:tc>
        <w:tc>
          <w:tcPr>
            <w:tcW w:w="3816" w:type="dxa"/>
            <w:gridSpan w:val="2"/>
            <w:noWrap w:val="0"/>
            <w:vAlign w:val="center"/>
          </w:tcPr>
          <w:p>
            <w:pPr>
              <w:spacing w:line="360" w:lineRule="exact"/>
              <w:jc w:val="center"/>
              <w:rPr>
                <w:rFonts w:hint="eastAsia" w:ascii="宋体" w:hAnsi="宋体" w:eastAsia="宋体" w:cs="宋体"/>
                <w:sz w:val="21"/>
                <w:szCs w:val="21"/>
              </w:rPr>
            </w:pPr>
          </w:p>
        </w:tc>
        <w:tc>
          <w:tcPr>
            <w:tcW w:w="2381" w:type="dxa"/>
            <w:gridSpan w:val="4"/>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生产日期</w:t>
            </w:r>
          </w:p>
        </w:tc>
        <w:tc>
          <w:tcPr>
            <w:tcW w:w="2121" w:type="dxa"/>
            <w:gridSpan w:val="2"/>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18"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产品批号</w:t>
            </w:r>
          </w:p>
        </w:tc>
        <w:tc>
          <w:tcPr>
            <w:tcW w:w="2156"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20230701</w:t>
            </w:r>
          </w:p>
        </w:tc>
        <w:tc>
          <w:tcPr>
            <w:tcW w:w="1660" w:type="dxa"/>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批   量</w:t>
            </w:r>
          </w:p>
        </w:tc>
        <w:tc>
          <w:tcPr>
            <w:tcW w:w="2381" w:type="dxa"/>
            <w:gridSpan w:val="4"/>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30丸</w:t>
            </w:r>
          </w:p>
        </w:tc>
        <w:tc>
          <w:tcPr>
            <w:tcW w:w="947" w:type="dxa"/>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规  格</w:t>
            </w:r>
          </w:p>
        </w:tc>
        <w:tc>
          <w:tcPr>
            <w:tcW w:w="1174"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9g/丸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18"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操作指令</w:t>
            </w:r>
          </w:p>
        </w:tc>
        <w:tc>
          <w:tcPr>
            <w:tcW w:w="3816" w:type="dxa"/>
            <w:gridSpan w:val="2"/>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工艺要求</w:t>
            </w:r>
          </w:p>
        </w:tc>
        <w:tc>
          <w:tcPr>
            <w:tcW w:w="3328" w:type="dxa"/>
            <w:gridSpan w:val="5"/>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操作记录</w:t>
            </w:r>
          </w:p>
        </w:tc>
        <w:tc>
          <w:tcPr>
            <w:tcW w:w="1174"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操作人</w:t>
            </w:r>
          </w:p>
          <w:p>
            <w:pPr>
              <w:spacing w:line="360" w:lineRule="exact"/>
              <w:rPr>
                <w:rFonts w:hint="eastAsia" w:ascii="宋体" w:hAnsi="宋体" w:eastAsia="宋体" w:cs="宋体"/>
                <w:sz w:val="21"/>
                <w:szCs w:val="21"/>
              </w:rPr>
            </w:pPr>
            <w:r>
              <w:rPr>
                <w:rFonts w:hint="eastAsia" w:ascii="宋体" w:hAnsi="宋体" w:eastAsia="宋体" w:cs="宋体"/>
                <w:sz w:val="21"/>
                <w:szCs w:val="21"/>
              </w:rPr>
              <w:t>（填写工位号）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18" w:type="dxa"/>
            <w:vMerge w:val="restart"/>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1.生产前检查及准备</w:t>
            </w:r>
          </w:p>
        </w:tc>
        <w:tc>
          <w:tcPr>
            <w:tcW w:w="3816" w:type="dxa"/>
            <w:gridSpan w:val="2"/>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（1）检查设备、器具是否清洁完好，是否在规定的有效期内。</w:t>
            </w:r>
          </w:p>
        </w:tc>
        <w:tc>
          <w:tcPr>
            <w:tcW w:w="3328" w:type="dxa"/>
            <w:gridSpan w:val="5"/>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合格□      不合格□</w:t>
            </w:r>
          </w:p>
        </w:tc>
        <w:tc>
          <w:tcPr>
            <w:tcW w:w="1174" w:type="dxa"/>
            <w:vMerge w:val="restart"/>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（2）检查计量器具是否在规定的计量有效期内，校正计量器具。</w:t>
            </w:r>
          </w:p>
        </w:tc>
        <w:tc>
          <w:tcPr>
            <w:tcW w:w="3328" w:type="dxa"/>
            <w:gridSpan w:val="5"/>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合格□      不合格□</w:t>
            </w: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bCs/>
                <w:sz w:val="21"/>
                <w:szCs w:val="21"/>
              </w:rPr>
              <w:t>器具准备齐全、洁净并消毒，摆放合理。</w:t>
            </w:r>
          </w:p>
        </w:tc>
        <w:tc>
          <w:tcPr>
            <w:tcW w:w="3328" w:type="dxa"/>
            <w:gridSpan w:val="5"/>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合格□      不合格□</w:t>
            </w: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8" w:type="dxa"/>
            <w:vMerge w:val="restart"/>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2.过筛配料</w:t>
            </w:r>
          </w:p>
        </w:tc>
        <w:tc>
          <w:tcPr>
            <w:tcW w:w="3816" w:type="dxa"/>
            <w:gridSpan w:val="2"/>
            <w:vMerge w:val="restart"/>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（1）筛网目数：80目</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（2）按照处方要求进行规范配料。</w:t>
            </w:r>
          </w:p>
        </w:tc>
        <w:tc>
          <w:tcPr>
            <w:tcW w:w="1800" w:type="dxa"/>
            <w:gridSpan w:val="2"/>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物料名称</w:t>
            </w:r>
          </w:p>
        </w:tc>
        <w:tc>
          <w:tcPr>
            <w:tcW w:w="1528" w:type="dxa"/>
            <w:gridSpan w:val="3"/>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配料量（g）</w:t>
            </w: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1800" w:type="dxa"/>
            <w:gridSpan w:val="2"/>
            <w:noWrap w:val="0"/>
            <w:vAlign w:val="center"/>
          </w:tcPr>
          <w:p>
            <w:pPr>
              <w:spacing w:line="360" w:lineRule="exact"/>
              <w:rPr>
                <w:rFonts w:hint="eastAsia" w:ascii="宋体" w:hAnsi="宋体" w:eastAsia="宋体" w:cs="宋体"/>
                <w:sz w:val="21"/>
                <w:szCs w:val="21"/>
              </w:rPr>
            </w:pPr>
          </w:p>
        </w:tc>
        <w:tc>
          <w:tcPr>
            <w:tcW w:w="1528" w:type="dxa"/>
            <w:gridSpan w:val="3"/>
            <w:noWrap w:val="0"/>
            <w:vAlign w:val="center"/>
          </w:tcPr>
          <w:p>
            <w:pPr>
              <w:spacing w:line="360" w:lineRule="exact"/>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1800" w:type="dxa"/>
            <w:gridSpan w:val="2"/>
            <w:noWrap w:val="0"/>
            <w:vAlign w:val="center"/>
          </w:tcPr>
          <w:p>
            <w:pPr>
              <w:spacing w:line="360" w:lineRule="exact"/>
              <w:rPr>
                <w:rFonts w:hint="eastAsia" w:ascii="宋体" w:hAnsi="宋体" w:eastAsia="宋体" w:cs="宋体"/>
                <w:sz w:val="21"/>
                <w:szCs w:val="21"/>
              </w:rPr>
            </w:pPr>
          </w:p>
        </w:tc>
        <w:tc>
          <w:tcPr>
            <w:tcW w:w="1528" w:type="dxa"/>
            <w:gridSpan w:val="3"/>
            <w:noWrap w:val="0"/>
            <w:vAlign w:val="center"/>
          </w:tcPr>
          <w:p>
            <w:pPr>
              <w:spacing w:line="360" w:lineRule="exact"/>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1800" w:type="dxa"/>
            <w:gridSpan w:val="2"/>
            <w:noWrap w:val="0"/>
            <w:vAlign w:val="center"/>
          </w:tcPr>
          <w:p>
            <w:pPr>
              <w:spacing w:line="360" w:lineRule="exact"/>
              <w:rPr>
                <w:rFonts w:hint="eastAsia" w:ascii="宋体" w:hAnsi="宋体" w:eastAsia="宋体" w:cs="宋体"/>
                <w:sz w:val="21"/>
                <w:szCs w:val="21"/>
              </w:rPr>
            </w:pPr>
          </w:p>
        </w:tc>
        <w:tc>
          <w:tcPr>
            <w:tcW w:w="1528" w:type="dxa"/>
            <w:gridSpan w:val="3"/>
            <w:noWrap w:val="0"/>
            <w:vAlign w:val="center"/>
          </w:tcPr>
          <w:p>
            <w:pPr>
              <w:spacing w:line="360" w:lineRule="exact"/>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1800" w:type="dxa"/>
            <w:gridSpan w:val="2"/>
            <w:noWrap w:val="0"/>
            <w:vAlign w:val="center"/>
          </w:tcPr>
          <w:p>
            <w:pPr>
              <w:spacing w:line="360" w:lineRule="exact"/>
              <w:rPr>
                <w:rFonts w:hint="eastAsia" w:ascii="宋体" w:hAnsi="宋体" w:eastAsia="宋体" w:cs="宋体"/>
                <w:sz w:val="21"/>
                <w:szCs w:val="21"/>
              </w:rPr>
            </w:pPr>
          </w:p>
        </w:tc>
        <w:tc>
          <w:tcPr>
            <w:tcW w:w="1528" w:type="dxa"/>
            <w:gridSpan w:val="3"/>
            <w:noWrap w:val="0"/>
            <w:vAlign w:val="center"/>
          </w:tcPr>
          <w:p>
            <w:pPr>
              <w:spacing w:line="360" w:lineRule="exact"/>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1800" w:type="dxa"/>
            <w:gridSpan w:val="2"/>
            <w:noWrap w:val="0"/>
            <w:vAlign w:val="center"/>
          </w:tcPr>
          <w:p>
            <w:pPr>
              <w:spacing w:line="360" w:lineRule="exact"/>
              <w:rPr>
                <w:rFonts w:hint="eastAsia" w:ascii="宋体" w:hAnsi="宋体" w:eastAsia="宋体" w:cs="宋体"/>
                <w:sz w:val="21"/>
                <w:szCs w:val="21"/>
              </w:rPr>
            </w:pPr>
          </w:p>
        </w:tc>
        <w:tc>
          <w:tcPr>
            <w:tcW w:w="1528" w:type="dxa"/>
            <w:gridSpan w:val="3"/>
            <w:noWrap w:val="0"/>
            <w:vAlign w:val="center"/>
          </w:tcPr>
          <w:p>
            <w:pPr>
              <w:spacing w:line="360" w:lineRule="exact"/>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1800" w:type="dxa"/>
            <w:gridSpan w:val="2"/>
            <w:noWrap w:val="0"/>
            <w:vAlign w:val="center"/>
          </w:tcPr>
          <w:p>
            <w:pPr>
              <w:spacing w:line="360" w:lineRule="exact"/>
              <w:rPr>
                <w:rFonts w:hint="eastAsia" w:ascii="宋体" w:hAnsi="宋体" w:eastAsia="宋体" w:cs="宋体"/>
                <w:sz w:val="21"/>
                <w:szCs w:val="21"/>
              </w:rPr>
            </w:pPr>
          </w:p>
        </w:tc>
        <w:tc>
          <w:tcPr>
            <w:tcW w:w="1528" w:type="dxa"/>
            <w:gridSpan w:val="3"/>
            <w:noWrap w:val="0"/>
            <w:vAlign w:val="center"/>
          </w:tcPr>
          <w:p>
            <w:pPr>
              <w:spacing w:line="360" w:lineRule="exact"/>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1800" w:type="dxa"/>
            <w:gridSpan w:val="2"/>
            <w:noWrap w:val="0"/>
            <w:vAlign w:val="center"/>
          </w:tcPr>
          <w:p>
            <w:pPr>
              <w:spacing w:line="360" w:lineRule="exact"/>
              <w:rPr>
                <w:rFonts w:hint="eastAsia" w:ascii="宋体" w:hAnsi="宋体" w:eastAsia="宋体" w:cs="宋体"/>
                <w:sz w:val="21"/>
                <w:szCs w:val="21"/>
              </w:rPr>
            </w:pPr>
          </w:p>
        </w:tc>
        <w:tc>
          <w:tcPr>
            <w:tcW w:w="1528" w:type="dxa"/>
            <w:gridSpan w:val="3"/>
            <w:noWrap w:val="0"/>
            <w:vAlign w:val="center"/>
          </w:tcPr>
          <w:p>
            <w:pPr>
              <w:spacing w:line="360" w:lineRule="exact"/>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1800" w:type="dxa"/>
            <w:gridSpan w:val="2"/>
            <w:noWrap w:val="0"/>
            <w:vAlign w:val="center"/>
          </w:tcPr>
          <w:p>
            <w:pPr>
              <w:spacing w:line="360" w:lineRule="exact"/>
              <w:rPr>
                <w:rFonts w:hint="eastAsia" w:ascii="宋体" w:hAnsi="宋体" w:eastAsia="宋体" w:cs="宋体"/>
                <w:sz w:val="21"/>
                <w:szCs w:val="21"/>
              </w:rPr>
            </w:pPr>
          </w:p>
        </w:tc>
        <w:tc>
          <w:tcPr>
            <w:tcW w:w="1528" w:type="dxa"/>
            <w:gridSpan w:val="3"/>
            <w:noWrap w:val="0"/>
            <w:vAlign w:val="center"/>
          </w:tcPr>
          <w:p>
            <w:pPr>
              <w:spacing w:line="360" w:lineRule="exact"/>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1800" w:type="dxa"/>
            <w:gridSpan w:val="2"/>
            <w:noWrap w:val="0"/>
            <w:vAlign w:val="center"/>
          </w:tcPr>
          <w:p>
            <w:pPr>
              <w:spacing w:line="360" w:lineRule="exact"/>
              <w:rPr>
                <w:rFonts w:hint="eastAsia" w:ascii="宋体" w:hAnsi="宋体" w:eastAsia="宋体" w:cs="宋体"/>
                <w:sz w:val="21"/>
                <w:szCs w:val="21"/>
              </w:rPr>
            </w:pPr>
          </w:p>
        </w:tc>
        <w:tc>
          <w:tcPr>
            <w:tcW w:w="1528" w:type="dxa"/>
            <w:gridSpan w:val="3"/>
            <w:noWrap w:val="0"/>
            <w:vAlign w:val="center"/>
          </w:tcPr>
          <w:p>
            <w:pPr>
              <w:spacing w:line="360" w:lineRule="exact"/>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1800" w:type="dxa"/>
            <w:gridSpan w:val="2"/>
            <w:noWrap w:val="0"/>
            <w:vAlign w:val="center"/>
          </w:tcPr>
          <w:p>
            <w:pPr>
              <w:spacing w:line="360" w:lineRule="exact"/>
              <w:rPr>
                <w:rFonts w:hint="eastAsia" w:ascii="宋体" w:hAnsi="宋体" w:eastAsia="宋体" w:cs="宋体"/>
                <w:sz w:val="21"/>
                <w:szCs w:val="21"/>
              </w:rPr>
            </w:pPr>
          </w:p>
        </w:tc>
        <w:tc>
          <w:tcPr>
            <w:tcW w:w="1528" w:type="dxa"/>
            <w:gridSpan w:val="3"/>
            <w:noWrap w:val="0"/>
            <w:vAlign w:val="center"/>
          </w:tcPr>
          <w:p>
            <w:pPr>
              <w:spacing w:line="360" w:lineRule="exact"/>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18"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3.混合</w:t>
            </w:r>
          </w:p>
        </w:tc>
        <w:tc>
          <w:tcPr>
            <w:tcW w:w="3816" w:type="dxa"/>
            <w:gridSpan w:val="2"/>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（1）选择适当的混合方法。</w:t>
            </w:r>
          </w:p>
          <w:p>
            <w:pPr>
              <w:spacing w:line="360" w:lineRule="exact"/>
              <w:rPr>
                <w:rFonts w:hint="eastAsia" w:ascii="宋体" w:hAnsi="宋体" w:eastAsia="宋体" w:cs="宋体"/>
                <w:sz w:val="21"/>
                <w:szCs w:val="21"/>
              </w:rPr>
            </w:pPr>
            <w:r>
              <w:rPr>
                <w:rFonts w:hint="eastAsia" w:ascii="宋体" w:hAnsi="宋体" w:eastAsia="宋体" w:cs="宋体"/>
                <w:sz w:val="21"/>
                <w:szCs w:val="21"/>
              </w:rPr>
              <w:t>（2）混合粉末色泽均一，无明显色差。</w:t>
            </w:r>
          </w:p>
        </w:tc>
        <w:tc>
          <w:tcPr>
            <w:tcW w:w="3328" w:type="dxa"/>
            <w:gridSpan w:val="5"/>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混合后细粉总量：      g</w:t>
            </w: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118" w:type="dxa"/>
            <w:vMerge w:val="restart"/>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4.炼蜜</w:t>
            </w:r>
          </w:p>
        </w:tc>
        <w:tc>
          <w:tcPr>
            <w:tcW w:w="3816" w:type="dxa"/>
            <w:gridSpan w:val="2"/>
            <w:vMerge w:val="restart"/>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（1）将称量好的蜂蜜倒入容器内。</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（2）开启加热装置，将蜂蜜持续加热。</w:t>
            </w:r>
          </w:p>
        </w:tc>
        <w:tc>
          <w:tcPr>
            <w:tcW w:w="3328" w:type="dxa"/>
            <w:gridSpan w:val="5"/>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A.容器重量：        g</w:t>
            </w: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3328" w:type="dxa"/>
            <w:gridSpan w:val="5"/>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 xml:space="preserve">B.称取生蜜量：      g </w:t>
            </w: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3328" w:type="dxa"/>
            <w:gridSpan w:val="5"/>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蜜的温度要求：     ℃</w:t>
            </w: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3328" w:type="dxa"/>
            <w:gridSpan w:val="5"/>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两手分开时是否拉出白丝</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是□      否□</w:t>
            </w: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18" w:type="dxa"/>
            <w:vMerge w:val="restart"/>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5.合坨</w:t>
            </w:r>
          </w:p>
        </w:tc>
        <w:tc>
          <w:tcPr>
            <w:tcW w:w="3816" w:type="dxa"/>
            <w:gridSpan w:val="2"/>
            <w:vMerge w:val="restart"/>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（1）少量多次加入炼蜜。</w:t>
            </w:r>
          </w:p>
        </w:tc>
        <w:tc>
          <w:tcPr>
            <w:tcW w:w="3328" w:type="dxa"/>
            <w:gridSpan w:val="5"/>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A.合坨前炼蜜量（含容器）：   g</w:t>
            </w: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3328" w:type="dxa"/>
            <w:gridSpan w:val="5"/>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B.合坨后炼蜜量（含容器）：   g</w:t>
            </w: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3328" w:type="dxa"/>
            <w:gridSpan w:val="5"/>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C.炼蜜实际用量：          g</w:t>
            </w: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（2）制成软材。使其表面无干粉，充分和匀，使其内外全部滋润，色泽一致，软硬适中，能随意捏塑即可。</w:t>
            </w:r>
          </w:p>
        </w:tc>
        <w:tc>
          <w:tcPr>
            <w:tcW w:w="3328" w:type="dxa"/>
            <w:gridSpan w:val="5"/>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合格□      不合格□</w:t>
            </w: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18" w:type="dxa"/>
            <w:vMerge w:val="restart"/>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6.制丸</w:t>
            </w:r>
          </w:p>
        </w:tc>
        <w:tc>
          <w:tcPr>
            <w:tcW w:w="3816" w:type="dxa"/>
            <w:gridSpan w:val="2"/>
            <w:vMerge w:val="restart"/>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（1）称量药坨：将软材分成大小均匀的丸块。</w:t>
            </w:r>
          </w:p>
        </w:tc>
        <w:tc>
          <w:tcPr>
            <w:tcW w:w="1800" w:type="dxa"/>
            <w:gridSpan w:val="2"/>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药坨份数</w:t>
            </w:r>
          </w:p>
        </w:tc>
        <w:tc>
          <w:tcPr>
            <w:tcW w:w="1528" w:type="dxa"/>
            <w:gridSpan w:val="3"/>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重量（g）</w:t>
            </w: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1800" w:type="dxa"/>
            <w:gridSpan w:val="2"/>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第一份</w:t>
            </w:r>
          </w:p>
        </w:tc>
        <w:tc>
          <w:tcPr>
            <w:tcW w:w="1528" w:type="dxa"/>
            <w:gridSpan w:val="3"/>
            <w:noWrap w:val="0"/>
            <w:vAlign w:val="center"/>
          </w:tcPr>
          <w:p>
            <w:pPr>
              <w:spacing w:line="360" w:lineRule="exact"/>
              <w:jc w:val="center"/>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1800" w:type="dxa"/>
            <w:gridSpan w:val="2"/>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第二份</w:t>
            </w:r>
          </w:p>
        </w:tc>
        <w:tc>
          <w:tcPr>
            <w:tcW w:w="1528" w:type="dxa"/>
            <w:gridSpan w:val="3"/>
            <w:noWrap w:val="0"/>
            <w:vAlign w:val="center"/>
          </w:tcPr>
          <w:p>
            <w:pPr>
              <w:spacing w:line="360" w:lineRule="exact"/>
              <w:jc w:val="center"/>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1800" w:type="dxa"/>
            <w:gridSpan w:val="2"/>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第三份</w:t>
            </w:r>
          </w:p>
        </w:tc>
        <w:tc>
          <w:tcPr>
            <w:tcW w:w="1528" w:type="dxa"/>
            <w:gridSpan w:val="3"/>
            <w:noWrap w:val="0"/>
            <w:vAlign w:val="center"/>
          </w:tcPr>
          <w:p>
            <w:pPr>
              <w:spacing w:line="360" w:lineRule="exact"/>
              <w:jc w:val="center"/>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1800" w:type="dxa"/>
            <w:gridSpan w:val="2"/>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第四份</w:t>
            </w:r>
          </w:p>
        </w:tc>
        <w:tc>
          <w:tcPr>
            <w:tcW w:w="1528" w:type="dxa"/>
            <w:gridSpan w:val="3"/>
            <w:noWrap w:val="0"/>
            <w:vAlign w:val="center"/>
          </w:tcPr>
          <w:p>
            <w:pPr>
              <w:spacing w:line="360" w:lineRule="exact"/>
              <w:jc w:val="center"/>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1800" w:type="dxa"/>
            <w:gridSpan w:val="2"/>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第五份</w:t>
            </w:r>
          </w:p>
        </w:tc>
        <w:tc>
          <w:tcPr>
            <w:tcW w:w="1528" w:type="dxa"/>
            <w:gridSpan w:val="3"/>
            <w:noWrap w:val="0"/>
            <w:vAlign w:val="center"/>
          </w:tcPr>
          <w:p>
            <w:pPr>
              <w:spacing w:line="360" w:lineRule="exact"/>
              <w:jc w:val="center"/>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1800" w:type="dxa"/>
            <w:gridSpan w:val="2"/>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剩余</w:t>
            </w:r>
          </w:p>
        </w:tc>
        <w:tc>
          <w:tcPr>
            <w:tcW w:w="1528" w:type="dxa"/>
            <w:gridSpan w:val="3"/>
            <w:noWrap w:val="0"/>
            <w:vAlign w:val="center"/>
          </w:tcPr>
          <w:p>
            <w:pPr>
              <w:spacing w:line="360" w:lineRule="exact"/>
              <w:jc w:val="center"/>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（2）搓条：使用制条板将丸块制成粗细适当的丸条，丸条要求粗细均匀一致，表面光滑，内部充实而无空隙。</w:t>
            </w:r>
          </w:p>
        </w:tc>
        <w:tc>
          <w:tcPr>
            <w:tcW w:w="3328" w:type="dxa"/>
            <w:gridSpan w:val="5"/>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合格□      不合格□</w:t>
            </w: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（3）推丸：将丸条放于子板上，母板与子板交错放置，来回均匀用力挤压成丸。</w:t>
            </w:r>
          </w:p>
        </w:tc>
        <w:tc>
          <w:tcPr>
            <w:tcW w:w="3328" w:type="dxa"/>
            <w:gridSpan w:val="5"/>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合格□      不合格□</w:t>
            </w: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18" w:type="dxa"/>
            <w:vMerge w:val="restart"/>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7.质量检查</w:t>
            </w:r>
          </w:p>
        </w:tc>
        <w:tc>
          <w:tcPr>
            <w:tcW w:w="3816" w:type="dxa"/>
            <w:gridSpan w:val="2"/>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（1）外观圆整均匀、色泽一致，细腻滋润、软硬适中。</w:t>
            </w:r>
          </w:p>
        </w:tc>
        <w:tc>
          <w:tcPr>
            <w:tcW w:w="3328" w:type="dxa"/>
            <w:gridSpan w:val="5"/>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合格□      不合格□</w:t>
            </w: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restart"/>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标示重量：9g；限度为±6%</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范围：8.4600g～9.5400g</w:t>
            </w:r>
          </w:p>
        </w:tc>
        <w:tc>
          <w:tcPr>
            <w:tcW w:w="86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编号</w:t>
            </w:r>
          </w:p>
        </w:tc>
        <w:tc>
          <w:tcPr>
            <w:tcW w:w="1303" w:type="dxa"/>
            <w:gridSpan w:val="2"/>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丸重（g）</w:t>
            </w:r>
          </w:p>
        </w:tc>
        <w:tc>
          <w:tcPr>
            <w:tcW w:w="1160" w:type="dxa"/>
            <w:gridSpan w:val="2"/>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结果判断</w:t>
            </w: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86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303" w:type="dxa"/>
            <w:gridSpan w:val="2"/>
            <w:noWrap w:val="0"/>
            <w:vAlign w:val="center"/>
          </w:tcPr>
          <w:p>
            <w:pPr>
              <w:spacing w:line="360" w:lineRule="exact"/>
              <w:jc w:val="center"/>
              <w:rPr>
                <w:rFonts w:hint="eastAsia" w:ascii="宋体" w:hAnsi="宋体" w:eastAsia="宋体" w:cs="宋体"/>
                <w:sz w:val="21"/>
                <w:szCs w:val="21"/>
              </w:rPr>
            </w:pPr>
          </w:p>
        </w:tc>
        <w:tc>
          <w:tcPr>
            <w:tcW w:w="1160" w:type="dxa"/>
            <w:gridSpan w:val="2"/>
            <w:noWrap w:val="0"/>
            <w:vAlign w:val="center"/>
          </w:tcPr>
          <w:p>
            <w:pPr>
              <w:spacing w:line="360" w:lineRule="exact"/>
              <w:jc w:val="center"/>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86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303" w:type="dxa"/>
            <w:gridSpan w:val="2"/>
            <w:noWrap w:val="0"/>
            <w:vAlign w:val="center"/>
          </w:tcPr>
          <w:p>
            <w:pPr>
              <w:spacing w:line="360" w:lineRule="exact"/>
              <w:jc w:val="center"/>
              <w:rPr>
                <w:rFonts w:hint="eastAsia" w:ascii="宋体" w:hAnsi="宋体" w:eastAsia="宋体" w:cs="宋体"/>
                <w:sz w:val="21"/>
                <w:szCs w:val="21"/>
              </w:rPr>
            </w:pPr>
          </w:p>
        </w:tc>
        <w:tc>
          <w:tcPr>
            <w:tcW w:w="1160" w:type="dxa"/>
            <w:gridSpan w:val="2"/>
            <w:noWrap w:val="0"/>
            <w:vAlign w:val="center"/>
          </w:tcPr>
          <w:p>
            <w:pPr>
              <w:spacing w:line="360" w:lineRule="exact"/>
              <w:jc w:val="center"/>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86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303" w:type="dxa"/>
            <w:gridSpan w:val="2"/>
            <w:noWrap w:val="0"/>
            <w:vAlign w:val="center"/>
          </w:tcPr>
          <w:p>
            <w:pPr>
              <w:spacing w:line="360" w:lineRule="exact"/>
              <w:jc w:val="center"/>
              <w:rPr>
                <w:rFonts w:hint="eastAsia" w:ascii="宋体" w:hAnsi="宋体" w:eastAsia="宋体" w:cs="宋体"/>
                <w:sz w:val="21"/>
                <w:szCs w:val="21"/>
              </w:rPr>
            </w:pPr>
          </w:p>
        </w:tc>
        <w:tc>
          <w:tcPr>
            <w:tcW w:w="1160" w:type="dxa"/>
            <w:gridSpan w:val="2"/>
            <w:noWrap w:val="0"/>
            <w:vAlign w:val="center"/>
          </w:tcPr>
          <w:p>
            <w:pPr>
              <w:spacing w:line="360" w:lineRule="exact"/>
              <w:jc w:val="center"/>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86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1303" w:type="dxa"/>
            <w:gridSpan w:val="2"/>
            <w:noWrap w:val="0"/>
            <w:vAlign w:val="center"/>
          </w:tcPr>
          <w:p>
            <w:pPr>
              <w:spacing w:line="360" w:lineRule="exact"/>
              <w:jc w:val="center"/>
              <w:rPr>
                <w:rFonts w:hint="eastAsia" w:ascii="宋体" w:hAnsi="宋体" w:eastAsia="宋体" w:cs="宋体"/>
                <w:sz w:val="21"/>
                <w:szCs w:val="21"/>
              </w:rPr>
            </w:pPr>
          </w:p>
        </w:tc>
        <w:tc>
          <w:tcPr>
            <w:tcW w:w="1160" w:type="dxa"/>
            <w:gridSpan w:val="2"/>
            <w:noWrap w:val="0"/>
            <w:vAlign w:val="center"/>
          </w:tcPr>
          <w:p>
            <w:pPr>
              <w:spacing w:line="360" w:lineRule="exact"/>
              <w:jc w:val="center"/>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86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1303" w:type="dxa"/>
            <w:gridSpan w:val="2"/>
            <w:noWrap w:val="0"/>
            <w:vAlign w:val="center"/>
          </w:tcPr>
          <w:p>
            <w:pPr>
              <w:spacing w:line="360" w:lineRule="exact"/>
              <w:jc w:val="center"/>
              <w:rPr>
                <w:rFonts w:hint="eastAsia" w:ascii="宋体" w:hAnsi="宋体" w:eastAsia="宋体" w:cs="宋体"/>
                <w:sz w:val="21"/>
                <w:szCs w:val="21"/>
              </w:rPr>
            </w:pPr>
          </w:p>
        </w:tc>
        <w:tc>
          <w:tcPr>
            <w:tcW w:w="1160" w:type="dxa"/>
            <w:gridSpan w:val="2"/>
            <w:noWrap w:val="0"/>
            <w:vAlign w:val="center"/>
          </w:tcPr>
          <w:p>
            <w:pPr>
              <w:spacing w:line="360" w:lineRule="exact"/>
              <w:jc w:val="center"/>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86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1303" w:type="dxa"/>
            <w:gridSpan w:val="2"/>
            <w:noWrap w:val="0"/>
            <w:vAlign w:val="center"/>
          </w:tcPr>
          <w:p>
            <w:pPr>
              <w:spacing w:line="360" w:lineRule="exact"/>
              <w:jc w:val="center"/>
              <w:rPr>
                <w:rFonts w:hint="eastAsia" w:ascii="宋体" w:hAnsi="宋体" w:eastAsia="宋体" w:cs="宋体"/>
                <w:sz w:val="21"/>
                <w:szCs w:val="21"/>
              </w:rPr>
            </w:pPr>
          </w:p>
        </w:tc>
        <w:tc>
          <w:tcPr>
            <w:tcW w:w="1160" w:type="dxa"/>
            <w:gridSpan w:val="2"/>
            <w:noWrap w:val="0"/>
            <w:vAlign w:val="center"/>
          </w:tcPr>
          <w:p>
            <w:pPr>
              <w:spacing w:line="360" w:lineRule="exact"/>
              <w:jc w:val="center"/>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86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1303" w:type="dxa"/>
            <w:gridSpan w:val="2"/>
            <w:noWrap w:val="0"/>
            <w:vAlign w:val="center"/>
          </w:tcPr>
          <w:p>
            <w:pPr>
              <w:spacing w:line="360" w:lineRule="exact"/>
              <w:jc w:val="center"/>
              <w:rPr>
                <w:rFonts w:hint="eastAsia" w:ascii="宋体" w:hAnsi="宋体" w:eastAsia="宋体" w:cs="宋体"/>
                <w:sz w:val="21"/>
                <w:szCs w:val="21"/>
              </w:rPr>
            </w:pPr>
          </w:p>
        </w:tc>
        <w:tc>
          <w:tcPr>
            <w:tcW w:w="1160" w:type="dxa"/>
            <w:gridSpan w:val="2"/>
            <w:noWrap w:val="0"/>
            <w:vAlign w:val="center"/>
          </w:tcPr>
          <w:p>
            <w:pPr>
              <w:spacing w:line="360" w:lineRule="exact"/>
              <w:jc w:val="center"/>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86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8</w:t>
            </w:r>
          </w:p>
        </w:tc>
        <w:tc>
          <w:tcPr>
            <w:tcW w:w="1303" w:type="dxa"/>
            <w:gridSpan w:val="2"/>
            <w:noWrap w:val="0"/>
            <w:vAlign w:val="center"/>
          </w:tcPr>
          <w:p>
            <w:pPr>
              <w:spacing w:line="360" w:lineRule="exact"/>
              <w:jc w:val="center"/>
              <w:rPr>
                <w:rFonts w:hint="eastAsia" w:ascii="宋体" w:hAnsi="宋体" w:eastAsia="宋体" w:cs="宋体"/>
                <w:sz w:val="21"/>
                <w:szCs w:val="21"/>
              </w:rPr>
            </w:pPr>
          </w:p>
        </w:tc>
        <w:tc>
          <w:tcPr>
            <w:tcW w:w="1160" w:type="dxa"/>
            <w:gridSpan w:val="2"/>
            <w:noWrap w:val="0"/>
            <w:vAlign w:val="center"/>
          </w:tcPr>
          <w:p>
            <w:pPr>
              <w:spacing w:line="360" w:lineRule="exact"/>
              <w:jc w:val="center"/>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86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9</w:t>
            </w:r>
          </w:p>
        </w:tc>
        <w:tc>
          <w:tcPr>
            <w:tcW w:w="1303" w:type="dxa"/>
            <w:gridSpan w:val="2"/>
            <w:noWrap w:val="0"/>
            <w:vAlign w:val="center"/>
          </w:tcPr>
          <w:p>
            <w:pPr>
              <w:spacing w:line="360" w:lineRule="exact"/>
              <w:jc w:val="center"/>
              <w:rPr>
                <w:rFonts w:hint="eastAsia" w:ascii="宋体" w:hAnsi="宋体" w:eastAsia="宋体" w:cs="宋体"/>
                <w:sz w:val="21"/>
                <w:szCs w:val="21"/>
              </w:rPr>
            </w:pPr>
          </w:p>
        </w:tc>
        <w:tc>
          <w:tcPr>
            <w:tcW w:w="1160" w:type="dxa"/>
            <w:gridSpan w:val="2"/>
            <w:noWrap w:val="0"/>
            <w:vAlign w:val="center"/>
          </w:tcPr>
          <w:p>
            <w:pPr>
              <w:spacing w:line="360" w:lineRule="exact"/>
              <w:jc w:val="center"/>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86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10</w:t>
            </w:r>
          </w:p>
        </w:tc>
        <w:tc>
          <w:tcPr>
            <w:tcW w:w="1303" w:type="dxa"/>
            <w:gridSpan w:val="2"/>
            <w:noWrap w:val="0"/>
            <w:vAlign w:val="center"/>
          </w:tcPr>
          <w:p>
            <w:pPr>
              <w:spacing w:line="360" w:lineRule="exact"/>
              <w:jc w:val="center"/>
              <w:rPr>
                <w:rFonts w:hint="eastAsia" w:ascii="宋体" w:hAnsi="宋体" w:eastAsia="宋体" w:cs="宋体"/>
                <w:sz w:val="21"/>
                <w:szCs w:val="21"/>
              </w:rPr>
            </w:pPr>
          </w:p>
        </w:tc>
        <w:tc>
          <w:tcPr>
            <w:tcW w:w="1160" w:type="dxa"/>
            <w:gridSpan w:val="2"/>
            <w:noWrap w:val="0"/>
            <w:vAlign w:val="center"/>
          </w:tcPr>
          <w:p>
            <w:pPr>
              <w:spacing w:line="360" w:lineRule="exact"/>
              <w:jc w:val="center"/>
              <w:rPr>
                <w:rFonts w:hint="eastAsia" w:ascii="宋体" w:hAnsi="宋体" w:eastAsia="宋体" w:cs="宋体"/>
                <w:sz w:val="21"/>
                <w:szCs w:val="21"/>
              </w:rPr>
            </w:pP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18" w:type="dxa"/>
            <w:vMerge w:val="continue"/>
            <w:noWrap w:val="0"/>
            <w:vAlign w:val="center"/>
          </w:tcPr>
          <w:p>
            <w:pPr>
              <w:spacing w:line="360" w:lineRule="exact"/>
              <w:jc w:val="center"/>
              <w:rPr>
                <w:rFonts w:hint="eastAsia" w:ascii="宋体" w:hAnsi="宋体" w:eastAsia="宋体" w:cs="宋体"/>
                <w:sz w:val="21"/>
                <w:szCs w:val="21"/>
              </w:rPr>
            </w:pPr>
          </w:p>
        </w:tc>
        <w:tc>
          <w:tcPr>
            <w:tcW w:w="3816" w:type="dxa"/>
            <w:gridSpan w:val="2"/>
            <w:vMerge w:val="continue"/>
            <w:noWrap w:val="0"/>
            <w:vAlign w:val="center"/>
          </w:tcPr>
          <w:p>
            <w:pPr>
              <w:spacing w:line="360" w:lineRule="exact"/>
              <w:jc w:val="left"/>
              <w:rPr>
                <w:rFonts w:hint="eastAsia" w:ascii="宋体" w:hAnsi="宋体" w:eastAsia="宋体" w:cs="宋体"/>
                <w:sz w:val="21"/>
                <w:szCs w:val="21"/>
              </w:rPr>
            </w:pPr>
          </w:p>
        </w:tc>
        <w:tc>
          <w:tcPr>
            <w:tcW w:w="3328" w:type="dxa"/>
            <w:gridSpan w:val="5"/>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实际差异范围：</w:t>
            </w: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18" w:type="dxa"/>
            <w:vMerge w:val="restart"/>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8.清场</w:t>
            </w:r>
          </w:p>
        </w:tc>
        <w:tc>
          <w:tcPr>
            <w:tcW w:w="3816" w:type="dxa"/>
            <w:gridSpan w:val="2"/>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1.工作区用于本批生产的物料清除。</w:t>
            </w:r>
          </w:p>
        </w:tc>
        <w:tc>
          <w:tcPr>
            <w:tcW w:w="3328" w:type="dxa"/>
            <w:gridSpan w:val="5"/>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□已清除      □未清除</w:t>
            </w:r>
          </w:p>
        </w:tc>
        <w:tc>
          <w:tcPr>
            <w:tcW w:w="1174"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18" w:type="dxa"/>
            <w:vMerge w:val="continue"/>
            <w:noWrap w:val="0"/>
            <w:vAlign w:val="top"/>
          </w:tcPr>
          <w:p>
            <w:pPr>
              <w:spacing w:line="360" w:lineRule="exact"/>
              <w:jc w:val="center"/>
              <w:rPr>
                <w:rFonts w:hint="eastAsia" w:ascii="宋体" w:hAnsi="宋体" w:eastAsia="宋体" w:cs="宋体"/>
                <w:sz w:val="21"/>
                <w:szCs w:val="21"/>
              </w:rPr>
            </w:pPr>
          </w:p>
        </w:tc>
        <w:tc>
          <w:tcPr>
            <w:tcW w:w="3816" w:type="dxa"/>
            <w:gridSpan w:val="2"/>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2.生产用容器具已清洁并放到存放处。</w:t>
            </w:r>
          </w:p>
        </w:tc>
        <w:tc>
          <w:tcPr>
            <w:tcW w:w="3328" w:type="dxa"/>
            <w:gridSpan w:val="5"/>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 xml:space="preserve">□按要求操作  </w:t>
            </w:r>
          </w:p>
          <w:p>
            <w:pPr>
              <w:spacing w:line="360" w:lineRule="exact"/>
              <w:rPr>
                <w:rFonts w:hint="eastAsia" w:ascii="宋体" w:hAnsi="宋体" w:eastAsia="宋体" w:cs="宋体"/>
                <w:sz w:val="21"/>
                <w:szCs w:val="21"/>
              </w:rPr>
            </w:pPr>
            <w:r>
              <w:rPr>
                <w:rFonts w:hint="eastAsia" w:ascii="宋体" w:hAnsi="宋体" w:eastAsia="宋体" w:cs="宋体"/>
                <w:sz w:val="21"/>
                <w:szCs w:val="21"/>
              </w:rPr>
              <w:t>□未按要求操作</w:t>
            </w:r>
          </w:p>
        </w:tc>
        <w:tc>
          <w:tcPr>
            <w:tcW w:w="1174" w:type="dxa"/>
            <w:vMerge w:val="continue"/>
            <w:noWrap w:val="0"/>
            <w:vAlign w:val="top"/>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18" w:type="dxa"/>
            <w:vMerge w:val="continue"/>
            <w:noWrap w:val="0"/>
            <w:vAlign w:val="top"/>
          </w:tcPr>
          <w:p>
            <w:pPr>
              <w:spacing w:line="360" w:lineRule="exact"/>
              <w:jc w:val="center"/>
              <w:rPr>
                <w:rFonts w:hint="eastAsia" w:ascii="宋体" w:hAnsi="宋体" w:eastAsia="宋体" w:cs="宋体"/>
                <w:sz w:val="21"/>
                <w:szCs w:val="21"/>
              </w:rPr>
            </w:pPr>
          </w:p>
        </w:tc>
        <w:tc>
          <w:tcPr>
            <w:tcW w:w="3816" w:type="dxa"/>
            <w:gridSpan w:val="2"/>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3.清洁工具已清洁并放到存放处。</w:t>
            </w:r>
          </w:p>
        </w:tc>
        <w:tc>
          <w:tcPr>
            <w:tcW w:w="3328" w:type="dxa"/>
            <w:gridSpan w:val="5"/>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 xml:space="preserve">□按要求操作  </w:t>
            </w:r>
          </w:p>
          <w:p>
            <w:pPr>
              <w:spacing w:line="360" w:lineRule="exact"/>
              <w:rPr>
                <w:rFonts w:hint="eastAsia" w:ascii="宋体" w:hAnsi="宋体" w:eastAsia="宋体" w:cs="宋体"/>
                <w:sz w:val="21"/>
                <w:szCs w:val="21"/>
              </w:rPr>
            </w:pPr>
            <w:r>
              <w:rPr>
                <w:rFonts w:hint="eastAsia" w:ascii="宋体" w:hAnsi="宋体" w:eastAsia="宋体" w:cs="宋体"/>
                <w:sz w:val="21"/>
                <w:szCs w:val="21"/>
              </w:rPr>
              <w:t>□未按要求操作</w:t>
            </w:r>
          </w:p>
        </w:tc>
        <w:tc>
          <w:tcPr>
            <w:tcW w:w="1174" w:type="dxa"/>
            <w:vMerge w:val="continue"/>
            <w:noWrap w:val="0"/>
            <w:vAlign w:val="top"/>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18" w:type="dxa"/>
            <w:vMerge w:val="continue"/>
            <w:noWrap w:val="0"/>
            <w:vAlign w:val="top"/>
          </w:tcPr>
          <w:p>
            <w:pPr>
              <w:spacing w:line="360" w:lineRule="exact"/>
              <w:jc w:val="center"/>
              <w:rPr>
                <w:rFonts w:hint="eastAsia" w:ascii="宋体" w:hAnsi="宋体" w:eastAsia="宋体" w:cs="宋体"/>
                <w:sz w:val="21"/>
                <w:szCs w:val="21"/>
              </w:rPr>
            </w:pPr>
          </w:p>
        </w:tc>
        <w:tc>
          <w:tcPr>
            <w:tcW w:w="3816" w:type="dxa"/>
            <w:gridSpan w:val="2"/>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4.地面无积水、无物料残渍。</w:t>
            </w:r>
          </w:p>
        </w:tc>
        <w:tc>
          <w:tcPr>
            <w:tcW w:w="3328" w:type="dxa"/>
            <w:gridSpan w:val="5"/>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□已清洁      □未清洁</w:t>
            </w:r>
          </w:p>
        </w:tc>
        <w:tc>
          <w:tcPr>
            <w:tcW w:w="1174" w:type="dxa"/>
            <w:vMerge w:val="continue"/>
            <w:noWrap w:val="0"/>
            <w:vAlign w:val="top"/>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18" w:type="dxa"/>
            <w:vMerge w:val="continue"/>
            <w:noWrap w:val="0"/>
            <w:vAlign w:val="top"/>
          </w:tcPr>
          <w:p>
            <w:pPr>
              <w:spacing w:line="360" w:lineRule="exact"/>
              <w:jc w:val="center"/>
              <w:rPr>
                <w:rFonts w:hint="eastAsia" w:ascii="宋体" w:hAnsi="宋体" w:eastAsia="宋体" w:cs="宋体"/>
                <w:sz w:val="21"/>
                <w:szCs w:val="21"/>
              </w:rPr>
            </w:pPr>
          </w:p>
        </w:tc>
        <w:tc>
          <w:tcPr>
            <w:tcW w:w="3816" w:type="dxa"/>
            <w:gridSpan w:val="2"/>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5.工作区的各种废弃物已处理。</w:t>
            </w:r>
          </w:p>
        </w:tc>
        <w:tc>
          <w:tcPr>
            <w:tcW w:w="3328" w:type="dxa"/>
            <w:gridSpan w:val="5"/>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□已处理      □未处理</w:t>
            </w:r>
          </w:p>
        </w:tc>
        <w:tc>
          <w:tcPr>
            <w:tcW w:w="1174" w:type="dxa"/>
            <w:vMerge w:val="continue"/>
            <w:noWrap w:val="0"/>
            <w:vAlign w:val="top"/>
          </w:tcPr>
          <w:p>
            <w:pPr>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436" w:type="dxa"/>
            <w:gridSpan w:val="9"/>
            <w:noWrap w:val="0"/>
            <w:vAlign w:val="top"/>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说明：</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限度范围：（A-A×限度）～（A+A×限度）</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1"/>
        <w:rPr>
          <w:rFonts w:hint="eastAsia" w:ascii="仿宋_GB2312" w:hAnsi="仿宋_GB2312" w:eastAsia="仿宋_GB2312" w:cs="仿宋_GB2312"/>
          <w:b/>
          <w:bCs/>
          <w:spacing w:val="0"/>
          <w:sz w:val="24"/>
          <w:szCs w:val="28"/>
          <w:lang w:bidi="zh-CN"/>
        </w:rPr>
      </w:pPr>
      <w:r>
        <w:rPr>
          <w:rFonts w:hint="eastAsia" w:ascii="仿宋_GB2312" w:hAnsi="仿宋_GB2312" w:eastAsia="仿宋_GB2312" w:cs="仿宋_GB2312"/>
          <w:b/>
          <w:bCs/>
          <w:spacing w:val="0"/>
          <w:sz w:val="24"/>
          <w:szCs w:val="28"/>
          <w:lang w:bidi="zh-CN"/>
        </w:rPr>
        <w:t>（三）评分方法</w:t>
      </w:r>
    </w:p>
    <w:p>
      <w:pPr>
        <w:spacing w:before="47" w:line="223" w:lineRule="auto"/>
        <w:jc w:val="center"/>
        <w:rPr>
          <w:rFonts w:hint="eastAsia" w:ascii="宋体" w:hAnsi="宋体" w:eastAsia="宋体" w:cs="宋体"/>
          <w:b/>
          <w:bCs/>
          <w:sz w:val="21"/>
          <w:szCs w:val="21"/>
          <w:lang w:bidi="zh-CN"/>
        </w:rPr>
      </w:pPr>
      <w:r>
        <w:rPr>
          <w:rFonts w:hint="eastAsia" w:ascii="宋体" w:hAnsi="宋体" w:eastAsia="宋体" w:cs="宋体"/>
          <w:b/>
          <w:bCs/>
          <w:sz w:val="21"/>
          <w:szCs w:val="21"/>
          <w:lang w:bidi="zh-CN"/>
        </w:rPr>
        <w:t>表17 各项目评分方法、所需裁判及工作人员数量</w:t>
      </w:r>
    </w:p>
    <w:tbl>
      <w:tblPr>
        <w:tblStyle w:val="10"/>
        <w:tblW w:w="91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2"/>
        <w:gridCol w:w="2632"/>
        <w:gridCol w:w="2100"/>
        <w:gridCol w:w="23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132" w:type="dxa"/>
            <w:noWrap w:val="0"/>
            <w:vAlign w:val="top"/>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项目</w:t>
            </w:r>
          </w:p>
        </w:tc>
        <w:tc>
          <w:tcPr>
            <w:tcW w:w="2632" w:type="dxa"/>
            <w:noWrap w:val="0"/>
            <w:vAlign w:val="top"/>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评分方法</w:t>
            </w:r>
          </w:p>
        </w:tc>
        <w:tc>
          <w:tcPr>
            <w:tcW w:w="2100" w:type="dxa"/>
            <w:noWrap w:val="0"/>
            <w:vAlign w:val="top"/>
          </w:tcPr>
          <w:p>
            <w:pPr>
              <w:spacing w:line="4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裁判员数量</w:t>
            </w:r>
          </w:p>
        </w:tc>
        <w:tc>
          <w:tcPr>
            <w:tcW w:w="2313" w:type="dxa"/>
            <w:noWrap w:val="0"/>
            <w:vAlign w:val="top"/>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工作人员数量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132" w:type="dxa"/>
            <w:noWrap w:val="0"/>
            <w:vAlign w:val="top"/>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中药性状鉴别</w:t>
            </w:r>
          </w:p>
        </w:tc>
        <w:tc>
          <w:tcPr>
            <w:tcW w:w="2632" w:type="dxa"/>
            <w:noWrap w:val="0"/>
            <w:vAlign w:val="top"/>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结果评分</w:t>
            </w:r>
          </w:p>
        </w:tc>
        <w:tc>
          <w:tcPr>
            <w:tcW w:w="2100" w:type="dxa"/>
            <w:noWrap w:val="0"/>
            <w:vAlign w:val="top"/>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人</w:t>
            </w:r>
          </w:p>
        </w:tc>
        <w:tc>
          <w:tcPr>
            <w:tcW w:w="2313" w:type="dxa"/>
            <w:noWrap w:val="0"/>
            <w:vAlign w:val="top"/>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132" w:type="dxa"/>
            <w:noWrap w:val="0"/>
            <w:vAlign w:val="top"/>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中药显微鉴别</w:t>
            </w:r>
          </w:p>
        </w:tc>
        <w:tc>
          <w:tcPr>
            <w:tcW w:w="2632" w:type="dxa"/>
            <w:noWrap w:val="0"/>
            <w:vAlign w:val="top"/>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结果评分</w:t>
            </w:r>
          </w:p>
        </w:tc>
        <w:tc>
          <w:tcPr>
            <w:tcW w:w="2100" w:type="dxa"/>
            <w:noWrap w:val="0"/>
            <w:vAlign w:val="top"/>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人</w:t>
            </w:r>
          </w:p>
        </w:tc>
        <w:tc>
          <w:tcPr>
            <w:tcW w:w="2313" w:type="dxa"/>
            <w:noWrap w:val="0"/>
            <w:vAlign w:val="top"/>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132"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审方理论考试</w:t>
            </w:r>
          </w:p>
        </w:tc>
        <w:tc>
          <w:tcPr>
            <w:tcW w:w="2632" w:type="dxa"/>
            <w:noWrap w:val="0"/>
            <w:vAlign w:val="top"/>
          </w:tcPr>
          <w:p>
            <w:pPr>
              <w:spacing w:line="4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机考评分</w:t>
            </w:r>
          </w:p>
        </w:tc>
        <w:tc>
          <w:tcPr>
            <w:tcW w:w="2100" w:type="dxa"/>
            <w:noWrap w:val="0"/>
            <w:vAlign w:val="top"/>
          </w:tcPr>
          <w:p>
            <w:pPr>
              <w:spacing w:line="40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人</w:t>
            </w:r>
          </w:p>
        </w:tc>
        <w:tc>
          <w:tcPr>
            <w:tcW w:w="2313"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2人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132"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中药调剂操作</w:t>
            </w:r>
          </w:p>
        </w:tc>
        <w:tc>
          <w:tcPr>
            <w:tcW w:w="2632"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过程评分及结果评分</w:t>
            </w:r>
          </w:p>
        </w:tc>
        <w:tc>
          <w:tcPr>
            <w:tcW w:w="2100" w:type="dxa"/>
            <w:noWrap w:val="0"/>
            <w:vAlign w:val="top"/>
          </w:tcPr>
          <w:p>
            <w:pPr>
              <w:spacing w:line="40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人</w:t>
            </w:r>
          </w:p>
        </w:tc>
        <w:tc>
          <w:tcPr>
            <w:tcW w:w="2313"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6人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132"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中药炮制操作</w:t>
            </w:r>
          </w:p>
        </w:tc>
        <w:tc>
          <w:tcPr>
            <w:tcW w:w="2632"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过程评分及结果评分</w:t>
            </w:r>
          </w:p>
        </w:tc>
        <w:tc>
          <w:tcPr>
            <w:tcW w:w="2100" w:type="dxa"/>
            <w:noWrap w:val="0"/>
            <w:vAlign w:val="top"/>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6人</w:t>
            </w:r>
          </w:p>
        </w:tc>
        <w:tc>
          <w:tcPr>
            <w:tcW w:w="2313"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6人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132"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中药药剂操作</w:t>
            </w:r>
          </w:p>
        </w:tc>
        <w:tc>
          <w:tcPr>
            <w:tcW w:w="2632"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过程评分及结果评分</w:t>
            </w:r>
          </w:p>
        </w:tc>
        <w:tc>
          <w:tcPr>
            <w:tcW w:w="2100" w:type="dxa"/>
            <w:noWrap w:val="0"/>
            <w:vAlign w:val="top"/>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6人</w:t>
            </w:r>
          </w:p>
        </w:tc>
        <w:tc>
          <w:tcPr>
            <w:tcW w:w="2313"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6人</w:t>
            </w:r>
          </w:p>
        </w:tc>
      </w:tr>
    </w:tbl>
    <w:p>
      <w:pPr>
        <w:rPr>
          <w:rFonts w:hint="eastAsia" w:ascii="仿宋_GB2312" w:hAnsi="仿宋_GB2312" w:eastAsia="仿宋_GB2312" w:cs="仿宋_GB2312"/>
          <w:b/>
          <w:bCs/>
          <w:spacing w:val="0"/>
          <w:sz w:val="24"/>
          <w:szCs w:val="28"/>
          <w:lang w:bidi="zh-CN"/>
        </w:rPr>
      </w:pPr>
      <w:r>
        <w:rPr>
          <w:rFonts w:hint="eastAsia" w:ascii="仿宋_GB2312" w:hAnsi="仿宋_GB2312" w:eastAsia="仿宋_GB2312" w:cs="仿宋_GB2312"/>
          <w:b/>
          <w:bCs/>
          <w:spacing w:val="0"/>
          <w:sz w:val="24"/>
          <w:szCs w:val="28"/>
          <w:lang w:bidi="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1"/>
        <w:rPr>
          <w:rFonts w:hint="eastAsia" w:ascii="仿宋_GB2312" w:hAnsi="仿宋_GB2312" w:eastAsia="仿宋_GB2312" w:cs="仿宋_GB2312"/>
          <w:b/>
          <w:bCs/>
          <w:spacing w:val="0"/>
          <w:sz w:val="24"/>
          <w:szCs w:val="28"/>
          <w:lang w:bidi="zh-CN"/>
        </w:rPr>
      </w:pPr>
      <w:r>
        <w:rPr>
          <w:rFonts w:hint="eastAsia" w:ascii="仿宋_GB2312" w:hAnsi="仿宋_GB2312" w:eastAsia="仿宋_GB2312" w:cs="仿宋_GB2312"/>
          <w:b/>
          <w:bCs/>
          <w:spacing w:val="0"/>
          <w:sz w:val="24"/>
          <w:szCs w:val="28"/>
          <w:lang w:bidi="zh-CN"/>
        </w:rPr>
        <w:t>（四）评分方式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仿宋_GB2312" w:hAnsi="仿宋_GB2312" w:eastAsia="仿宋_GB2312" w:cs="仿宋_GB2312"/>
          <w:b w:val="0"/>
          <w:bCs w:val="0"/>
          <w:spacing w:val="0"/>
          <w:sz w:val="24"/>
          <w:szCs w:val="28"/>
          <w:lang w:bidi="zh-CN"/>
        </w:rPr>
      </w:pPr>
      <w:r>
        <w:rPr>
          <w:rFonts w:hint="eastAsia" w:ascii="仿宋_GB2312" w:hAnsi="仿宋_GB2312" w:eastAsia="仿宋_GB2312" w:cs="仿宋_GB2312"/>
          <w:b w:val="0"/>
          <w:bCs w:val="0"/>
          <w:spacing w:val="0"/>
          <w:sz w:val="24"/>
          <w:szCs w:val="28"/>
          <w:lang w:bidi="zh-CN"/>
        </w:rPr>
        <w:t>按照评分标准进行参赛选手单项成绩评定（百分制）。其中，中药性状鉴别、中药显微鉴别由裁判按评分标准打分（保留小数点后一位）；中药调剂中的处方审查由计算机自动阅卷与裁判复核后评分（保留小数点后一位）；中药炮制、中药调剂、中药药剂</w:t>
      </w:r>
      <w:r>
        <w:rPr>
          <w:rFonts w:hint="eastAsia" w:ascii="仿宋_GB2312" w:hAnsi="仿宋_GB2312" w:eastAsia="仿宋_GB2312" w:cs="仿宋_GB2312"/>
          <w:b w:val="0"/>
          <w:bCs w:val="0"/>
          <w:spacing w:val="0"/>
          <w:sz w:val="24"/>
          <w:szCs w:val="28"/>
          <w:lang w:val="en-US" w:bidi="zh-CN"/>
        </w:rPr>
        <w:t>操作</w:t>
      </w:r>
      <w:r>
        <w:rPr>
          <w:rFonts w:hint="eastAsia" w:ascii="仿宋_GB2312" w:hAnsi="仿宋_GB2312" w:eastAsia="仿宋_GB2312" w:cs="仿宋_GB2312"/>
          <w:b w:val="0"/>
          <w:bCs w:val="0"/>
          <w:spacing w:val="0"/>
          <w:sz w:val="24"/>
          <w:szCs w:val="28"/>
          <w:lang w:bidi="zh-CN"/>
        </w:rPr>
        <w:t>按评分标准取多名裁判平均分数作为选手得分（保留小数点后两位）。各单项成绩分值与所占分值比的乘积之和，即为参赛选手个人总成绩，见表</w:t>
      </w:r>
      <w:r>
        <w:rPr>
          <w:rFonts w:hint="eastAsia" w:ascii="仿宋_GB2312" w:hAnsi="仿宋_GB2312" w:eastAsia="仿宋_GB2312" w:cs="仿宋_GB2312"/>
          <w:b w:val="0"/>
          <w:bCs w:val="0"/>
          <w:spacing w:val="0"/>
          <w:sz w:val="24"/>
          <w:szCs w:val="28"/>
          <w:lang w:val="en-US" w:bidi="zh-CN"/>
        </w:rPr>
        <w:t>18</w:t>
      </w:r>
      <w:r>
        <w:rPr>
          <w:rFonts w:hint="eastAsia" w:ascii="仿宋_GB2312" w:hAnsi="仿宋_GB2312" w:eastAsia="仿宋_GB2312" w:cs="仿宋_GB2312"/>
          <w:b w:val="0"/>
          <w:bCs w:val="0"/>
          <w:spacing w:val="0"/>
          <w:sz w:val="24"/>
          <w:szCs w:val="28"/>
          <w:lang w:bidi="zh-CN"/>
        </w:rPr>
        <w:t>。按总成绩由高到低排列个人竞赛名次。比赛成绩相同时，比赛用时少者名次在前，见表</w:t>
      </w:r>
      <w:r>
        <w:rPr>
          <w:rFonts w:hint="eastAsia" w:ascii="仿宋_GB2312" w:hAnsi="仿宋_GB2312" w:eastAsia="仿宋_GB2312" w:cs="仿宋_GB2312"/>
          <w:b w:val="0"/>
          <w:bCs w:val="0"/>
          <w:spacing w:val="0"/>
          <w:sz w:val="24"/>
          <w:szCs w:val="28"/>
          <w:lang w:val="en-US" w:bidi="zh-CN"/>
        </w:rPr>
        <w:t>19</w:t>
      </w:r>
      <w:r>
        <w:rPr>
          <w:rFonts w:hint="eastAsia" w:ascii="仿宋_GB2312" w:hAnsi="仿宋_GB2312" w:eastAsia="仿宋_GB2312" w:cs="仿宋_GB2312"/>
          <w:b w:val="0"/>
          <w:bCs w:val="0"/>
          <w:spacing w:val="0"/>
          <w:sz w:val="24"/>
          <w:szCs w:val="28"/>
          <w:lang w:bidi="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仿宋_GB2312" w:hAnsi="仿宋_GB2312" w:eastAsia="仿宋_GB2312" w:cs="仿宋_GB2312"/>
          <w:b w:val="0"/>
          <w:bCs w:val="0"/>
          <w:spacing w:val="0"/>
          <w:sz w:val="24"/>
          <w:szCs w:val="28"/>
          <w:lang w:bidi="zh-CN"/>
        </w:rPr>
      </w:pPr>
      <w:r>
        <w:rPr>
          <w:rFonts w:hint="eastAsia" w:ascii="仿宋_GB2312" w:hAnsi="仿宋_GB2312" w:eastAsia="仿宋_GB2312" w:cs="仿宋_GB2312"/>
          <w:b w:val="0"/>
          <w:bCs w:val="0"/>
          <w:spacing w:val="0"/>
          <w:sz w:val="24"/>
          <w:szCs w:val="28"/>
          <w:lang w:bidi="zh-CN"/>
        </w:rPr>
        <w:t>为确保成绩评判的准确性，监督仲裁组</w:t>
      </w:r>
      <w:r>
        <w:rPr>
          <w:rFonts w:hint="eastAsia" w:ascii="仿宋_GB2312" w:hAnsi="仿宋_GB2312" w:eastAsia="仿宋_GB2312" w:cs="仿宋_GB2312"/>
          <w:b w:val="0"/>
          <w:bCs w:val="0"/>
          <w:spacing w:val="0"/>
          <w:sz w:val="24"/>
          <w:szCs w:val="28"/>
          <w:highlight w:val="none"/>
          <w:lang w:bidi="zh-CN"/>
        </w:rPr>
        <w:t>将对所有参赛队伍（选手）的成</w:t>
      </w:r>
      <w:r>
        <w:rPr>
          <w:rFonts w:hint="eastAsia" w:ascii="仿宋_GB2312" w:hAnsi="仿宋_GB2312" w:eastAsia="仿宋_GB2312" w:cs="仿宋_GB2312"/>
          <w:b w:val="0"/>
          <w:bCs w:val="0"/>
          <w:spacing w:val="0"/>
          <w:sz w:val="24"/>
          <w:szCs w:val="28"/>
          <w:lang w:bidi="zh-CN"/>
        </w:rPr>
        <w:t>绩进行复核。如发现成绩错误以书面方式及时告知裁判长，由裁判长更正成绩并签字确认。复核错误率超过5%的，裁判组将对所有成绩进行复核。各种原始记录表及统计表由大会裁判组填写，交秘书处存档备查。</w:t>
      </w:r>
    </w:p>
    <w:p>
      <w:pPr>
        <w:spacing w:before="78" w:line="216" w:lineRule="auto"/>
        <w:ind w:left="2185"/>
        <w:rPr>
          <w:rFonts w:hint="eastAsia" w:ascii="宋体" w:hAnsi="宋体" w:eastAsia="宋体" w:cs="宋体"/>
          <w:b/>
          <w:bCs/>
          <w:sz w:val="21"/>
          <w:szCs w:val="21"/>
        </w:rPr>
      </w:pPr>
      <w:r>
        <w:rPr>
          <w:rFonts w:hint="eastAsia" w:ascii="宋体" w:hAnsi="宋体" w:eastAsia="宋体" w:cs="宋体"/>
          <w:b/>
          <w:bCs/>
          <w:sz w:val="21"/>
          <w:szCs w:val="21"/>
          <w:lang w:bidi="zh-CN"/>
        </w:rPr>
        <w:t>表</w:t>
      </w:r>
      <w:r>
        <w:rPr>
          <w:rFonts w:hint="eastAsia" w:ascii="宋体" w:hAnsi="宋体" w:cs="宋体"/>
          <w:b/>
          <w:bCs/>
          <w:sz w:val="21"/>
          <w:szCs w:val="21"/>
          <w:lang w:val="en-US" w:bidi="zh-CN"/>
        </w:rPr>
        <w:t>18</w:t>
      </w:r>
      <w:r>
        <w:rPr>
          <w:rFonts w:hint="eastAsia" w:ascii="宋体" w:hAnsi="宋体" w:eastAsia="宋体" w:cs="宋体"/>
          <w:b/>
          <w:bCs/>
          <w:sz w:val="21"/>
          <w:szCs w:val="21"/>
          <w:lang w:bidi="zh-CN"/>
        </w:rPr>
        <w:t xml:space="preserve"> 中药传统技能赛项个人总成绩统计表</w:t>
      </w:r>
    </w:p>
    <w:p>
      <w:pPr>
        <w:spacing w:before="78" w:line="216" w:lineRule="auto"/>
        <w:jc w:val="center"/>
        <w:rPr>
          <w:rFonts w:hint="default" w:ascii="宋体" w:hAnsi="宋体" w:eastAsia="宋体" w:cs="宋体"/>
          <w:spacing w:val="0"/>
          <w:sz w:val="21"/>
          <w:szCs w:val="21"/>
          <w:u w:val="single"/>
          <w:lang w:val="en-US" w:eastAsia="zh-CN"/>
        </w:rPr>
      </w:pPr>
      <w:r>
        <w:rPr>
          <w:rFonts w:hint="eastAsia" w:ascii="宋体" w:hAnsi="宋体" w:eastAsia="宋体" w:cs="宋体"/>
          <w:spacing w:val="0"/>
          <w:sz w:val="21"/>
          <w:szCs w:val="21"/>
        </w:rPr>
        <w:t>工位号：</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 xml:space="preserve"> 组别号：</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 xml:space="preserve"> 竞赛用时：</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 xml:space="preserve"> 成绩：</w:t>
      </w:r>
      <w:r>
        <w:rPr>
          <w:rFonts w:hint="eastAsia" w:ascii="宋体" w:hAnsi="宋体" w:cs="宋体"/>
          <w:spacing w:val="0"/>
          <w:sz w:val="21"/>
          <w:szCs w:val="21"/>
          <w:u w:val="single"/>
          <w:lang w:val="en-US" w:eastAsia="zh-CN"/>
        </w:rPr>
        <w:t xml:space="preserve">         </w:t>
      </w:r>
    </w:p>
    <w:tbl>
      <w:tblPr>
        <w:tblStyle w:val="25"/>
        <w:tblW w:w="86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2"/>
        <w:gridCol w:w="3119"/>
        <w:gridCol w:w="1281"/>
        <w:gridCol w:w="1241"/>
        <w:gridCol w:w="1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4631" w:type="dxa"/>
            <w:gridSpan w:val="2"/>
            <w:vAlign w:val="top"/>
          </w:tcPr>
          <w:p>
            <w:pPr>
              <w:pStyle w:val="24"/>
              <w:spacing w:before="119" w:line="215" w:lineRule="auto"/>
              <w:ind w:left="1857"/>
              <w:rPr>
                <w:rFonts w:hint="eastAsia" w:ascii="宋体" w:hAnsi="宋体" w:eastAsia="宋体" w:cs="宋体"/>
                <w:b/>
                <w:bCs/>
                <w:sz w:val="21"/>
                <w:szCs w:val="21"/>
              </w:rPr>
            </w:pPr>
            <w:r>
              <w:rPr>
                <w:rFonts w:hint="eastAsia" w:ascii="宋体" w:hAnsi="宋体" w:eastAsia="宋体" w:cs="宋体"/>
                <w:b/>
                <w:bCs/>
                <w:spacing w:val="-6"/>
                <w:sz w:val="21"/>
                <w:szCs w:val="21"/>
              </w:rPr>
              <w:t>竞赛项目</w:t>
            </w:r>
          </w:p>
        </w:tc>
        <w:tc>
          <w:tcPr>
            <w:tcW w:w="1281" w:type="dxa"/>
            <w:vAlign w:val="top"/>
          </w:tcPr>
          <w:p>
            <w:pPr>
              <w:pStyle w:val="24"/>
              <w:spacing w:before="119" w:line="215" w:lineRule="auto"/>
              <w:ind w:left="178"/>
              <w:rPr>
                <w:rFonts w:hint="eastAsia" w:ascii="宋体" w:hAnsi="宋体" w:eastAsia="宋体" w:cs="宋体"/>
                <w:b/>
                <w:bCs/>
                <w:sz w:val="21"/>
                <w:szCs w:val="21"/>
              </w:rPr>
            </w:pPr>
            <w:r>
              <w:rPr>
                <w:rFonts w:hint="eastAsia" w:ascii="宋体" w:hAnsi="宋体" w:eastAsia="宋体" w:cs="宋体"/>
                <w:b/>
                <w:bCs/>
                <w:spacing w:val="-5"/>
                <w:sz w:val="21"/>
                <w:szCs w:val="21"/>
              </w:rPr>
              <w:t>单项成绩</w:t>
            </w:r>
          </w:p>
        </w:tc>
        <w:tc>
          <w:tcPr>
            <w:tcW w:w="1241" w:type="dxa"/>
            <w:vAlign w:val="top"/>
          </w:tcPr>
          <w:p>
            <w:pPr>
              <w:pStyle w:val="24"/>
              <w:spacing w:before="119" w:line="215" w:lineRule="auto"/>
              <w:ind w:left="402"/>
              <w:rPr>
                <w:rFonts w:hint="eastAsia" w:ascii="宋体" w:hAnsi="宋体" w:eastAsia="宋体" w:cs="宋体"/>
                <w:b/>
                <w:bCs/>
                <w:sz w:val="21"/>
                <w:szCs w:val="21"/>
              </w:rPr>
            </w:pPr>
            <w:r>
              <w:rPr>
                <w:rFonts w:hint="eastAsia" w:ascii="宋体" w:hAnsi="宋体" w:eastAsia="宋体" w:cs="宋体"/>
                <w:b/>
                <w:bCs/>
                <w:spacing w:val="-11"/>
                <w:sz w:val="21"/>
                <w:szCs w:val="21"/>
              </w:rPr>
              <w:t>系数</w:t>
            </w:r>
          </w:p>
        </w:tc>
        <w:tc>
          <w:tcPr>
            <w:tcW w:w="1474" w:type="dxa"/>
            <w:vAlign w:val="top"/>
          </w:tcPr>
          <w:p>
            <w:pPr>
              <w:pStyle w:val="24"/>
              <w:spacing w:before="119" w:line="215" w:lineRule="auto"/>
              <w:ind w:left="402"/>
              <w:rPr>
                <w:rFonts w:hint="eastAsia" w:ascii="宋体" w:hAnsi="宋体" w:eastAsia="宋体" w:cs="宋体"/>
                <w:b/>
                <w:bCs/>
                <w:sz w:val="21"/>
                <w:szCs w:val="21"/>
              </w:rPr>
            </w:pPr>
            <w:r>
              <w:rPr>
                <w:rFonts w:hint="eastAsia" w:ascii="宋体" w:hAnsi="宋体" w:eastAsia="宋体" w:cs="宋体"/>
                <w:b/>
                <w:bCs/>
                <w:spacing w:val="-10"/>
                <w:sz w:val="21"/>
                <w:szCs w:val="21"/>
              </w:rPr>
              <w:t>总成绩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1512" w:type="dxa"/>
            <w:vMerge w:val="restart"/>
            <w:tcBorders>
              <w:bottom w:val="nil"/>
            </w:tcBorders>
            <w:vAlign w:val="center"/>
          </w:tcPr>
          <w:p>
            <w:pPr>
              <w:jc w:val="center"/>
              <w:rPr>
                <w:rFonts w:hint="eastAsia"/>
                <w:spacing w:val="0"/>
                <w:kern w:val="21"/>
                <w:sz w:val="21"/>
              </w:rPr>
            </w:pPr>
            <w:r>
              <w:rPr>
                <w:rFonts w:hint="eastAsia"/>
                <w:spacing w:val="0"/>
                <w:kern w:val="21"/>
                <w:sz w:val="21"/>
              </w:rPr>
              <w:t>模块一</w:t>
            </w:r>
          </w:p>
          <w:p>
            <w:pPr>
              <w:jc w:val="center"/>
              <w:rPr>
                <w:rFonts w:hint="eastAsia"/>
                <w:spacing w:val="0"/>
                <w:kern w:val="21"/>
                <w:sz w:val="21"/>
              </w:rPr>
            </w:pPr>
            <w:r>
              <w:rPr>
                <w:rFonts w:hint="eastAsia"/>
                <w:spacing w:val="0"/>
                <w:kern w:val="21"/>
                <w:sz w:val="21"/>
              </w:rPr>
              <w:t>中药鉴定</w:t>
            </w:r>
          </w:p>
        </w:tc>
        <w:tc>
          <w:tcPr>
            <w:tcW w:w="3119" w:type="dxa"/>
            <w:vAlign w:val="top"/>
          </w:tcPr>
          <w:p>
            <w:pPr>
              <w:pStyle w:val="24"/>
              <w:spacing w:before="116" w:line="215" w:lineRule="auto"/>
              <w:ind w:left="46"/>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中药性状鉴别（满分100分）</w:t>
            </w:r>
          </w:p>
        </w:tc>
        <w:tc>
          <w:tcPr>
            <w:tcW w:w="1281" w:type="dxa"/>
            <w:vAlign w:val="top"/>
          </w:tcPr>
          <w:p>
            <w:pPr>
              <w:rPr>
                <w:rFonts w:hint="eastAsia" w:ascii="宋体" w:hAnsi="宋体" w:eastAsia="宋体" w:cs="宋体"/>
                <w:sz w:val="21"/>
                <w:szCs w:val="21"/>
              </w:rPr>
            </w:pPr>
          </w:p>
        </w:tc>
        <w:tc>
          <w:tcPr>
            <w:tcW w:w="1241" w:type="dxa"/>
            <w:vAlign w:val="center"/>
          </w:tcPr>
          <w:p>
            <w:pPr>
              <w:spacing w:before="156" w:line="188" w:lineRule="auto"/>
              <w:jc w:val="center"/>
              <w:rPr>
                <w:rFonts w:hint="eastAsia" w:ascii="宋体" w:hAnsi="宋体" w:eastAsia="宋体" w:cs="宋体"/>
                <w:sz w:val="21"/>
                <w:szCs w:val="21"/>
              </w:rPr>
            </w:pPr>
            <w:r>
              <w:rPr>
                <w:rFonts w:hint="eastAsia" w:ascii="宋体" w:hAnsi="宋体" w:eastAsia="宋体" w:cs="宋体"/>
                <w:spacing w:val="-2"/>
                <w:sz w:val="21"/>
                <w:szCs w:val="21"/>
              </w:rPr>
              <w:t>20%</w:t>
            </w:r>
          </w:p>
        </w:tc>
        <w:tc>
          <w:tcPr>
            <w:tcW w:w="1474" w:type="dxa"/>
            <w:vMerge w:val="restart"/>
            <w:tcBorders>
              <w:bottom w:val="nil"/>
            </w:tcBorders>
            <w:vAlign w:val="center"/>
          </w:tcPr>
          <w:p>
            <w:pPr>
              <w:spacing w:before="69" w:line="188" w:lineRule="auto"/>
              <w:jc w:val="center"/>
              <w:rPr>
                <w:rFonts w:hint="eastAsia" w:ascii="宋体" w:hAnsi="宋体" w:eastAsia="宋体" w:cs="宋体"/>
                <w:sz w:val="21"/>
                <w:szCs w:val="21"/>
              </w:rPr>
            </w:pPr>
            <w:r>
              <w:rPr>
                <w:rFonts w:hint="eastAsia" w:ascii="宋体" w:hAnsi="宋体" w:eastAsia="宋体" w:cs="宋体"/>
                <w:spacing w:val="-10"/>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1512" w:type="dxa"/>
            <w:vMerge w:val="continue"/>
            <w:tcBorders>
              <w:top w:val="nil"/>
            </w:tcBorders>
            <w:vAlign w:val="center"/>
          </w:tcPr>
          <w:p>
            <w:pPr>
              <w:jc w:val="center"/>
              <w:rPr>
                <w:rFonts w:hint="eastAsia"/>
                <w:spacing w:val="0"/>
                <w:kern w:val="21"/>
                <w:sz w:val="21"/>
              </w:rPr>
            </w:pPr>
          </w:p>
        </w:tc>
        <w:tc>
          <w:tcPr>
            <w:tcW w:w="3119" w:type="dxa"/>
            <w:vAlign w:val="top"/>
          </w:tcPr>
          <w:p>
            <w:pPr>
              <w:pStyle w:val="24"/>
              <w:spacing w:before="118" w:line="212" w:lineRule="auto"/>
              <w:ind w:left="46"/>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中药显微鉴别（满分100分）</w:t>
            </w:r>
          </w:p>
        </w:tc>
        <w:tc>
          <w:tcPr>
            <w:tcW w:w="1281" w:type="dxa"/>
            <w:vAlign w:val="top"/>
          </w:tcPr>
          <w:p>
            <w:pPr>
              <w:rPr>
                <w:rFonts w:hint="eastAsia" w:ascii="宋体" w:hAnsi="宋体" w:eastAsia="宋体" w:cs="宋体"/>
                <w:sz w:val="21"/>
                <w:szCs w:val="21"/>
              </w:rPr>
            </w:pPr>
          </w:p>
        </w:tc>
        <w:tc>
          <w:tcPr>
            <w:tcW w:w="1241" w:type="dxa"/>
            <w:vAlign w:val="center"/>
          </w:tcPr>
          <w:p>
            <w:pPr>
              <w:spacing w:before="156" w:line="188" w:lineRule="auto"/>
              <w:jc w:val="center"/>
              <w:rPr>
                <w:rFonts w:hint="eastAsia" w:ascii="宋体" w:hAnsi="宋体" w:eastAsia="宋体" w:cs="宋体"/>
                <w:sz w:val="21"/>
                <w:szCs w:val="21"/>
              </w:rPr>
            </w:pPr>
            <w:r>
              <w:rPr>
                <w:rFonts w:hint="eastAsia" w:ascii="宋体" w:hAnsi="宋体" w:eastAsia="宋体" w:cs="宋体"/>
                <w:spacing w:val="-2"/>
                <w:sz w:val="21"/>
                <w:szCs w:val="21"/>
              </w:rPr>
              <w:t>20%</w:t>
            </w:r>
          </w:p>
        </w:tc>
        <w:tc>
          <w:tcPr>
            <w:tcW w:w="1474" w:type="dxa"/>
            <w:vMerge w:val="continue"/>
            <w:tcBorders>
              <w:top w:val="nil"/>
              <w:bottom w:val="nil"/>
            </w:tcBorders>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1512" w:type="dxa"/>
            <w:vAlign w:val="center"/>
          </w:tcPr>
          <w:p>
            <w:pPr>
              <w:jc w:val="center"/>
              <w:rPr>
                <w:rFonts w:hint="eastAsia"/>
                <w:spacing w:val="0"/>
                <w:kern w:val="21"/>
                <w:sz w:val="21"/>
              </w:rPr>
            </w:pPr>
            <w:r>
              <w:rPr>
                <w:rFonts w:hint="eastAsia"/>
                <w:spacing w:val="0"/>
                <w:kern w:val="21"/>
                <w:sz w:val="21"/>
              </w:rPr>
              <w:t>模块二</w:t>
            </w:r>
          </w:p>
          <w:p>
            <w:pPr>
              <w:jc w:val="center"/>
              <w:rPr>
                <w:rFonts w:hint="eastAsia"/>
                <w:spacing w:val="0"/>
                <w:kern w:val="21"/>
                <w:sz w:val="21"/>
              </w:rPr>
            </w:pPr>
            <w:r>
              <w:rPr>
                <w:rFonts w:hint="eastAsia"/>
                <w:spacing w:val="0"/>
                <w:kern w:val="21"/>
                <w:sz w:val="21"/>
              </w:rPr>
              <w:t>中药调剂</w:t>
            </w:r>
          </w:p>
        </w:tc>
        <w:tc>
          <w:tcPr>
            <w:tcW w:w="3119" w:type="dxa"/>
            <w:vAlign w:val="top"/>
          </w:tcPr>
          <w:p>
            <w:pPr>
              <w:pStyle w:val="24"/>
              <w:keepNext w:val="0"/>
              <w:keepLines w:val="0"/>
              <w:pageBreakBefore w:val="0"/>
              <w:widowControl w:val="0"/>
              <w:kinsoku/>
              <w:wordWrap/>
              <w:overflowPunct/>
              <w:topLinePunct w:val="0"/>
              <w:autoSpaceDE/>
              <w:autoSpaceDN/>
              <w:bidi w:val="0"/>
              <w:adjustRightInd/>
              <w:snapToGrid/>
              <w:spacing w:before="117" w:line="401" w:lineRule="exact"/>
              <w:ind w:left="45"/>
              <w:jc w:val="both"/>
              <w:textAlignment w:val="auto"/>
              <w:rPr>
                <w:rFonts w:hint="eastAsia" w:ascii="宋体" w:hAnsi="宋体" w:eastAsia="宋体" w:cs="宋体"/>
                <w:spacing w:val="0"/>
                <w:kern w:val="21"/>
                <w:sz w:val="21"/>
                <w:szCs w:val="21"/>
              </w:rPr>
            </w:pPr>
            <w:r>
              <w:rPr>
                <w:rFonts w:hint="eastAsia" w:ascii="宋体" w:hAnsi="宋体" w:eastAsia="宋体" w:cs="宋体"/>
                <w:spacing w:val="0"/>
                <w:kern w:val="21"/>
                <w:position w:val="12"/>
                <w:sz w:val="21"/>
                <w:szCs w:val="21"/>
              </w:rPr>
              <w:t>审方理论考试（满分10分）</w:t>
            </w:r>
          </w:p>
          <w:p>
            <w:pPr>
              <w:pStyle w:val="24"/>
              <w:keepNext w:val="0"/>
              <w:keepLines w:val="0"/>
              <w:pageBreakBefore w:val="0"/>
              <w:widowControl w:val="0"/>
              <w:kinsoku/>
              <w:wordWrap/>
              <w:overflowPunct/>
              <w:topLinePunct w:val="0"/>
              <w:autoSpaceDE/>
              <w:autoSpaceDN/>
              <w:bidi w:val="0"/>
              <w:adjustRightInd/>
              <w:snapToGrid/>
              <w:spacing w:before="1" w:line="211" w:lineRule="auto"/>
              <w:ind w:left="45"/>
              <w:jc w:val="both"/>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中药调剂操作（满分90分）</w:t>
            </w:r>
          </w:p>
        </w:tc>
        <w:tc>
          <w:tcPr>
            <w:tcW w:w="1281" w:type="dxa"/>
            <w:vAlign w:val="top"/>
          </w:tcPr>
          <w:p>
            <w:pPr>
              <w:rPr>
                <w:rFonts w:hint="eastAsia" w:ascii="宋体" w:hAnsi="宋体" w:eastAsia="宋体" w:cs="宋体"/>
                <w:sz w:val="21"/>
                <w:szCs w:val="21"/>
              </w:rPr>
            </w:pPr>
          </w:p>
        </w:tc>
        <w:tc>
          <w:tcPr>
            <w:tcW w:w="1241" w:type="dxa"/>
            <w:vAlign w:val="center"/>
          </w:tcPr>
          <w:p>
            <w:pPr>
              <w:spacing w:before="158" w:line="188" w:lineRule="auto"/>
              <w:jc w:val="center"/>
              <w:rPr>
                <w:rFonts w:hint="eastAsia" w:ascii="宋体" w:hAnsi="宋体" w:eastAsia="宋体" w:cs="宋体"/>
                <w:sz w:val="21"/>
                <w:szCs w:val="21"/>
              </w:rPr>
            </w:pPr>
            <w:r>
              <w:rPr>
                <w:rFonts w:hint="eastAsia" w:ascii="宋体" w:hAnsi="宋体" w:eastAsia="宋体" w:cs="宋体"/>
                <w:spacing w:val="-2"/>
                <w:sz w:val="21"/>
                <w:szCs w:val="21"/>
              </w:rPr>
              <w:t>20%</w:t>
            </w:r>
          </w:p>
        </w:tc>
        <w:tc>
          <w:tcPr>
            <w:tcW w:w="1474" w:type="dxa"/>
            <w:vMerge w:val="continue"/>
            <w:tcBorders>
              <w:top w:val="nil"/>
              <w:bottom w:val="nil"/>
            </w:tcBorders>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1512" w:type="dxa"/>
            <w:vMerge w:val="restart"/>
            <w:tcBorders>
              <w:bottom w:val="nil"/>
            </w:tcBorders>
            <w:vAlign w:val="center"/>
          </w:tcPr>
          <w:p>
            <w:pPr>
              <w:jc w:val="center"/>
              <w:rPr>
                <w:rFonts w:hint="eastAsia"/>
                <w:spacing w:val="0"/>
                <w:kern w:val="21"/>
                <w:sz w:val="21"/>
              </w:rPr>
            </w:pPr>
            <w:r>
              <w:rPr>
                <w:rFonts w:hint="eastAsia"/>
                <w:spacing w:val="0"/>
                <w:kern w:val="21"/>
                <w:sz w:val="21"/>
              </w:rPr>
              <w:t>模块三</w:t>
            </w:r>
          </w:p>
          <w:p>
            <w:pPr>
              <w:jc w:val="center"/>
              <w:rPr>
                <w:rFonts w:hint="eastAsia"/>
                <w:spacing w:val="0"/>
                <w:kern w:val="21"/>
                <w:sz w:val="21"/>
              </w:rPr>
            </w:pPr>
            <w:r>
              <w:rPr>
                <w:rFonts w:hint="eastAsia"/>
                <w:spacing w:val="0"/>
                <w:kern w:val="21"/>
                <w:sz w:val="21"/>
              </w:rPr>
              <w:t>中药传统制药</w:t>
            </w:r>
          </w:p>
        </w:tc>
        <w:tc>
          <w:tcPr>
            <w:tcW w:w="3119" w:type="dxa"/>
            <w:vAlign w:val="top"/>
          </w:tcPr>
          <w:p>
            <w:pPr>
              <w:pStyle w:val="24"/>
              <w:keepNext w:val="0"/>
              <w:keepLines w:val="0"/>
              <w:pageBreakBefore w:val="0"/>
              <w:widowControl w:val="0"/>
              <w:kinsoku/>
              <w:wordWrap/>
              <w:overflowPunct/>
              <w:topLinePunct w:val="0"/>
              <w:autoSpaceDE/>
              <w:autoSpaceDN/>
              <w:bidi w:val="0"/>
              <w:adjustRightInd/>
              <w:snapToGrid/>
              <w:spacing w:before="120" w:line="216" w:lineRule="auto"/>
              <w:ind w:left="45"/>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中药炮制（满分100分）</w:t>
            </w:r>
          </w:p>
        </w:tc>
        <w:tc>
          <w:tcPr>
            <w:tcW w:w="1281" w:type="dxa"/>
            <w:vAlign w:val="top"/>
          </w:tcPr>
          <w:p>
            <w:pPr>
              <w:rPr>
                <w:rFonts w:hint="eastAsia" w:ascii="宋体" w:hAnsi="宋体" w:eastAsia="宋体" w:cs="宋体"/>
                <w:sz w:val="21"/>
                <w:szCs w:val="21"/>
              </w:rPr>
            </w:pPr>
          </w:p>
        </w:tc>
        <w:tc>
          <w:tcPr>
            <w:tcW w:w="1241" w:type="dxa"/>
            <w:vAlign w:val="center"/>
          </w:tcPr>
          <w:p>
            <w:pPr>
              <w:spacing w:before="160" w:line="188" w:lineRule="auto"/>
              <w:jc w:val="center"/>
              <w:rPr>
                <w:rFonts w:hint="eastAsia" w:ascii="宋体" w:hAnsi="宋体" w:eastAsia="宋体" w:cs="宋体"/>
                <w:sz w:val="21"/>
                <w:szCs w:val="21"/>
              </w:rPr>
            </w:pPr>
            <w:r>
              <w:rPr>
                <w:rFonts w:hint="eastAsia" w:ascii="宋体" w:hAnsi="宋体" w:eastAsia="宋体" w:cs="宋体"/>
                <w:spacing w:val="-2"/>
                <w:sz w:val="21"/>
                <w:szCs w:val="21"/>
              </w:rPr>
              <w:t>20%</w:t>
            </w:r>
          </w:p>
        </w:tc>
        <w:tc>
          <w:tcPr>
            <w:tcW w:w="1474" w:type="dxa"/>
            <w:vMerge w:val="continue"/>
            <w:tcBorders>
              <w:top w:val="nil"/>
              <w:bottom w:val="nil"/>
            </w:tcBorders>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1512" w:type="dxa"/>
            <w:vMerge w:val="continue"/>
            <w:tcBorders>
              <w:top w:val="nil"/>
            </w:tcBorders>
            <w:vAlign w:val="top"/>
          </w:tcPr>
          <w:p>
            <w:pPr>
              <w:rPr>
                <w:rFonts w:hint="eastAsia" w:ascii="宋体" w:hAnsi="宋体" w:eastAsia="宋体" w:cs="宋体"/>
                <w:spacing w:val="0"/>
                <w:kern w:val="21"/>
                <w:sz w:val="21"/>
                <w:szCs w:val="21"/>
              </w:rPr>
            </w:pPr>
          </w:p>
        </w:tc>
        <w:tc>
          <w:tcPr>
            <w:tcW w:w="3119" w:type="dxa"/>
            <w:vAlign w:val="top"/>
          </w:tcPr>
          <w:p>
            <w:pPr>
              <w:pStyle w:val="24"/>
              <w:keepNext w:val="0"/>
              <w:keepLines w:val="0"/>
              <w:pageBreakBefore w:val="0"/>
              <w:widowControl w:val="0"/>
              <w:kinsoku/>
              <w:wordWrap/>
              <w:overflowPunct/>
              <w:topLinePunct w:val="0"/>
              <w:autoSpaceDE/>
              <w:autoSpaceDN/>
              <w:bidi w:val="0"/>
              <w:adjustRightInd/>
              <w:snapToGrid/>
              <w:spacing w:before="120" w:line="217" w:lineRule="auto"/>
              <w:ind w:left="45"/>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中药药剂（满分100分）</w:t>
            </w:r>
          </w:p>
        </w:tc>
        <w:tc>
          <w:tcPr>
            <w:tcW w:w="1281" w:type="dxa"/>
            <w:vAlign w:val="top"/>
          </w:tcPr>
          <w:p>
            <w:pPr>
              <w:rPr>
                <w:rFonts w:hint="eastAsia" w:ascii="宋体" w:hAnsi="宋体" w:eastAsia="宋体" w:cs="宋体"/>
                <w:sz w:val="21"/>
                <w:szCs w:val="21"/>
              </w:rPr>
            </w:pPr>
          </w:p>
        </w:tc>
        <w:tc>
          <w:tcPr>
            <w:tcW w:w="1241" w:type="dxa"/>
            <w:vAlign w:val="center"/>
          </w:tcPr>
          <w:p>
            <w:pPr>
              <w:spacing w:before="160" w:line="188" w:lineRule="auto"/>
              <w:jc w:val="center"/>
              <w:rPr>
                <w:rFonts w:hint="eastAsia" w:ascii="宋体" w:hAnsi="宋体" w:eastAsia="宋体" w:cs="宋体"/>
                <w:sz w:val="21"/>
                <w:szCs w:val="21"/>
              </w:rPr>
            </w:pPr>
            <w:r>
              <w:rPr>
                <w:rFonts w:hint="eastAsia" w:ascii="宋体" w:hAnsi="宋体" w:eastAsia="宋体" w:cs="宋体"/>
                <w:spacing w:val="-2"/>
                <w:sz w:val="21"/>
                <w:szCs w:val="21"/>
              </w:rPr>
              <w:t>20%</w:t>
            </w:r>
          </w:p>
        </w:tc>
        <w:tc>
          <w:tcPr>
            <w:tcW w:w="1474" w:type="dxa"/>
            <w:vMerge w:val="continue"/>
            <w:tcBorders>
              <w:top w:val="nil"/>
            </w:tcBorders>
            <w:vAlign w:val="top"/>
          </w:tcPr>
          <w:p>
            <w:pPr>
              <w:rPr>
                <w:rFonts w:hint="eastAsia" w:ascii="宋体" w:hAnsi="宋体" w:eastAsia="宋体" w:cs="宋体"/>
                <w:sz w:val="21"/>
                <w:szCs w:val="21"/>
              </w:rPr>
            </w:pPr>
          </w:p>
        </w:tc>
      </w:tr>
    </w:tbl>
    <w:p>
      <w:pPr>
        <w:spacing w:before="117" w:line="262" w:lineRule="auto"/>
        <w:ind w:left="5880" w:leftChars="428" w:right="228" w:hanging="4981" w:hangingChars="2442"/>
        <w:jc w:val="left"/>
        <w:rPr>
          <w:rFonts w:ascii="仿宋" w:hAnsi="仿宋" w:eastAsia="仿宋" w:cs="仿宋"/>
          <w:sz w:val="24"/>
          <w:szCs w:val="24"/>
        </w:rPr>
      </w:pPr>
      <w:r>
        <w:rPr>
          <w:rFonts w:hint="eastAsia" w:asciiTheme="minorEastAsia" w:hAnsiTheme="minorEastAsia" w:eastAsiaTheme="minorEastAsia" w:cstheme="minorEastAsia"/>
          <w:spacing w:val="-3"/>
          <w:sz w:val="21"/>
          <w:szCs w:val="21"/>
        </w:rPr>
        <w:t>记分员</w:t>
      </w:r>
      <w:r>
        <w:rPr>
          <w:rFonts w:hint="eastAsia" w:asciiTheme="minorEastAsia" w:hAnsiTheme="minorEastAsia" w:eastAsiaTheme="minorEastAsia" w:cstheme="minorEastAsia"/>
          <w:spacing w:val="-3"/>
          <w:sz w:val="21"/>
          <w:szCs w:val="21"/>
          <w:u w:val="single" w:color="auto"/>
        </w:rPr>
        <w:t xml:space="preserve">：                    </w:t>
      </w:r>
      <w:r>
        <w:rPr>
          <w:rFonts w:hint="eastAsia" w:asciiTheme="minorEastAsia" w:hAnsiTheme="minorEastAsia" w:eastAsiaTheme="minorEastAsia" w:cstheme="minorEastAsia"/>
          <w:spacing w:val="-97"/>
          <w:sz w:val="21"/>
          <w:szCs w:val="21"/>
        </w:rPr>
        <w:t xml:space="preserve"> </w:t>
      </w:r>
      <w:r>
        <w:rPr>
          <w:rFonts w:hint="eastAsia" w:asciiTheme="minorEastAsia" w:hAnsiTheme="minorEastAsia" w:eastAsiaTheme="minorEastAsia" w:cstheme="minorEastAsia"/>
          <w:spacing w:val="-3"/>
          <w:sz w:val="21"/>
          <w:szCs w:val="21"/>
        </w:rPr>
        <w:t>裁判长：</w:t>
      </w:r>
      <w:r>
        <w:rPr>
          <w:rFonts w:hint="eastAsia" w:asciiTheme="minorEastAsia" w:hAnsiTheme="minorEastAsia" w:eastAsiaTheme="minorEastAsia" w:cstheme="minorEastAsia"/>
          <w:spacing w:val="9"/>
          <w:sz w:val="21"/>
          <w:szCs w:val="21"/>
          <w:u w:val="single" w:color="auto"/>
        </w:rPr>
        <w:t xml:space="preserve">           </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pacing w:val="-3"/>
          <w:sz w:val="21"/>
          <w:szCs w:val="21"/>
        </w:rPr>
        <w:t>监督组长：</w:t>
      </w:r>
      <w:r>
        <w:rPr>
          <w:rFonts w:hint="eastAsia" w:asciiTheme="minorEastAsia" w:hAnsiTheme="minorEastAsia" w:eastAsiaTheme="minorEastAsia" w:cstheme="minorEastAsia"/>
          <w:spacing w:val="-3"/>
          <w:sz w:val="21"/>
          <w:szCs w:val="21"/>
          <w:u w:val="single" w:color="auto"/>
        </w:rPr>
        <w:t xml:space="preserve">      </w:t>
      </w:r>
      <w:r>
        <w:rPr>
          <w:rFonts w:hint="eastAsia" w:asciiTheme="minorEastAsia" w:hAnsiTheme="minorEastAsia" w:eastAsiaTheme="minorEastAsia" w:cstheme="minorEastAsia"/>
          <w:spacing w:val="-3"/>
          <w:sz w:val="21"/>
          <w:szCs w:val="21"/>
          <w:u w:val="single" w:color="auto"/>
          <w:lang w:val="en-US" w:eastAsia="zh-CN"/>
        </w:rPr>
        <w:t xml:space="preserve">  </w:t>
      </w:r>
      <w:r>
        <w:rPr>
          <w:rFonts w:hint="eastAsia" w:asciiTheme="minorEastAsia" w:hAnsiTheme="minorEastAsia" w:eastAsiaTheme="minorEastAsia" w:cstheme="minorEastAsia"/>
          <w:spacing w:val="-3"/>
          <w:sz w:val="21"/>
          <w:szCs w:val="21"/>
          <w:u w:val="single" w:color="auto"/>
        </w:rPr>
        <w:t xml:space="preserve">     </w:t>
      </w:r>
      <w:r>
        <w:rPr>
          <w:rFonts w:hint="eastAsia" w:asciiTheme="minorEastAsia" w:hAnsiTheme="minorEastAsia" w:eastAsiaTheme="minorEastAsia" w:cstheme="minorEastAsia"/>
          <w:sz w:val="21"/>
          <w:szCs w:val="21"/>
        </w:rPr>
        <w:t xml:space="preserve"> </w:t>
      </w:r>
    </w:p>
    <w:p>
      <w:pPr>
        <w:spacing w:before="117" w:line="262" w:lineRule="auto"/>
        <w:ind w:left="6034" w:right="228" w:hanging="5759"/>
        <w:jc w:val="right"/>
        <w:rPr>
          <w:rFonts w:ascii="仿宋" w:hAnsi="仿宋" w:eastAsia="仿宋" w:cs="仿宋"/>
          <w:sz w:val="24"/>
          <w:szCs w:val="24"/>
        </w:rPr>
      </w:pPr>
      <w:r>
        <w:rPr>
          <w:rFonts w:hint="eastAsia" w:ascii="宋体" w:hAnsi="宋体" w:eastAsia="宋体" w:cs="宋体"/>
          <w:spacing w:val="0"/>
          <w:sz w:val="21"/>
          <w:szCs w:val="21"/>
          <w:lang w:val="en-US" w:eastAsia="zh-CN"/>
        </w:rPr>
        <w:t>2023</w:t>
      </w:r>
      <w:r>
        <w:rPr>
          <w:rFonts w:hint="eastAsia" w:ascii="宋体" w:hAnsi="宋体" w:eastAsia="宋体" w:cs="宋体"/>
          <w:spacing w:val="-15"/>
          <w:sz w:val="21"/>
          <w:szCs w:val="21"/>
        </w:rPr>
        <w:t>年</w:t>
      </w:r>
      <w:r>
        <w:rPr>
          <w:rFonts w:hint="eastAsia" w:ascii="宋体" w:hAnsi="宋体" w:eastAsia="宋体" w:cs="宋体"/>
          <w:spacing w:val="7"/>
          <w:sz w:val="21"/>
          <w:szCs w:val="21"/>
          <w:u w:val="single" w:color="auto"/>
        </w:rPr>
        <w:t xml:space="preserve">    </w:t>
      </w:r>
      <w:r>
        <w:rPr>
          <w:rFonts w:hint="eastAsia" w:ascii="宋体" w:hAnsi="宋体" w:eastAsia="宋体" w:cs="宋体"/>
          <w:spacing w:val="7"/>
          <w:sz w:val="21"/>
          <w:szCs w:val="21"/>
        </w:rPr>
        <w:t xml:space="preserve"> </w:t>
      </w:r>
      <w:r>
        <w:rPr>
          <w:rFonts w:hint="eastAsia" w:ascii="宋体" w:hAnsi="宋体" w:eastAsia="宋体" w:cs="宋体"/>
          <w:spacing w:val="-15"/>
          <w:sz w:val="21"/>
          <w:szCs w:val="21"/>
        </w:rPr>
        <w:t>月</w:t>
      </w:r>
      <w:r>
        <w:rPr>
          <w:rFonts w:hint="eastAsia" w:ascii="宋体" w:hAnsi="宋体" w:eastAsia="宋体" w:cs="宋体"/>
          <w:spacing w:val="2"/>
          <w:sz w:val="21"/>
          <w:szCs w:val="21"/>
          <w:u w:val="single" w:color="auto"/>
        </w:rPr>
        <w:t xml:space="preserve">     </w:t>
      </w:r>
      <w:r>
        <w:rPr>
          <w:rFonts w:hint="eastAsia" w:ascii="宋体" w:hAnsi="宋体" w:eastAsia="宋体" w:cs="宋体"/>
          <w:spacing w:val="42"/>
          <w:sz w:val="21"/>
          <w:szCs w:val="21"/>
        </w:rPr>
        <w:t xml:space="preserve"> </w:t>
      </w:r>
      <w:r>
        <w:rPr>
          <w:rFonts w:hint="eastAsia" w:ascii="宋体" w:hAnsi="宋体" w:eastAsia="宋体" w:cs="宋体"/>
          <w:spacing w:val="-15"/>
          <w:sz w:val="21"/>
          <w:szCs w:val="21"/>
        </w:rPr>
        <w:t>日</w:t>
      </w:r>
    </w:p>
    <w:p>
      <w:pPr>
        <w:spacing w:before="78" w:line="216" w:lineRule="auto"/>
        <w:ind w:left="2185"/>
        <w:rPr>
          <w:rFonts w:hint="eastAsia" w:ascii="宋体" w:hAnsi="宋体" w:eastAsia="宋体" w:cs="宋体"/>
          <w:b/>
          <w:bCs/>
          <w:sz w:val="21"/>
          <w:szCs w:val="21"/>
          <w:lang w:bidi="zh-CN"/>
        </w:rPr>
      </w:pPr>
      <w:r>
        <w:rPr>
          <w:rFonts w:hint="eastAsia" w:ascii="宋体" w:hAnsi="宋体" w:eastAsia="宋体" w:cs="宋体"/>
          <w:b/>
          <w:bCs/>
          <w:sz w:val="21"/>
          <w:szCs w:val="21"/>
          <w:lang w:bidi="zh-CN"/>
        </w:rPr>
        <w:t>表</w:t>
      </w:r>
      <w:r>
        <w:rPr>
          <w:rFonts w:hint="eastAsia" w:ascii="宋体" w:hAnsi="宋体" w:cs="宋体"/>
          <w:b/>
          <w:bCs/>
          <w:sz w:val="21"/>
          <w:szCs w:val="21"/>
          <w:lang w:val="en-US" w:bidi="zh-CN"/>
        </w:rPr>
        <w:t>19</w:t>
      </w:r>
      <w:r>
        <w:rPr>
          <w:rFonts w:hint="eastAsia" w:ascii="宋体" w:hAnsi="宋体" w:eastAsia="宋体" w:cs="宋体"/>
          <w:b/>
          <w:bCs/>
          <w:sz w:val="21"/>
          <w:szCs w:val="21"/>
          <w:lang w:bidi="zh-CN"/>
        </w:rPr>
        <w:t xml:space="preserve"> 中药传统技能赛项选手总成绩统计及名次排序表</w:t>
      </w:r>
    </w:p>
    <w:tbl>
      <w:tblPr>
        <w:tblStyle w:val="25"/>
        <w:tblW w:w="88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6"/>
        <w:gridCol w:w="800"/>
        <w:gridCol w:w="1056"/>
        <w:gridCol w:w="1076"/>
        <w:gridCol w:w="1086"/>
        <w:gridCol w:w="1538"/>
        <w:gridCol w:w="1296"/>
        <w:gridCol w:w="11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06" w:type="dxa"/>
            <w:vAlign w:val="center"/>
          </w:tcPr>
          <w:p>
            <w:pPr>
              <w:pStyle w:val="24"/>
              <w:spacing w:before="78" w:line="217" w:lineRule="auto"/>
              <w:jc w:val="center"/>
              <w:rPr>
                <w:rFonts w:hint="eastAsia" w:ascii="宋体" w:hAnsi="宋体" w:eastAsia="宋体" w:cs="宋体"/>
                <w:b/>
                <w:bCs/>
                <w:spacing w:val="0"/>
                <w:kern w:val="0"/>
                <w:sz w:val="21"/>
                <w:szCs w:val="21"/>
              </w:rPr>
            </w:pPr>
            <w:r>
              <w:rPr>
                <w:rFonts w:hint="eastAsia" w:ascii="宋体" w:hAnsi="宋体" w:eastAsia="宋体" w:cs="宋体"/>
                <w:b/>
                <w:bCs/>
                <w:spacing w:val="0"/>
                <w:kern w:val="0"/>
                <w:sz w:val="21"/>
                <w:szCs w:val="21"/>
              </w:rPr>
              <w:t>序号</w:t>
            </w:r>
          </w:p>
        </w:tc>
        <w:tc>
          <w:tcPr>
            <w:tcW w:w="800" w:type="dxa"/>
            <w:vAlign w:val="center"/>
          </w:tcPr>
          <w:p>
            <w:pPr>
              <w:pStyle w:val="24"/>
              <w:spacing w:before="78" w:line="217" w:lineRule="auto"/>
              <w:jc w:val="center"/>
              <w:rPr>
                <w:rFonts w:hint="eastAsia" w:ascii="宋体" w:hAnsi="宋体" w:eastAsia="宋体" w:cs="宋体"/>
                <w:b/>
                <w:bCs/>
                <w:spacing w:val="0"/>
                <w:kern w:val="0"/>
                <w:sz w:val="21"/>
                <w:szCs w:val="21"/>
              </w:rPr>
            </w:pPr>
            <w:r>
              <w:rPr>
                <w:rFonts w:hint="eastAsia" w:ascii="宋体" w:hAnsi="宋体" w:eastAsia="宋体" w:cs="宋体"/>
                <w:b/>
                <w:bCs/>
                <w:spacing w:val="0"/>
                <w:kern w:val="0"/>
                <w:sz w:val="21"/>
                <w:szCs w:val="21"/>
              </w:rPr>
              <w:t>考号</w:t>
            </w:r>
          </w:p>
        </w:tc>
        <w:tc>
          <w:tcPr>
            <w:tcW w:w="1056" w:type="dxa"/>
            <w:vAlign w:val="center"/>
          </w:tcPr>
          <w:p>
            <w:pPr>
              <w:pStyle w:val="24"/>
              <w:spacing w:before="78" w:line="219" w:lineRule="auto"/>
              <w:jc w:val="center"/>
              <w:rPr>
                <w:rFonts w:hint="eastAsia" w:ascii="宋体" w:hAnsi="宋体" w:eastAsia="宋体" w:cs="宋体"/>
                <w:b/>
                <w:bCs/>
                <w:spacing w:val="0"/>
                <w:kern w:val="0"/>
                <w:sz w:val="21"/>
                <w:szCs w:val="21"/>
              </w:rPr>
            </w:pPr>
            <w:r>
              <w:rPr>
                <w:rFonts w:hint="eastAsia" w:ascii="宋体" w:hAnsi="宋体" w:eastAsia="宋体" w:cs="宋体"/>
                <w:b/>
                <w:bCs/>
                <w:spacing w:val="0"/>
                <w:kern w:val="0"/>
                <w:sz w:val="21"/>
                <w:szCs w:val="21"/>
              </w:rPr>
              <w:t>姓名</w:t>
            </w:r>
          </w:p>
        </w:tc>
        <w:tc>
          <w:tcPr>
            <w:tcW w:w="1076" w:type="dxa"/>
            <w:vAlign w:val="center"/>
          </w:tcPr>
          <w:p>
            <w:pPr>
              <w:pStyle w:val="24"/>
              <w:spacing w:before="78" w:line="217" w:lineRule="auto"/>
              <w:jc w:val="center"/>
              <w:rPr>
                <w:rFonts w:hint="eastAsia" w:ascii="宋体" w:hAnsi="宋体" w:eastAsia="宋体" w:cs="宋体"/>
                <w:b/>
                <w:bCs/>
                <w:spacing w:val="0"/>
                <w:kern w:val="0"/>
                <w:sz w:val="21"/>
                <w:szCs w:val="21"/>
              </w:rPr>
            </w:pPr>
            <w:r>
              <w:rPr>
                <w:rFonts w:hint="eastAsia" w:ascii="宋体" w:hAnsi="宋体" w:eastAsia="宋体" w:cs="宋体"/>
                <w:b/>
                <w:bCs/>
                <w:spacing w:val="0"/>
                <w:kern w:val="0"/>
                <w:sz w:val="21"/>
                <w:szCs w:val="21"/>
              </w:rPr>
              <w:t>中药鉴定</w:t>
            </w:r>
          </w:p>
        </w:tc>
        <w:tc>
          <w:tcPr>
            <w:tcW w:w="1086" w:type="dxa"/>
            <w:vAlign w:val="center"/>
          </w:tcPr>
          <w:p>
            <w:pPr>
              <w:pStyle w:val="24"/>
              <w:spacing w:before="78" w:line="217" w:lineRule="auto"/>
              <w:jc w:val="center"/>
              <w:rPr>
                <w:rFonts w:hint="eastAsia" w:ascii="宋体" w:hAnsi="宋体" w:eastAsia="宋体" w:cs="宋体"/>
                <w:b/>
                <w:bCs/>
                <w:spacing w:val="0"/>
                <w:kern w:val="0"/>
                <w:sz w:val="21"/>
                <w:szCs w:val="21"/>
              </w:rPr>
            </w:pPr>
            <w:r>
              <w:rPr>
                <w:rFonts w:hint="eastAsia" w:ascii="宋体" w:hAnsi="宋体" w:eastAsia="宋体" w:cs="宋体"/>
                <w:b/>
                <w:bCs/>
                <w:spacing w:val="0"/>
                <w:kern w:val="0"/>
                <w:sz w:val="21"/>
                <w:szCs w:val="21"/>
              </w:rPr>
              <w:t>中药调剂</w:t>
            </w:r>
          </w:p>
        </w:tc>
        <w:tc>
          <w:tcPr>
            <w:tcW w:w="1538" w:type="dxa"/>
            <w:vAlign w:val="center"/>
          </w:tcPr>
          <w:p>
            <w:pPr>
              <w:pStyle w:val="24"/>
              <w:spacing w:before="78" w:line="216" w:lineRule="auto"/>
              <w:jc w:val="center"/>
              <w:rPr>
                <w:rFonts w:hint="eastAsia" w:ascii="宋体" w:hAnsi="宋体" w:eastAsia="宋体" w:cs="宋体"/>
                <w:b/>
                <w:bCs/>
                <w:spacing w:val="0"/>
                <w:kern w:val="0"/>
                <w:sz w:val="21"/>
                <w:szCs w:val="21"/>
              </w:rPr>
            </w:pPr>
            <w:r>
              <w:rPr>
                <w:rFonts w:hint="eastAsia" w:ascii="宋体" w:hAnsi="宋体" w:eastAsia="宋体" w:cs="宋体"/>
                <w:b/>
                <w:bCs/>
                <w:spacing w:val="0"/>
                <w:kern w:val="0"/>
                <w:sz w:val="21"/>
                <w:szCs w:val="21"/>
              </w:rPr>
              <w:t>中药传统制药</w:t>
            </w:r>
          </w:p>
        </w:tc>
        <w:tc>
          <w:tcPr>
            <w:tcW w:w="1296" w:type="dxa"/>
            <w:vAlign w:val="center"/>
          </w:tcPr>
          <w:p>
            <w:pPr>
              <w:pStyle w:val="24"/>
              <w:spacing w:before="78" w:line="219" w:lineRule="auto"/>
              <w:jc w:val="center"/>
              <w:rPr>
                <w:rFonts w:hint="eastAsia" w:ascii="宋体" w:hAnsi="宋体" w:eastAsia="宋体" w:cs="宋体"/>
                <w:b/>
                <w:bCs/>
                <w:spacing w:val="0"/>
                <w:kern w:val="0"/>
                <w:sz w:val="21"/>
                <w:szCs w:val="21"/>
              </w:rPr>
            </w:pPr>
            <w:r>
              <w:rPr>
                <w:rFonts w:hint="eastAsia" w:ascii="宋体" w:hAnsi="宋体" w:eastAsia="宋体" w:cs="宋体"/>
                <w:b/>
                <w:bCs/>
                <w:spacing w:val="0"/>
                <w:kern w:val="0"/>
                <w:sz w:val="21"/>
                <w:szCs w:val="21"/>
              </w:rPr>
              <w:t>总分</w:t>
            </w:r>
          </w:p>
        </w:tc>
        <w:tc>
          <w:tcPr>
            <w:tcW w:w="1148" w:type="dxa"/>
            <w:vAlign w:val="center"/>
          </w:tcPr>
          <w:p>
            <w:pPr>
              <w:pStyle w:val="24"/>
              <w:spacing w:before="78" w:line="218" w:lineRule="auto"/>
              <w:jc w:val="center"/>
              <w:rPr>
                <w:rFonts w:hint="eastAsia" w:ascii="宋体" w:hAnsi="宋体" w:eastAsia="宋体" w:cs="宋体"/>
                <w:b/>
                <w:bCs/>
                <w:spacing w:val="0"/>
                <w:kern w:val="0"/>
                <w:sz w:val="21"/>
                <w:szCs w:val="21"/>
              </w:rPr>
            </w:pPr>
            <w:r>
              <w:rPr>
                <w:rFonts w:hint="eastAsia" w:ascii="宋体" w:hAnsi="宋体" w:eastAsia="宋体" w:cs="宋体"/>
                <w:b/>
                <w:bCs/>
                <w:spacing w:val="0"/>
                <w:kern w:val="0"/>
                <w:sz w:val="21"/>
                <w:szCs w:val="21"/>
              </w:rPr>
              <w:t>总名次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06" w:type="dxa"/>
            <w:vAlign w:val="center"/>
          </w:tcPr>
          <w:p>
            <w:pPr>
              <w:jc w:val="center"/>
              <w:rPr>
                <w:rFonts w:hint="eastAsia"/>
                <w:spacing w:val="0"/>
                <w:kern w:val="0"/>
              </w:rPr>
            </w:pPr>
            <w:r>
              <w:rPr>
                <w:rFonts w:hint="eastAsia"/>
                <w:spacing w:val="0"/>
                <w:kern w:val="0"/>
              </w:rPr>
              <w:t>1</w:t>
            </w:r>
          </w:p>
        </w:tc>
        <w:tc>
          <w:tcPr>
            <w:tcW w:w="800" w:type="dxa"/>
            <w:vAlign w:val="center"/>
          </w:tcPr>
          <w:p>
            <w:pPr>
              <w:jc w:val="center"/>
              <w:rPr>
                <w:rFonts w:hint="eastAsia"/>
                <w:spacing w:val="0"/>
                <w:kern w:val="0"/>
              </w:rPr>
            </w:pPr>
          </w:p>
        </w:tc>
        <w:tc>
          <w:tcPr>
            <w:tcW w:w="1056" w:type="dxa"/>
            <w:vAlign w:val="center"/>
          </w:tcPr>
          <w:p>
            <w:pPr>
              <w:jc w:val="center"/>
              <w:rPr>
                <w:rFonts w:hint="eastAsia"/>
                <w:spacing w:val="0"/>
                <w:kern w:val="0"/>
              </w:rPr>
            </w:pPr>
          </w:p>
        </w:tc>
        <w:tc>
          <w:tcPr>
            <w:tcW w:w="1076" w:type="dxa"/>
            <w:vAlign w:val="center"/>
          </w:tcPr>
          <w:p>
            <w:pPr>
              <w:jc w:val="center"/>
              <w:rPr>
                <w:rFonts w:hint="eastAsia"/>
                <w:spacing w:val="0"/>
                <w:kern w:val="0"/>
              </w:rPr>
            </w:pPr>
          </w:p>
        </w:tc>
        <w:tc>
          <w:tcPr>
            <w:tcW w:w="1086" w:type="dxa"/>
            <w:vAlign w:val="center"/>
          </w:tcPr>
          <w:p>
            <w:pPr>
              <w:jc w:val="center"/>
              <w:rPr>
                <w:rFonts w:hint="eastAsia"/>
                <w:spacing w:val="0"/>
                <w:kern w:val="0"/>
              </w:rPr>
            </w:pPr>
          </w:p>
        </w:tc>
        <w:tc>
          <w:tcPr>
            <w:tcW w:w="1538" w:type="dxa"/>
            <w:vAlign w:val="center"/>
          </w:tcPr>
          <w:p>
            <w:pPr>
              <w:jc w:val="center"/>
              <w:rPr>
                <w:rFonts w:hint="eastAsia"/>
                <w:spacing w:val="0"/>
                <w:kern w:val="0"/>
              </w:rPr>
            </w:pPr>
          </w:p>
        </w:tc>
        <w:tc>
          <w:tcPr>
            <w:tcW w:w="1296" w:type="dxa"/>
            <w:vAlign w:val="center"/>
          </w:tcPr>
          <w:p>
            <w:pPr>
              <w:jc w:val="center"/>
              <w:rPr>
                <w:rFonts w:hint="eastAsia"/>
                <w:spacing w:val="0"/>
                <w:kern w:val="0"/>
              </w:rPr>
            </w:pPr>
          </w:p>
        </w:tc>
        <w:tc>
          <w:tcPr>
            <w:tcW w:w="1148" w:type="dxa"/>
            <w:vAlign w:val="center"/>
          </w:tcPr>
          <w:p>
            <w:pPr>
              <w:jc w:val="center"/>
              <w:rPr>
                <w:rFonts w:hint="eastAsia"/>
                <w:spacing w:val="0"/>
                <w:ker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06" w:type="dxa"/>
            <w:vAlign w:val="center"/>
          </w:tcPr>
          <w:p>
            <w:pPr>
              <w:jc w:val="center"/>
              <w:rPr>
                <w:rFonts w:hint="eastAsia"/>
                <w:spacing w:val="0"/>
                <w:kern w:val="0"/>
              </w:rPr>
            </w:pPr>
            <w:r>
              <w:rPr>
                <w:rFonts w:hint="eastAsia"/>
                <w:spacing w:val="0"/>
                <w:kern w:val="0"/>
              </w:rPr>
              <w:t>2</w:t>
            </w:r>
          </w:p>
        </w:tc>
        <w:tc>
          <w:tcPr>
            <w:tcW w:w="800" w:type="dxa"/>
            <w:vAlign w:val="center"/>
          </w:tcPr>
          <w:p>
            <w:pPr>
              <w:jc w:val="center"/>
              <w:rPr>
                <w:rFonts w:hint="eastAsia"/>
                <w:spacing w:val="0"/>
                <w:kern w:val="0"/>
              </w:rPr>
            </w:pPr>
          </w:p>
        </w:tc>
        <w:tc>
          <w:tcPr>
            <w:tcW w:w="1056" w:type="dxa"/>
            <w:vAlign w:val="center"/>
          </w:tcPr>
          <w:p>
            <w:pPr>
              <w:jc w:val="center"/>
              <w:rPr>
                <w:rFonts w:hint="eastAsia"/>
                <w:spacing w:val="0"/>
                <w:kern w:val="0"/>
              </w:rPr>
            </w:pPr>
          </w:p>
        </w:tc>
        <w:tc>
          <w:tcPr>
            <w:tcW w:w="1076" w:type="dxa"/>
            <w:vAlign w:val="center"/>
          </w:tcPr>
          <w:p>
            <w:pPr>
              <w:jc w:val="center"/>
              <w:rPr>
                <w:rFonts w:hint="eastAsia"/>
                <w:spacing w:val="0"/>
                <w:kern w:val="0"/>
              </w:rPr>
            </w:pPr>
          </w:p>
        </w:tc>
        <w:tc>
          <w:tcPr>
            <w:tcW w:w="1086" w:type="dxa"/>
            <w:vAlign w:val="center"/>
          </w:tcPr>
          <w:p>
            <w:pPr>
              <w:jc w:val="center"/>
              <w:rPr>
                <w:rFonts w:hint="eastAsia"/>
                <w:spacing w:val="0"/>
                <w:kern w:val="0"/>
              </w:rPr>
            </w:pPr>
          </w:p>
        </w:tc>
        <w:tc>
          <w:tcPr>
            <w:tcW w:w="1538" w:type="dxa"/>
            <w:vAlign w:val="center"/>
          </w:tcPr>
          <w:p>
            <w:pPr>
              <w:jc w:val="center"/>
              <w:rPr>
                <w:rFonts w:hint="eastAsia"/>
                <w:spacing w:val="0"/>
                <w:kern w:val="0"/>
              </w:rPr>
            </w:pPr>
          </w:p>
        </w:tc>
        <w:tc>
          <w:tcPr>
            <w:tcW w:w="1296" w:type="dxa"/>
            <w:vAlign w:val="center"/>
          </w:tcPr>
          <w:p>
            <w:pPr>
              <w:jc w:val="center"/>
              <w:rPr>
                <w:rFonts w:hint="eastAsia"/>
                <w:spacing w:val="0"/>
                <w:kern w:val="0"/>
              </w:rPr>
            </w:pPr>
          </w:p>
        </w:tc>
        <w:tc>
          <w:tcPr>
            <w:tcW w:w="1148" w:type="dxa"/>
            <w:vAlign w:val="center"/>
          </w:tcPr>
          <w:p>
            <w:pPr>
              <w:jc w:val="center"/>
              <w:rPr>
                <w:rFonts w:hint="eastAsia"/>
                <w:spacing w:val="0"/>
                <w:ker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06" w:type="dxa"/>
            <w:vAlign w:val="center"/>
          </w:tcPr>
          <w:p>
            <w:pPr>
              <w:jc w:val="center"/>
              <w:rPr>
                <w:rFonts w:hint="eastAsia"/>
                <w:spacing w:val="0"/>
                <w:kern w:val="0"/>
              </w:rPr>
            </w:pPr>
            <w:r>
              <w:rPr>
                <w:rFonts w:hint="eastAsia"/>
                <w:spacing w:val="0"/>
                <w:kern w:val="0"/>
              </w:rPr>
              <w:t>3</w:t>
            </w:r>
          </w:p>
        </w:tc>
        <w:tc>
          <w:tcPr>
            <w:tcW w:w="800" w:type="dxa"/>
            <w:vAlign w:val="center"/>
          </w:tcPr>
          <w:p>
            <w:pPr>
              <w:jc w:val="center"/>
              <w:rPr>
                <w:rFonts w:hint="eastAsia"/>
                <w:spacing w:val="0"/>
                <w:kern w:val="0"/>
              </w:rPr>
            </w:pPr>
          </w:p>
        </w:tc>
        <w:tc>
          <w:tcPr>
            <w:tcW w:w="1056" w:type="dxa"/>
            <w:vAlign w:val="center"/>
          </w:tcPr>
          <w:p>
            <w:pPr>
              <w:jc w:val="center"/>
              <w:rPr>
                <w:rFonts w:hint="eastAsia"/>
                <w:spacing w:val="0"/>
                <w:kern w:val="0"/>
              </w:rPr>
            </w:pPr>
          </w:p>
        </w:tc>
        <w:tc>
          <w:tcPr>
            <w:tcW w:w="1076" w:type="dxa"/>
            <w:vAlign w:val="center"/>
          </w:tcPr>
          <w:p>
            <w:pPr>
              <w:jc w:val="center"/>
              <w:rPr>
                <w:rFonts w:hint="eastAsia"/>
                <w:spacing w:val="0"/>
                <w:kern w:val="0"/>
              </w:rPr>
            </w:pPr>
          </w:p>
        </w:tc>
        <w:tc>
          <w:tcPr>
            <w:tcW w:w="1086" w:type="dxa"/>
            <w:vAlign w:val="center"/>
          </w:tcPr>
          <w:p>
            <w:pPr>
              <w:jc w:val="center"/>
              <w:rPr>
                <w:rFonts w:hint="eastAsia"/>
                <w:spacing w:val="0"/>
                <w:kern w:val="0"/>
              </w:rPr>
            </w:pPr>
          </w:p>
        </w:tc>
        <w:tc>
          <w:tcPr>
            <w:tcW w:w="1538" w:type="dxa"/>
            <w:vAlign w:val="center"/>
          </w:tcPr>
          <w:p>
            <w:pPr>
              <w:jc w:val="center"/>
              <w:rPr>
                <w:rFonts w:hint="eastAsia"/>
                <w:spacing w:val="0"/>
                <w:kern w:val="0"/>
              </w:rPr>
            </w:pPr>
          </w:p>
        </w:tc>
        <w:tc>
          <w:tcPr>
            <w:tcW w:w="1296" w:type="dxa"/>
            <w:vAlign w:val="center"/>
          </w:tcPr>
          <w:p>
            <w:pPr>
              <w:jc w:val="center"/>
              <w:rPr>
                <w:rFonts w:hint="eastAsia"/>
                <w:spacing w:val="0"/>
                <w:kern w:val="0"/>
              </w:rPr>
            </w:pPr>
          </w:p>
        </w:tc>
        <w:tc>
          <w:tcPr>
            <w:tcW w:w="1148" w:type="dxa"/>
            <w:vAlign w:val="center"/>
          </w:tcPr>
          <w:p>
            <w:pPr>
              <w:jc w:val="center"/>
              <w:rPr>
                <w:rFonts w:hint="eastAsia"/>
                <w:spacing w:val="0"/>
                <w:ker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06" w:type="dxa"/>
            <w:vAlign w:val="center"/>
          </w:tcPr>
          <w:p>
            <w:pPr>
              <w:jc w:val="center"/>
              <w:rPr>
                <w:rFonts w:hint="eastAsia"/>
                <w:spacing w:val="0"/>
                <w:kern w:val="0"/>
              </w:rPr>
            </w:pPr>
            <w:r>
              <w:rPr>
                <w:rFonts w:hint="eastAsia"/>
                <w:spacing w:val="0"/>
                <w:kern w:val="0"/>
              </w:rPr>
              <w:t>4</w:t>
            </w:r>
          </w:p>
        </w:tc>
        <w:tc>
          <w:tcPr>
            <w:tcW w:w="800" w:type="dxa"/>
            <w:vAlign w:val="center"/>
          </w:tcPr>
          <w:p>
            <w:pPr>
              <w:jc w:val="center"/>
              <w:rPr>
                <w:rFonts w:hint="eastAsia"/>
                <w:spacing w:val="0"/>
                <w:kern w:val="0"/>
              </w:rPr>
            </w:pPr>
          </w:p>
        </w:tc>
        <w:tc>
          <w:tcPr>
            <w:tcW w:w="1056" w:type="dxa"/>
            <w:vAlign w:val="center"/>
          </w:tcPr>
          <w:p>
            <w:pPr>
              <w:jc w:val="center"/>
              <w:rPr>
                <w:rFonts w:hint="eastAsia"/>
                <w:spacing w:val="0"/>
                <w:kern w:val="0"/>
              </w:rPr>
            </w:pPr>
          </w:p>
        </w:tc>
        <w:tc>
          <w:tcPr>
            <w:tcW w:w="1076" w:type="dxa"/>
            <w:vAlign w:val="center"/>
          </w:tcPr>
          <w:p>
            <w:pPr>
              <w:jc w:val="center"/>
              <w:rPr>
                <w:rFonts w:hint="eastAsia"/>
                <w:spacing w:val="0"/>
                <w:kern w:val="0"/>
              </w:rPr>
            </w:pPr>
          </w:p>
        </w:tc>
        <w:tc>
          <w:tcPr>
            <w:tcW w:w="1086" w:type="dxa"/>
            <w:vAlign w:val="center"/>
          </w:tcPr>
          <w:p>
            <w:pPr>
              <w:jc w:val="center"/>
              <w:rPr>
                <w:rFonts w:hint="eastAsia"/>
                <w:spacing w:val="0"/>
                <w:kern w:val="0"/>
              </w:rPr>
            </w:pPr>
          </w:p>
        </w:tc>
        <w:tc>
          <w:tcPr>
            <w:tcW w:w="1538" w:type="dxa"/>
            <w:vAlign w:val="center"/>
          </w:tcPr>
          <w:p>
            <w:pPr>
              <w:jc w:val="center"/>
              <w:rPr>
                <w:rFonts w:hint="eastAsia"/>
                <w:spacing w:val="0"/>
                <w:kern w:val="0"/>
              </w:rPr>
            </w:pPr>
          </w:p>
        </w:tc>
        <w:tc>
          <w:tcPr>
            <w:tcW w:w="1296" w:type="dxa"/>
            <w:vAlign w:val="center"/>
          </w:tcPr>
          <w:p>
            <w:pPr>
              <w:jc w:val="center"/>
              <w:rPr>
                <w:rFonts w:hint="eastAsia"/>
                <w:spacing w:val="0"/>
                <w:kern w:val="0"/>
              </w:rPr>
            </w:pPr>
          </w:p>
        </w:tc>
        <w:tc>
          <w:tcPr>
            <w:tcW w:w="1148" w:type="dxa"/>
            <w:vAlign w:val="center"/>
          </w:tcPr>
          <w:p>
            <w:pPr>
              <w:jc w:val="center"/>
              <w:rPr>
                <w:rFonts w:hint="eastAsia"/>
                <w:spacing w:val="0"/>
                <w:ker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06" w:type="dxa"/>
            <w:vAlign w:val="center"/>
          </w:tcPr>
          <w:p>
            <w:pPr>
              <w:jc w:val="center"/>
              <w:rPr>
                <w:rFonts w:hint="eastAsia"/>
                <w:spacing w:val="0"/>
                <w:kern w:val="0"/>
              </w:rPr>
            </w:pPr>
            <w:r>
              <w:rPr>
                <w:rFonts w:hint="eastAsia"/>
                <w:spacing w:val="0"/>
                <w:kern w:val="0"/>
              </w:rPr>
              <w:t>5</w:t>
            </w:r>
          </w:p>
        </w:tc>
        <w:tc>
          <w:tcPr>
            <w:tcW w:w="800" w:type="dxa"/>
            <w:vAlign w:val="center"/>
          </w:tcPr>
          <w:p>
            <w:pPr>
              <w:jc w:val="center"/>
              <w:rPr>
                <w:rFonts w:hint="eastAsia"/>
                <w:spacing w:val="0"/>
                <w:kern w:val="0"/>
              </w:rPr>
            </w:pPr>
          </w:p>
        </w:tc>
        <w:tc>
          <w:tcPr>
            <w:tcW w:w="1056" w:type="dxa"/>
            <w:vAlign w:val="center"/>
          </w:tcPr>
          <w:p>
            <w:pPr>
              <w:jc w:val="center"/>
              <w:rPr>
                <w:rFonts w:hint="eastAsia"/>
                <w:spacing w:val="0"/>
                <w:kern w:val="0"/>
              </w:rPr>
            </w:pPr>
          </w:p>
        </w:tc>
        <w:tc>
          <w:tcPr>
            <w:tcW w:w="1076" w:type="dxa"/>
            <w:vAlign w:val="center"/>
          </w:tcPr>
          <w:p>
            <w:pPr>
              <w:jc w:val="center"/>
              <w:rPr>
                <w:rFonts w:hint="eastAsia"/>
                <w:spacing w:val="0"/>
                <w:kern w:val="0"/>
              </w:rPr>
            </w:pPr>
          </w:p>
        </w:tc>
        <w:tc>
          <w:tcPr>
            <w:tcW w:w="1086" w:type="dxa"/>
            <w:vAlign w:val="center"/>
          </w:tcPr>
          <w:p>
            <w:pPr>
              <w:jc w:val="center"/>
              <w:rPr>
                <w:rFonts w:hint="eastAsia"/>
                <w:spacing w:val="0"/>
                <w:kern w:val="0"/>
              </w:rPr>
            </w:pPr>
          </w:p>
        </w:tc>
        <w:tc>
          <w:tcPr>
            <w:tcW w:w="1538" w:type="dxa"/>
            <w:vAlign w:val="center"/>
          </w:tcPr>
          <w:p>
            <w:pPr>
              <w:jc w:val="center"/>
              <w:rPr>
                <w:rFonts w:hint="eastAsia"/>
                <w:spacing w:val="0"/>
                <w:kern w:val="0"/>
              </w:rPr>
            </w:pPr>
          </w:p>
        </w:tc>
        <w:tc>
          <w:tcPr>
            <w:tcW w:w="1296" w:type="dxa"/>
            <w:vAlign w:val="center"/>
          </w:tcPr>
          <w:p>
            <w:pPr>
              <w:jc w:val="center"/>
              <w:rPr>
                <w:rFonts w:hint="eastAsia"/>
                <w:spacing w:val="0"/>
                <w:kern w:val="0"/>
              </w:rPr>
            </w:pPr>
          </w:p>
        </w:tc>
        <w:tc>
          <w:tcPr>
            <w:tcW w:w="1148" w:type="dxa"/>
            <w:vAlign w:val="center"/>
          </w:tcPr>
          <w:p>
            <w:pPr>
              <w:jc w:val="center"/>
              <w:rPr>
                <w:rFonts w:hint="eastAsia"/>
                <w:spacing w:val="0"/>
                <w:ker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06" w:type="dxa"/>
            <w:vAlign w:val="center"/>
          </w:tcPr>
          <w:p>
            <w:pPr>
              <w:jc w:val="center"/>
              <w:rPr>
                <w:rFonts w:hint="eastAsia"/>
                <w:spacing w:val="0"/>
                <w:kern w:val="0"/>
              </w:rPr>
            </w:pPr>
            <w:r>
              <w:rPr>
                <w:rFonts w:hint="eastAsia"/>
                <w:spacing w:val="0"/>
                <w:kern w:val="0"/>
              </w:rPr>
              <w:t>6</w:t>
            </w:r>
          </w:p>
        </w:tc>
        <w:tc>
          <w:tcPr>
            <w:tcW w:w="800" w:type="dxa"/>
            <w:vAlign w:val="center"/>
          </w:tcPr>
          <w:p>
            <w:pPr>
              <w:jc w:val="center"/>
              <w:rPr>
                <w:rFonts w:hint="eastAsia"/>
                <w:spacing w:val="0"/>
                <w:kern w:val="0"/>
              </w:rPr>
            </w:pPr>
          </w:p>
        </w:tc>
        <w:tc>
          <w:tcPr>
            <w:tcW w:w="1056" w:type="dxa"/>
            <w:vAlign w:val="center"/>
          </w:tcPr>
          <w:p>
            <w:pPr>
              <w:jc w:val="center"/>
              <w:rPr>
                <w:rFonts w:hint="eastAsia"/>
                <w:spacing w:val="0"/>
                <w:kern w:val="0"/>
              </w:rPr>
            </w:pPr>
          </w:p>
        </w:tc>
        <w:tc>
          <w:tcPr>
            <w:tcW w:w="1076" w:type="dxa"/>
            <w:vAlign w:val="center"/>
          </w:tcPr>
          <w:p>
            <w:pPr>
              <w:jc w:val="center"/>
              <w:rPr>
                <w:rFonts w:hint="eastAsia"/>
                <w:spacing w:val="0"/>
                <w:kern w:val="0"/>
              </w:rPr>
            </w:pPr>
          </w:p>
        </w:tc>
        <w:tc>
          <w:tcPr>
            <w:tcW w:w="1086" w:type="dxa"/>
            <w:vAlign w:val="center"/>
          </w:tcPr>
          <w:p>
            <w:pPr>
              <w:jc w:val="center"/>
              <w:rPr>
                <w:rFonts w:hint="eastAsia"/>
                <w:spacing w:val="0"/>
                <w:kern w:val="0"/>
              </w:rPr>
            </w:pPr>
          </w:p>
        </w:tc>
        <w:tc>
          <w:tcPr>
            <w:tcW w:w="1538" w:type="dxa"/>
            <w:vAlign w:val="center"/>
          </w:tcPr>
          <w:p>
            <w:pPr>
              <w:jc w:val="center"/>
              <w:rPr>
                <w:rFonts w:hint="eastAsia"/>
                <w:spacing w:val="0"/>
                <w:kern w:val="0"/>
              </w:rPr>
            </w:pPr>
          </w:p>
        </w:tc>
        <w:tc>
          <w:tcPr>
            <w:tcW w:w="1296" w:type="dxa"/>
            <w:vAlign w:val="center"/>
          </w:tcPr>
          <w:p>
            <w:pPr>
              <w:jc w:val="center"/>
              <w:rPr>
                <w:rFonts w:hint="eastAsia"/>
                <w:spacing w:val="0"/>
                <w:kern w:val="0"/>
              </w:rPr>
            </w:pPr>
          </w:p>
        </w:tc>
        <w:tc>
          <w:tcPr>
            <w:tcW w:w="1148" w:type="dxa"/>
            <w:vAlign w:val="center"/>
          </w:tcPr>
          <w:p>
            <w:pPr>
              <w:jc w:val="center"/>
              <w:rPr>
                <w:rFonts w:hint="eastAsia"/>
                <w:spacing w:val="0"/>
                <w:ker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06" w:type="dxa"/>
            <w:vAlign w:val="center"/>
          </w:tcPr>
          <w:p>
            <w:pPr>
              <w:jc w:val="center"/>
              <w:rPr>
                <w:rFonts w:hint="eastAsia"/>
                <w:spacing w:val="0"/>
                <w:kern w:val="0"/>
              </w:rPr>
            </w:pPr>
            <w:r>
              <w:rPr>
                <w:rFonts w:hint="eastAsia"/>
                <w:spacing w:val="0"/>
                <w:kern w:val="0"/>
              </w:rPr>
              <w:t>……</w:t>
            </w:r>
          </w:p>
        </w:tc>
        <w:tc>
          <w:tcPr>
            <w:tcW w:w="800" w:type="dxa"/>
            <w:vAlign w:val="center"/>
          </w:tcPr>
          <w:p>
            <w:pPr>
              <w:jc w:val="center"/>
              <w:rPr>
                <w:rFonts w:hint="eastAsia"/>
                <w:spacing w:val="0"/>
                <w:kern w:val="0"/>
              </w:rPr>
            </w:pPr>
          </w:p>
        </w:tc>
        <w:tc>
          <w:tcPr>
            <w:tcW w:w="1056" w:type="dxa"/>
            <w:vAlign w:val="center"/>
          </w:tcPr>
          <w:p>
            <w:pPr>
              <w:jc w:val="center"/>
              <w:rPr>
                <w:rFonts w:hint="eastAsia"/>
                <w:spacing w:val="0"/>
                <w:kern w:val="0"/>
              </w:rPr>
            </w:pPr>
          </w:p>
        </w:tc>
        <w:tc>
          <w:tcPr>
            <w:tcW w:w="1076" w:type="dxa"/>
            <w:vAlign w:val="center"/>
          </w:tcPr>
          <w:p>
            <w:pPr>
              <w:jc w:val="center"/>
              <w:rPr>
                <w:rFonts w:hint="eastAsia"/>
                <w:spacing w:val="0"/>
                <w:kern w:val="0"/>
              </w:rPr>
            </w:pPr>
          </w:p>
        </w:tc>
        <w:tc>
          <w:tcPr>
            <w:tcW w:w="1086" w:type="dxa"/>
            <w:vAlign w:val="center"/>
          </w:tcPr>
          <w:p>
            <w:pPr>
              <w:jc w:val="center"/>
              <w:rPr>
                <w:rFonts w:hint="eastAsia"/>
                <w:spacing w:val="0"/>
                <w:kern w:val="0"/>
              </w:rPr>
            </w:pPr>
          </w:p>
        </w:tc>
        <w:tc>
          <w:tcPr>
            <w:tcW w:w="1538" w:type="dxa"/>
            <w:vAlign w:val="center"/>
          </w:tcPr>
          <w:p>
            <w:pPr>
              <w:jc w:val="center"/>
              <w:rPr>
                <w:rFonts w:hint="eastAsia"/>
                <w:spacing w:val="0"/>
                <w:kern w:val="0"/>
              </w:rPr>
            </w:pPr>
          </w:p>
        </w:tc>
        <w:tc>
          <w:tcPr>
            <w:tcW w:w="1296" w:type="dxa"/>
            <w:vAlign w:val="center"/>
          </w:tcPr>
          <w:p>
            <w:pPr>
              <w:jc w:val="center"/>
              <w:rPr>
                <w:rFonts w:hint="eastAsia"/>
                <w:spacing w:val="0"/>
                <w:kern w:val="0"/>
              </w:rPr>
            </w:pPr>
          </w:p>
        </w:tc>
        <w:tc>
          <w:tcPr>
            <w:tcW w:w="1148" w:type="dxa"/>
            <w:vAlign w:val="center"/>
          </w:tcPr>
          <w:p>
            <w:pPr>
              <w:jc w:val="center"/>
              <w:rPr>
                <w:rFonts w:hint="eastAsia"/>
                <w:spacing w:val="0"/>
                <w:kern w:val="0"/>
              </w:rPr>
            </w:pPr>
          </w:p>
        </w:tc>
      </w:tr>
    </w:tbl>
    <w:p>
      <w:pPr>
        <w:keepNext w:val="0"/>
        <w:keepLines w:val="0"/>
        <w:pageBreakBefore w:val="0"/>
        <w:widowControl w:val="0"/>
        <w:kinsoku/>
        <w:wordWrap/>
        <w:overflowPunct/>
        <w:topLinePunct w:val="0"/>
        <w:autoSpaceDE/>
        <w:autoSpaceDN/>
        <w:bidi w:val="0"/>
        <w:adjustRightInd/>
        <w:snapToGrid/>
        <w:spacing w:line="360" w:lineRule="auto"/>
        <w:ind w:left="541"/>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记分员：</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 xml:space="preserve"> 裁判长：</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 xml:space="preserve"> 监督仲裁组长：</w:t>
      </w:r>
      <w:r>
        <w:rPr>
          <w:rFonts w:hint="eastAsia" w:ascii="宋体" w:hAnsi="宋体" w:eastAsia="宋体" w:cs="宋体"/>
          <w:spacing w:val="0"/>
          <w:sz w:val="21"/>
          <w:szCs w:val="21"/>
          <w:u w:val="single" w:color="auto"/>
        </w:rPr>
        <w:t xml:space="preserve">   </w:t>
      </w:r>
      <w:r>
        <w:rPr>
          <w:rFonts w:hint="eastAsia" w:ascii="宋体" w:hAnsi="宋体" w:cs="宋体"/>
          <w:spacing w:val="0"/>
          <w:sz w:val="21"/>
          <w:szCs w:val="21"/>
          <w:u w:val="single" w:color="auto"/>
          <w:lang w:val="en-US" w:eastAsia="zh-CN"/>
        </w:rPr>
        <w:t xml:space="preserve">       </w:t>
      </w:r>
      <w:r>
        <w:rPr>
          <w:rFonts w:hint="eastAsia" w:ascii="宋体" w:hAnsi="宋体" w:eastAsia="宋体" w:cs="宋体"/>
          <w:spacing w:val="0"/>
          <w:sz w:val="21"/>
          <w:szCs w:val="21"/>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5847"/>
        <w:jc w:val="right"/>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2023年</w:t>
      </w:r>
      <w:r>
        <w:rPr>
          <w:rFonts w:hint="eastAsia" w:ascii="宋体" w:hAnsi="宋体" w:eastAsia="宋体" w:cs="宋体"/>
          <w:spacing w:val="-108"/>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95"/>
          <w:sz w:val="21"/>
          <w:szCs w:val="21"/>
        </w:rPr>
        <w:t xml:space="preserve"> </w:t>
      </w:r>
      <w:r>
        <w:rPr>
          <w:rFonts w:hint="eastAsia" w:ascii="宋体" w:hAnsi="宋体" w:eastAsia="宋体" w:cs="宋体"/>
          <w:spacing w:val="-2"/>
          <w:sz w:val="21"/>
          <w:szCs w:val="21"/>
        </w:rPr>
        <w:t>月</w:t>
      </w:r>
      <w:r>
        <w:rPr>
          <w:rFonts w:hint="eastAsia" w:ascii="宋体" w:hAnsi="宋体" w:eastAsia="宋体" w:cs="宋体"/>
          <w:spacing w:val="-116"/>
          <w:sz w:val="21"/>
          <w:szCs w:val="21"/>
        </w:rPr>
        <w:t xml:space="preserve"> </w:t>
      </w:r>
      <w:r>
        <w:rPr>
          <w:rFonts w:hint="eastAsia" w:ascii="宋体" w:hAnsi="宋体" w:eastAsia="宋体" w:cs="宋体"/>
          <w:spacing w:val="7"/>
          <w:sz w:val="21"/>
          <w:szCs w:val="21"/>
          <w:u w:val="single" w:color="auto"/>
        </w:rPr>
        <w:t xml:space="preserve">     </w:t>
      </w:r>
      <w:r>
        <w:rPr>
          <w:rFonts w:hint="eastAsia" w:ascii="宋体" w:hAnsi="宋体" w:eastAsia="宋体" w:cs="宋体"/>
          <w:spacing w:val="64"/>
          <w:sz w:val="21"/>
          <w:szCs w:val="21"/>
        </w:rPr>
        <w:t xml:space="preserve"> </w:t>
      </w:r>
      <w:r>
        <w:rPr>
          <w:rFonts w:hint="eastAsia" w:ascii="宋体" w:hAnsi="宋体" w:eastAsia="宋体" w:cs="宋体"/>
          <w:spacing w:val="-2"/>
          <w:sz w:val="21"/>
          <w:szCs w:val="21"/>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color w:val="auto"/>
          <w:spacing w:val="0"/>
          <w:sz w:val="24"/>
          <w:szCs w:val="24"/>
          <w:highlight w:val="none"/>
          <w:lang w:val="en-US" w:eastAsia="zh-CN"/>
        </w:rPr>
      </w:pPr>
      <w:r>
        <w:rPr>
          <w:rFonts w:hint="eastAsia" w:ascii="仿宋_GB2312" w:eastAsia="仿宋_GB2312"/>
          <w:b/>
          <w:bCs/>
          <w:color w:val="auto"/>
          <w:spacing w:val="0"/>
          <w:sz w:val="24"/>
          <w:szCs w:val="24"/>
          <w:highlight w:val="none"/>
          <w:lang w:val="en-US" w:eastAsia="zh-CN"/>
        </w:rPr>
        <w:t>（五）奖项设置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eastAsia="仿宋_GB2312"/>
          <w:color w:val="auto"/>
          <w:spacing w:val="0"/>
          <w:sz w:val="24"/>
          <w:szCs w:val="24"/>
          <w:highlight w:val="none"/>
          <w:lang w:val="en-US" w:eastAsia="zh-CN"/>
        </w:rPr>
      </w:pPr>
      <w:r>
        <w:rPr>
          <w:rFonts w:hint="eastAsia" w:ascii="仿宋_GB2312" w:eastAsia="仿宋_GB2312"/>
          <w:color w:val="auto"/>
          <w:spacing w:val="0"/>
          <w:sz w:val="24"/>
          <w:szCs w:val="24"/>
          <w:highlight w:val="none"/>
          <w:lang w:val="en-US" w:eastAsia="zh-CN"/>
        </w:rPr>
        <w:t>1.</w:t>
      </w:r>
      <w:r>
        <w:rPr>
          <w:rFonts w:hint="default" w:ascii="仿宋_GB2312" w:eastAsia="仿宋_GB2312"/>
          <w:color w:val="auto"/>
          <w:spacing w:val="0"/>
          <w:sz w:val="24"/>
          <w:szCs w:val="24"/>
          <w:highlight w:val="none"/>
          <w:lang w:val="en-US" w:eastAsia="zh-CN"/>
        </w:rPr>
        <w:t>赛项个人奖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eastAsia="仿宋_GB2312"/>
          <w:color w:val="auto"/>
          <w:spacing w:val="0"/>
          <w:sz w:val="24"/>
          <w:szCs w:val="24"/>
          <w:highlight w:val="none"/>
          <w:lang w:val="en-US" w:eastAsia="zh-CN"/>
        </w:rPr>
      </w:pPr>
      <w:r>
        <w:rPr>
          <w:rFonts w:hint="default" w:ascii="仿宋_GB2312" w:eastAsia="仿宋_GB2312"/>
          <w:color w:val="auto"/>
          <w:spacing w:val="0"/>
          <w:sz w:val="24"/>
          <w:szCs w:val="24"/>
          <w:highlight w:val="none"/>
          <w:lang w:val="en-US" w:eastAsia="zh-CN"/>
        </w:rPr>
        <w:t>本赛项只设参赛选手个人奖。设一等奖、二等奖、三等奖共三个奖项，分别占参赛总人数的10%、20%、30%，小数点后四舍五入。</w:t>
      </w:r>
      <w:r>
        <w:rPr>
          <w:rFonts w:hint="eastAsia" w:ascii="仿宋_GB2312" w:eastAsia="仿宋_GB2312"/>
          <w:color w:val="auto"/>
          <w:spacing w:val="0"/>
          <w:sz w:val="24"/>
          <w:szCs w:val="24"/>
          <w:highlight w:val="none"/>
          <w:lang w:val="en-US" w:eastAsia="zh-CN"/>
        </w:rPr>
        <w:t>大赛</w:t>
      </w:r>
      <w:r>
        <w:rPr>
          <w:rFonts w:hint="default" w:ascii="仿宋_GB2312" w:eastAsia="仿宋_GB2312"/>
          <w:color w:val="auto"/>
          <w:spacing w:val="0"/>
          <w:sz w:val="24"/>
          <w:szCs w:val="24"/>
          <w:highlight w:val="none"/>
          <w:lang w:val="en-US" w:eastAsia="zh-CN"/>
        </w:rPr>
        <w:t>为一等奖获得者颁发荣誉证书和奖杯，为二、三等奖者获得者颁发荣誉证书。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eastAsia="仿宋_GB2312"/>
          <w:color w:val="auto"/>
          <w:spacing w:val="0"/>
          <w:sz w:val="24"/>
          <w:szCs w:val="24"/>
          <w:highlight w:val="none"/>
          <w:lang w:val="en-US" w:eastAsia="zh-CN"/>
        </w:rPr>
      </w:pPr>
      <w:r>
        <w:rPr>
          <w:rFonts w:hint="eastAsia" w:ascii="仿宋_GB2312" w:eastAsia="仿宋_GB2312"/>
          <w:color w:val="auto"/>
          <w:spacing w:val="0"/>
          <w:sz w:val="24"/>
          <w:szCs w:val="24"/>
          <w:highlight w:val="none"/>
          <w:lang w:val="en-US" w:eastAsia="zh-CN"/>
        </w:rPr>
        <w:t>2.</w:t>
      </w:r>
      <w:r>
        <w:rPr>
          <w:rFonts w:hint="default" w:ascii="仿宋_GB2312" w:eastAsia="仿宋_GB2312"/>
          <w:color w:val="auto"/>
          <w:spacing w:val="0"/>
          <w:sz w:val="24"/>
          <w:szCs w:val="24"/>
          <w:highlight w:val="none"/>
          <w:lang w:val="en-US" w:eastAsia="zh-CN"/>
        </w:rPr>
        <w:t>优秀指导教师奖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sz w:val="24"/>
          <w:szCs w:val="24"/>
        </w:rPr>
      </w:pPr>
      <w:r>
        <w:rPr>
          <w:rFonts w:hint="eastAsia" w:ascii="仿宋_GB2312" w:eastAsia="仿宋_GB2312"/>
          <w:color w:val="auto"/>
          <w:spacing w:val="0"/>
          <w:sz w:val="24"/>
          <w:szCs w:val="24"/>
          <w:highlight w:val="none"/>
          <w:lang w:val="en-US" w:eastAsia="zh-CN"/>
        </w:rPr>
        <w:t>大赛</w:t>
      </w:r>
      <w:r>
        <w:rPr>
          <w:rFonts w:hint="default" w:ascii="仿宋_GB2312" w:eastAsia="仿宋_GB2312"/>
          <w:color w:val="auto"/>
          <w:spacing w:val="0"/>
          <w:sz w:val="24"/>
          <w:szCs w:val="24"/>
          <w:highlight w:val="none"/>
          <w:lang w:val="en-US" w:eastAsia="zh-CN"/>
        </w:rPr>
        <w:t>为获一等奖参赛选手的指导老师进行表</w:t>
      </w:r>
      <w:r>
        <w:rPr>
          <w:rFonts w:hint="default" w:ascii="仿宋_GB2312" w:eastAsia="仿宋_GB2312"/>
          <w:spacing w:val="0"/>
          <w:sz w:val="24"/>
          <w:szCs w:val="24"/>
          <w:lang w:val="en-US" w:eastAsia="zh-CN"/>
        </w:rPr>
        <w:t>彰，颁发</w:t>
      </w:r>
      <w:r>
        <w:rPr>
          <w:rFonts w:hint="eastAsia" w:ascii="仿宋_GB2312" w:eastAsia="仿宋_GB2312"/>
          <w:spacing w:val="0"/>
          <w:sz w:val="24"/>
          <w:szCs w:val="24"/>
          <w:lang w:val="en-US" w:eastAsia="zh-CN"/>
        </w:rPr>
        <w:t>“</w:t>
      </w:r>
      <w:r>
        <w:rPr>
          <w:rFonts w:hint="default" w:ascii="仿宋_GB2312" w:eastAsia="仿宋_GB2312"/>
          <w:spacing w:val="0"/>
          <w:sz w:val="24"/>
          <w:szCs w:val="24"/>
          <w:lang w:val="en-US" w:eastAsia="zh-CN"/>
        </w:rPr>
        <w:t>优秀指导教师奖</w:t>
      </w:r>
      <w:r>
        <w:rPr>
          <w:rFonts w:hint="eastAsia" w:ascii="仿宋_GB2312" w:eastAsia="仿宋_GB2312"/>
          <w:spacing w:val="0"/>
          <w:sz w:val="24"/>
          <w:szCs w:val="24"/>
          <w:lang w:val="en-US" w:eastAsia="zh-CN"/>
        </w:rPr>
        <w:t>”</w:t>
      </w:r>
      <w:r>
        <w:rPr>
          <w:rFonts w:hint="default" w:ascii="仿宋_GB2312" w:eastAsia="仿宋_GB2312"/>
          <w:spacing w:val="0"/>
          <w:sz w:val="24"/>
          <w:szCs w:val="24"/>
          <w:lang w:val="en-US" w:eastAsia="zh-CN"/>
        </w:rPr>
        <w:t>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十二、赛场预案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对比赛过程中出现不可控情况，特别是涉及人身安全及对选手成绩可能产生影响的紧急情况，应急预案及对应的处理措施如下：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rPr>
        <w:t>（一）用电保障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承办学校配备应急发电设备，比赛期间专人值班，确保用电万无一失。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highlight w:val="none"/>
        </w:rPr>
      </w:pPr>
      <w:r>
        <w:rPr>
          <w:rFonts w:hint="eastAsia" w:ascii="仿宋_GB2312" w:eastAsia="仿宋_GB2312"/>
          <w:b/>
          <w:bCs/>
          <w:spacing w:val="0"/>
          <w:sz w:val="24"/>
          <w:szCs w:val="24"/>
          <w:highlight w:val="none"/>
        </w:rPr>
        <w:t>（二）计算机卡顿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highlight w:val="none"/>
        </w:rPr>
      </w:pPr>
      <w:r>
        <w:rPr>
          <w:rFonts w:hint="eastAsia" w:ascii="仿宋_GB2312" w:eastAsia="仿宋_GB2312"/>
          <w:spacing w:val="0"/>
          <w:sz w:val="24"/>
          <w:szCs w:val="24"/>
          <w:highlight w:val="none"/>
        </w:rPr>
        <w:t>1.提供备份服务器</w:t>
      </w:r>
      <w:r>
        <w:rPr>
          <w:rFonts w:hint="eastAsia" w:ascii="仿宋_GB2312" w:eastAsia="仿宋_GB2312"/>
          <w:spacing w:val="0"/>
          <w:sz w:val="24"/>
          <w:szCs w:val="24"/>
          <w:highlight w:val="none"/>
          <w:lang w:eastAsia="zh-CN"/>
        </w:rPr>
        <w:t>，</w:t>
      </w:r>
      <w:r>
        <w:rPr>
          <w:rFonts w:hint="eastAsia" w:ascii="仿宋_GB2312" w:eastAsia="仿宋_GB2312"/>
          <w:spacing w:val="0"/>
          <w:sz w:val="24"/>
          <w:szCs w:val="24"/>
          <w:highlight w:val="none"/>
        </w:rPr>
        <w:t>软件厂商工程师在现场服务。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highlight w:val="none"/>
        </w:rPr>
      </w:pPr>
      <w:r>
        <w:rPr>
          <w:rFonts w:hint="eastAsia" w:ascii="仿宋_GB2312" w:eastAsia="仿宋_GB2312"/>
          <w:spacing w:val="0"/>
          <w:sz w:val="24"/>
          <w:szCs w:val="24"/>
          <w:highlight w:val="none"/>
        </w:rPr>
        <w:t>2.机考占用独立网络，与互联网物理隔绝，保证网络的安全性和稳定性。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highlight w:val="none"/>
        </w:rPr>
      </w:pPr>
      <w:r>
        <w:rPr>
          <w:rFonts w:hint="eastAsia" w:ascii="仿宋_GB2312" w:eastAsia="仿宋_GB2312"/>
          <w:b/>
          <w:bCs/>
          <w:spacing w:val="0"/>
          <w:sz w:val="24"/>
          <w:szCs w:val="24"/>
          <w:highlight w:val="none"/>
        </w:rPr>
        <w:t>（三）备用竞赛工位及器具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highlight w:val="none"/>
        </w:rPr>
      </w:pPr>
      <w:r>
        <w:rPr>
          <w:rFonts w:hint="eastAsia" w:ascii="仿宋_GB2312" w:eastAsia="仿宋_GB2312"/>
          <w:spacing w:val="0"/>
          <w:sz w:val="24"/>
          <w:szCs w:val="24"/>
          <w:highlight w:val="none"/>
          <w:lang w:val="en-US" w:eastAsia="zh-CN"/>
        </w:rPr>
        <w:t>1.</w:t>
      </w:r>
      <w:r>
        <w:rPr>
          <w:rFonts w:hint="eastAsia" w:ascii="仿宋_GB2312" w:eastAsia="仿宋_GB2312"/>
          <w:spacing w:val="0"/>
          <w:sz w:val="24"/>
          <w:szCs w:val="24"/>
          <w:highlight w:val="none"/>
        </w:rPr>
        <w:t>中药炮制场地建有2个备用工位，并备有充足的燃气罐，燃气罐要置安全处保管。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highlight w:val="none"/>
        </w:rPr>
      </w:pPr>
      <w:r>
        <w:rPr>
          <w:rFonts w:hint="eastAsia" w:ascii="仿宋_GB2312" w:eastAsia="仿宋_GB2312"/>
          <w:spacing w:val="0"/>
          <w:sz w:val="24"/>
          <w:szCs w:val="24"/>
          <w:highlight w:val="none"/>
          <w:lang w:val="en-US" w:eastAsia="zh-CN"/>
        </w:rPr>
        <w:t>2.</w:t>
      </w:r>
      <w:r>
        <w:rPr>
          <w:rFonts w:hint="eastAsia" w:ascii="仿宋_GB2312" w:eastAsia="仿宋_GB2312"/>
          <w:spacing w:val="0"/>
          <w:sz w:val="24"/>
          <w:szCs w:val="24"/>
          <w:highlight w:val="none"/>
        </w:rPr>
        <w:t>中药调剂赛场，备有经校准的比赛用戥称</w:t>
      </w:r>
      <w:r>
        <w:rPr>
          <w:rFonts w:hint="eastAsia" w:ascii="仿宋_GB2312" w:eastAsia="仿宋_GB2312"/>
          <w:spacing w:val="0"/>
          <w:sz w:val="24"/>
          <w:szCs w:val="24"/>
          <w:highlight w:val="none"/>
          <w:lang w:val="en-US" w:eastAsia="zh-CN"/>
        </w:rPr>
        <w:t>6</w:t>
      </w:r>
      <w:r>
        <w:rPr>
          <w:rFonts w:hint="eastAsia" w:ascii="仿宋_GB2312" w:eastAsia="仿宋_GB2312"/>
          <w:spacing w:val="0"/>
          <w:sz w:val="24"/>
          <w:szCs w:val="24"/>
          <w:highlight w:val="none"/>
        </w:rPr>
        <w:t>杆。选手可以使用自带戥称，也可以使用赛项执委会准备的戥称。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highlight w:val="none"/>
        </w:rPr>
        <w:t>3.中药药剂赛场，备有大蜜丸搓丸板</w:t>
      </w:r>
      <w:r>
        <w:rPr>
          <w:rFonts w:hint="eastAsia" w:ascii="仿宋_GB2312" w:eastAsia="仿宋_GB2312"/>
          <w:spacing w:val="0"/>
          <w:sz w:val="24"/>
          <w:szCs w:val="24"/>
          <w:highlight w:val="none"/>
          <w:lang w:val="en-US" w:eastAsia="zh-CN"/>
        </w:rPr>
        <w:t>6</w:t>
      </w:r>
      <w:r>
        <w:rPr>
          <w:rFonts w:hint="eastAsia" w:ascii="仿宋_GB2312" w:eastAsia="仿宋_GB2312"/>
          <w:spacing w:val="0"/>
          <w:sz w:val="24"/>
          <w:szCs w:val="24"/>
          <w:highlight w:val="none"/>
        </w:rPr>
        <w:t>套。选手可以</w:t>
      </w:r>
      <w:r>
        <w:rPr>
          <w:rFonts w:hint="eastAsia" w:ascii="仿宋_GB2312" w:eastAsia="仿宋_GB2312"/>
          <w:spacing w:val="0"/>
          <w:sz w:val="24"/>
          <w:szCs w:val="24"/>
        </w:rPr>
        <w:t>使用自带搓丸板，也可以使用赛项执委会准备的搓丸板。</w:t>
      </w:r>
    </w:p>
    <w:p>
      <w:pPr>
        <w:rPr>
          <w:rFonts w:hint="eastAsia" w:ascii="仿宋_GB2312" w:eastAsia="仿宋_GB2312"/>
          <w:b/>
          <w:bCs/>
          <w:spacing w:val="0"/>
          <w:sz w:val="24"/>
          <w:szCs w:val="24"/>
        </w:rPr>
      </w:pPr>
      <w:r>
        <w:rPr>
          <w:rFonts w:hint="eastAsia" w:ascii="仿宋_GB2312" w:eastAsia="仿宋_GB2312"/>
          <w:b/>
          <w:bCs/>
          <w:spacing w:val="0"/>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rPr>
        <w:t>（四）燃气安全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sz w:val="24"/>
          <w:szCs w:val="24"/>
          <w:lang w:val="en-US" w:eastAsia="zh-CN"/>
        </w:rPr>
      </w:pPr>
      <w:r>
        <w:rPr>
          <w:rFonts w:hint="eastAsia" w:ascii="仿宋_GB2312" w:eastAsia="仿宋_GB2312"/>
          <w:spacing w:val="0"/>
          <w:sz w:val="24"/>
          <w:szCs w:val="24"/>
        </w:rPr>
        <w:t>中药炮制赛场的燃气罐需按规定置于操作安全柜内，操作安全柜周围备有灭火砂、灭火器等消防器材，中药炮制赛场应配备消防员。每场比赛结束后，工作人员负责检查燃气罐是否关闭。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黑体" w:hAnsi="黑体" w:eastAsia="黑体"/>
          <w:sz w:val="24"/>
          <w:szCs w:val="24"/>
          <w:lang w:val="en-US" w:eastAsia="zh-CN"/>
        </w:rPr>
      </w:pPr>
      <w:r>
        <w:rPr>
          <w:rFonts w:hint="eastAsia" w:ascii="黑体" w:hAnsi="黑体" w:eastAsia="黑体"/>
          <w:sz w:val="24"/>
          <w:szCs w:val="24"/>
          <w:lang w:val="en-US" w:eastAsia="zh-CN"/>
        </w:rPr>
        <w:t>十三、赛项安全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rPr>
        <w:t>（一）比赛环境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b w:val="0"/>
          <w:bCs w:val="0"/>
          <w:spacing w:val="0"/>
          <w:sz w:val="24"/>
          <w:szCs w:val="24"/>
        </w:rPr>
      </w:pPr>
      <w:r>
        <w:rPr>
          <w:rFonts w:hint="eastAsia" w:ascii="仿宋_GB2312" w:eastAsia="仿宋_GB2312"/>
          <w:b w:val="0"/>
          <w:bCs w:val="0"/>
          <w:spacing w:val="0"/>
          <w:sz w:val="24"/>
          <w:szCs w:val="24"/>
        </w:rPr>
        <w:t>1.执委会赛前考察赛场、住宿和交通。赛场布置应符合国家和大赛执委会有关安全规定。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b w:val="0"/>
          <w:bCs w:val="0"/>
          <w:spacing w:val="0"/>
          <w:sz w:val="24"/>
          <w:szCs w:val="24"/>
        </w:rPr>
      </w:pPr>
      <w:r>
        <w:rPr>
          <w:rFonts w:hint="eastAsia" w:ascii="仿宋_GB2312" w:eastAsia="仿宋_GB2312"/>
          <w:b w:val="0"/>
          <w:bCs w:val="0"/>
          <w:spacing w:val="0"/>
          <w:sz w:val="24"/>
          <w:szCs w:val="24"/>
        </w:rPr>
        <w:t>2.严格遵守国家法律法规，赛场周围设警戒线。赛场内为选手提供安全保护，裁判员要严防选手出现错误的危险性操作。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b w:val="0"/>
          <w:bCs w:val="0"/>
          <w:spacing w:val="0"/>
          <w:sz w:val="24"/>
          <w:szCs w:val="24"/>
        </w:rPr>
      </w:pPr>
      <w:r>
        <w:rPr>
          <w:rFonts w:hint="eastAsia" w:ascii="仿宋_GB2312" w:eastAsia="仿宋_GB2312"/>
          <w:b w:val="0"/>
          <w:bCs w:val="0"/>
          <w:spacing w:val="0"/>
          <w:sz w:val="24"/>
          <w:szCs w:val="24"/>
        </w:rPr>
        <w:t>3.中药炮制竞赛需用的煤气及煤气灶，配备专业技术人员、急救人员和消防器材。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b w:val="0"/>
          <w:bCs w:val="0"/>
          <w:spacing w:val="0"/>
          <w:sz w:val="24"/>
          <w:szCs w:val="24"/>
        </w:rPr>
      </w:pPr>
      <w:r>
        <w:rPr>
          <w:rFonts w:hint="eastAsia" w:ascii="仿宋_GB2312" w:eastAsia="仿宋_GB2312"/>
          <w:b w:val="0"/>
          <w:bCs w:val="0"/>
          <w:spacing w:val="0"/>
          <w:sz w:val="24"/>
          <w:szCs w:val="24"/>
        </w:rPr>
        <w:t>4.执委会须会同承办单位制定完善的人员疏导方案。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b w:val="0"/>
          <w:bCs w:val="0"/>
          <w:spacing w:val="0"/>
          <w:sz w:val="24"/>
          <w:szCs w:val="24"/>
        </w:rPr>
      </w:pPr>
      <w:r>
        <w:rPr>
          <w:rFonts w:hint="eastAsia" w:ascii="仿宋_GB2312" w:eastAsia="仿宋_GB2312"/>
          <w:b w:val="0"/>
          <w:bCs w:val="0"/>
          <w:spacing w:val="0"/>
          <w:sz w:val="24"/>
          <w:szCs w:val="24"/>
        </w:rPr>
        <w:t>5.参赛选手、赛事裁判比赛期间严禁携带通讯、记录设备。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rPr>
        <w:t>（二）生活条件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b w:val="0"/>
          <w:bCs w:val="0"/>
          <w:spacing w:val="0"/>
          <w:sz w:val="24"/>
          <w:szCs w:val="24"/>
        </w:rPr>
      </w:pPr>
      <w:r>
        <w:rPr>
          <w:rFonts w:hint="eastAsia" w:ascii="仿宋_GB2312" w:eastAsia="仿宋_GB2312"/>
          <w:b w:val="0"/>
          <w:bCs w:val="0"/>
          <w:spacing w:val="0"/>
          <w:sz w:val="24"/>
          <w:szCs w:val="24"/>
        </w:rPr>
        <w:t>比赛期间原则上由执委会为参赛团队安排具有宾馆/住宿经营许可资质的食宿，和住宿宾馆共同负责食宿安全。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rPr>
        <w:t>（三）组队责任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b w:val="0"/>
          <w:bCs w:val="0"/>
          <w:spacing w:val="0"/>
          <w:sz w:val="24"/>
          <w:szCs w:val="24"/>
        </w:rPr>
      </w:pPr>
      <w:r>
        <w:rPr>
          <w:rFonts w:hint="eastAsia" w:ascii="仿宋_GB2312" w:eastAsia="仿宋_GB2312"/>
          <w:b w:val="0"/>
          <w:bCs w:val="0"/>
          <w:spacing w:val="0"/>
          <w:sz w:val="24"/>
          <w:szCs w:val="24"/>
        </w:rPr>
        <w:t>1.各代表队须为参赛选手购买大赛期间的人身意外伤害保险，对其选手、指导教师进行安全教育。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b w:val="0"/>
          <w:bCs w:val="0"/>
          <w:spacing w:val="0"/>
          <w:sz w:val="24"/>
          <w:szCs w:val="24"/>
        </w:rPr>
      </w:pPr>
      <w:r>
        <w:rPr>
          <w:rFonts w:hint="eastAsia" w:ascii="仿宋_GB2312" w:eastAsia="仿宋_GB2312"/>
          <w:b w:val="0"/>
          <w:bCs w:val="0"/>
          <w:spacing w:val="0"/>
          <w:sz w:val="24"/>
          <w:szCs w:val="24"/>
        </w:rPr>
        <w:t>2.参赛队伍须实现与赛场安全管理的对接。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rPr>
        <w:t>（四）应急处理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b w:val="0"/>
          <w:bCs w:val="0"/>
          <w:spacing w:val="0"/>
          <w:sz w:val="24"/>
          <w:szCs w:val="24"/>
        </w:rPr>
      </w:pPr>
      <w:r>
        <w:rPr>
          <w:rFonts w:hint="eastAsia" w:ascii="仿宋_GB2312" w:eastAsia="仿宋_GB2312"/>
          <w:b w:val="0"/>
          <w:bCs w:val="0"/>
          <w:spacing w:val="0"/>
          <w:sz w:val="24"/>
          <w:szCs w:val="24"/>
        </w:rPr>
        <w:t>比赛期间若发生意外事故，发现者应第一时间报告执委会并采取应急措施。执委会立即启动预案予以解决并报告组委会。赛项出现重大安全问题，由执委会决定是否可以停赛。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rPr>
        <w:t>（五）处罚措施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b w:val="0"/>
          <w:bCs w:val="0"/>
          <w:spacing w:val="0"/>
          <w:sz w:val="24"/>
          <w:szCs w:val="24"/>
        </w:rPr>
      </w:pPr>
      <w:r>
        <w:rPr>
          <w:rFonts w:hint="eastAsia" w:ascii="仿宋_GB2312" w:eastAsia="仿宋_GB2312"/>
          <w:b w:val="0"/>
          <w:bCs w:val="0"/>
          <w:spacing w:val="0"/>
          <w:sz w:val="24"/>
          <w:szCs w:val="24"/>
        </w:rPr>
        <w:t>1.因参赛队伍原因造成重大安全事故，取消其参赛获奖资格。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b w:val="0"/>
          <w:bCs w:val="0"/>
          <w:spacing w:val="0"/>
          <w:sz w:val="24"/>
          <w:szCs w:val="24"/>
        </w:rPr>
      </w:pPr>
      <w:r>
        <w:rPr>
          <w:rFonts w:hint="eastAsia" w:ascii="仿宋_GB2312" w:eastAsia="仿宋_GB2312"/>
          <w:b w:val="0"/>
          <w:bCs w:val="0"/>
          <w:spacing w:val="0"/>
          <w:sz w:val="24"/>
          <w:szCs w:val="24"/>
        </w:rPr>
        <w:t>2.参赛选手有重大安全事故隐患，经提示、警告无效的，可取消其继续比赛资格。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b w:val="0"/>
          <w:bCs w:val="0"/>
          <w:spacing w:val="0"/>
          <w:sz w:val="24"/>
          <w:szCs w:val="24"/>
        </w:rPr>
      </w:pPr>
      <w:r>
        <w:rPr>
          <w:rFonts w:hint="eastAsia" w:ascii="仿宋_GB2312" w:eastAsia="仿宋_GB2312"/>
          <w:b w:val="0"/>
          <w:bCs w:val="0"/>
          <w:spacing w:val="0"/>
          <w:sz w:val="24"/>
          <w:szCs w:val="24"/>
        </w:rPr>
        <w:t>3.赛事工作人员违规的，按照相应制度、法律法规追责。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b/>
          <w:bCs/>
          <w:spacing w:val="0"/>
          <w:sz w:val="24"/>
          <w:szCs w:val="24"/>
        </w:rPr>
      </w:pPr>
      <w:r>
        <w:rPr>
          <w:rFonts w:hint="eastAsia" w:ascii="黑体" w:hAnsi="黑体" w:eastAsia="黑体"/>
          <w:sz w:val="24"/>
          <w:szCs w:val="24"/>
        </w:rPr>
        <w:t>十</w:t>
      </w:r>
      <w:r>
        <w:rPr>
          <w:rFonts w:hint="eastAsia" w:ascii="黑体" w:hAnsi="黑体" w:eastAsia="黑体"/>
          <w:sz w:val="24"/>
          <w:szCs w:val="24"/>
          <w:lang w:val="en-US" w:eastAsia="zh-CN"/>
        </w:rPr>
        <w:t>四</w:t>
      </w:r>
      <w:r>
        <w:rPr>
          <w:rFonts w:hint="eastAsia" w:ascii="黑体" w:hAnsi="黑体" w:eastAsia="黑体"/>
          <w:sz w:val="24"/>
          <w:szCs w:val="24"/>
        </w:rPr>
        <w:t>、申诉与仲裁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高职院校领队向仲裁委员会提出申诉。仲裁委员会的仲裁结果为最终结果。申诉方可随时提出放弃申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十</w:t>
      </w:r>
      <w:r>
        <w:rPr>
          <w:rFonts w:hint="eastAsia" w:ascii="黑体" w:hAnsi="黑体" w:eastAsia="黑体"/>
          <w:sz w:val="24"/>
          <w:szCs w:val="24"/>
          <w:lang w:val="en-US" w:eastAsia="zh-CN"/>
        </w:rPr>
        <w:t>五</w:t>
      </w:r>
      <w:r>
        <w:rPr>
          <w:rFonts w:hint="eastAsia" w:ascii="黑体" w:hAnsi="黑体" w:eastAsia="黑体"/>
          <w:sz w:val="24"/>
          <w:szCs w:val="24"/>
        </w:rPr>
        <w:t>、竞赛观摩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lang w:eastAsia="zh-CN"/>
        </w:rPr>
        <w:t>（</w:t>
      </w:r>
      <w:r>
        <w:rPr>
          <w:rFonts w:hint="eastAsia" w:ascii="仿宋_GB2312" w:eastAsia="仿宋_GB2312"/>
          <w:spacing w:val="0"/>
          <w:sz w:val="24"/>
          <w:szCs w:val="24"/>
          <w:lang w:val="en-US" w:eastAsia="zh-CN"/>
        </w:rPr>
        <w:t>一</w:t>
      </w:r>
      <w:r>
        <w:rPr>
          <w:rFonts w:hint="eastAsia" w:ascii="仿宋_GB2312" w:eastAsia="仿宋_GB2312"/>
          <w:spacing w:val="0"/>
          <w:sz w:val="24"/>
          <w:szCs w:val="24"/>
          <w:lang w:eastAsia="zh-CN"/>
        </w:rPr>
        <w:t>）</w:t>
      </w:r>
      <w:r>
        <w:rPr>
          <w:rFonts w:hint="eastAsia" w:ascii="仿宋_GB2312" w:eastAsia="仿宋_GB2312"/>
          <w:spacing w:val="0"/>
          <w:sz w:val="24"/>
          <w:szCs w:val="24"/>
        </w:rPr>
        <w:t>比赛期间，</w:t>
      </w:r>
      <w:r>
        <w:rPr>
          <w:rFonts w:hint="eastAsia" w:ascii="仿宋_GB2312" w:eastAsia="仿宋_GB2312"/>
          <w:spacing w:val="0"/>
          <w:sz w:val="24"/>
          <w:szCs w:val="24"/>
          <w:highlight w:val="none"/>
        </w:rPr>
        <w:t>邀请</w:t>
      </w:r>
      <w:r>
        <w:rPr>
          <w:rFonts w:hint="eastAsia" w:ascii="仿宋_GB2312" w:eastAsia="仿宋_GB2312"/>
          <w:spacing w:val="0"/>
          <w:sz w:val="24"/>
          <w:szCs w:val="24"/>
          <w:highlight w:val="none"/>
          <w:lang w:val="en-US" w:eastAsia="zh-CN"/>
        </w:rPr>
        <w:t>国（境）外等</w:t>
      </w:r>
      <w:r>
        <w:rPr>
          <w:rFonts w:hint="eastAsia" w:ascii="仿宋_GB2312" w:eastAsia="仿宋_GB2312"/>
          <w:spacing w:val="0"/>
          <w:sz w:val="24"/>
          <w:szCs w:val="24"/>
          <w:highlight w:val="none"/>
        </w:rPr>
        <w:t>国家</w:t>
      </w:r>
      <w:r>
        <w:rPr>
          <w:rFonts w:hint="eastAsia" w:ascii="仿宋_GB2312" w:eastAsia="仿宋_GB2312"/>
          <w:spacing w:val="0"/>
          <w:sz w:val="24"/>
          <w:szCs w:val="24"/>
        </w:rPr>
        <w:t>和地区的相关院校组队进行观摩。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lang w:eastAsia="zh-CN"/>
        </w:rPr>
        <w:t>（</w:t>
      </w:r>
      <w:r>
        <w:rPr>
          <w:rFonts w:hint="eastAsia" w:ascii="仿宋_GB2312" w:eastAsia="仿宋_GB2312"/>
          <w:spacing w:val="0"/>
          <w:sz w:val="24"/>
          <w:szCs w:val="24"/>
          <w:lang w:val="en-US" w:eastAsia="zh-CN"/>
        </w:rPr>
        <w:t>二</w:t>
      </w:r>
      <w:r>
        <w:rPr>
          <w:rFonts w:hint="eastAsia" w:ascii="仿宋_GB2312" w:eastAsia="仿宋_GB2312"/>
          <w:spacing w:val="0"/>
          <w:sz w:val="24"/>
          <w:szCs w:val="24"/>
          <w:lang w:eastAsia="zh-CN"/>
        </w:rPr>
        <w:t>）</w:t>
      </w:r>
      <w:r>
        <w:rPr>
          <w:rFonts w:hint="eastAsia" w:ascii="仿宋_GB2312" w:eastAsia="仿宋_GB2312"/>
          <w:spacing w:val="0"/>
          <w:sz w:val="24"/>
          <w:szCs w:val="24"/>
        </w:rPr>
        <w:t>比赛期间，组织比赛选手、指导教师等参观承办校赛场以外的有关实训场所，展示学校专业建设与教学成果，让参观者真切体会职业教育实训条件与教学手段之间的内在联系。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lang w:eastAsia="zh-CN"/>
        </w:rPr>
        <w:t>（</w:t>
      </w:r>
      <w:r>
        <w:rPr>
          <w:rFonts w:hint="eastAsia" w:ascii="仿宋_GB2312" w:eastAsia="仿宋_GB2312"/>
          <w:spacing w:val="0"/>
          <w:sz w:val="24"/>
          <w:szCs w:val="24"/>
          <w:lang w:val="en-US" w:eastAsia="zh-CN"/>
        </w:rPr>
        <w:t>三</w:t>
      </w:r>
      <w:r>
        <w:rPr>
          <w:rFonts w:hint="eastAsia" w:ascii="仿宋_GB2312" w:eastAsia="仿宋_GB2312"/>
          <w:spacing w:val="0"/>
          <w:sz w:val="24"/>
          <w:szCs w:val="24"/>
          <w:lang w:eastAsia="zh-CN"/>
        </w:rPr>
        <w:t>）</w:t>
      </w:r>
      <w:r>
        <w:rPr>
          <w:rFonts w:hint="eastAsia" w:ascii="仿宋_GB2312" w:eastAsia="仿宋_GB2312"/>
          <w:spacing w:val="0"/>
          <w:sz w:val="24"/>
          <w:szCs w:val="24"/>
        </w:rPr>
        <w:t>布置画廊宣传本项赛事，展示竞赛和促进专业建设成果。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sz w:val="24"/>
          <w:szCs w:val="24"/>
        </w:rPr>
      </w:pPr>
      <w:r>
        <w:rPr>
          <w:rFonts w:hint="eastAsia" w:ascii="仿宋_GB2312" w:eastAsia="仿宋_GB2312"/>
          <w:spacing w:val="0"/>
          <w:sz w:val="24"/>
          <w:szCs w:val="24"/>
          <w:lang w:eastAsia="zh-CN"/>
        </w:rPr>
        <w:t>（</w:t>
      </w:r>
      <w:r>
        <w:rPr>
          <w:rFonts w:hint="eastAsia" w:ascii="仿宋_GB2312" w:eastAsia="仿宋_GB2312"/>
          <w:spacing w:val="0"/>
          <w:sz w:val="24"/>
          <w:szCs w:val="24"/>
          <w:lang w:val="en-US" w:eastAsia="zh-CN"/>
        </w:rPr>
        <w:t>四</w:t>
      </w:r>
      <w:r>
        <w:rPr>
          <w:rFonts w:hint="eastAsia" w:ascii="仿宋_GB2312" w:eastAsia="仿宋_GB2312"/>
          <w:spacing w:val="0"/>
          <w:sz w:val="24"/>
          <w:szCs w:val="24"/>
          <w:lang w:eastAsia="zh-CN"/>
        </w:rPr>
        <w:t>）</w:t>
      </w:r>
      <w:r>
        <w:rPr>
          <w:rFonts w:hint="eastAsia" w:ascii="仿宋_GB2312" w:eastAsia="仿宋_GB2312"/>
          <w:spacing w:val="0"/>
          <w:sz w:val="24"/>
          <w:szCs w:val="24"/>
        </w:rPr>
        <w:t>在实操现场专门设置竞赛观摩区，通过网络终端全程直播比赛。邀请行业权威和企业工匠代表到现场观摩和体验比赛。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十</w:t>
      </w:r>
      <w:r>
        <w:rPr>
          <w:rFonts w:hint="eastAsia" w:ascii="黑体" w:hAnsi="黑体" w:eastAsia="黑体"/>
          <w:sz w:val="24"/>
          <w:szCs w:val="24"/>
          <w:lang w:val="en-US" w:eastAsia="zh-CN"/>
        </w:rPr>
        <w:t>六</w:t>
      </w:r>
      <w:r>
        <w:rPr>
          <w:rFonts w:hint="eastAsia" w:ascii="黑体" w:hAnsi="黑体" w:eastAsia="黑体"/>
          <w:sz w:val="24"/>
          <w:szCs w:val="24"/>
        </w:rPr>
        <w:t>、竞赛直播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lang w:eastAsia="zh-CN"/>
        </w:rPr>
        <w:t>（</w:t>
      </w:r>
      <w:r>
        <w:rPr>
          <w:rFonts w:hint="eastAsia" w:ascii="仿宋_GB2312" w:eastAsia="仿宋_GB2312"/>
          <w:spacing w:val="0"/>
          <w:sz w:val="24"/>
          <w:szCs w:val="24"/>
          <w:lang w:val="en-US" w:eastAsia="zh-CN"/>
        </w:rPr>
        <w:t>一</w:t>
      </w:r>
      <w:r>
        <w:rPr>
          <w:rFonts w:hint="eastAsia" w:ascii="仿宋_GB2312" w:eastAsia="仿宋_GB2312"/>
          <w:spacing w:val="0"/>
          <w:sz w:val="24"/>
          <w:szCs w:val="24"/>
          <w:lang w:eastAsia="zh-CN"/>
        </w:rPr>
        <w:t>）</w:t>
      </w:r>
      <w:r>
        <w:rPr>
          <w:rFonts w:hint="eastAsia" w:ascii="仿宋_GB2312" w:eastAsia="仿宋_GB2312"/>
          <w:spacing w:val="0"/>
          <w:sz w:val="24"/>
          <w:szCs w:val="24"/>
        </w:rPr>
        <w:t>本赛项除抽签加密外，利用现代网络传媒技术对比赛全过程、全方位全程直播，包括开、闭幕式等。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lang w:eastAsia="zh-CN"/>
        </w:rPr>
        <w:t>（</w:t>
      </w:r>
      <w:r>
        <w:rPr>
          <w:rFonts w:hint="eastAsia" w:ascii="仿宋_GB2312" w:eastAsia="仿宋_GB2312"/>
          <w:spacing w:val="0"/>
          <w:sz w:val="24"/>
          <w:szCs w:val="24"/>
          <w:lang w:val="en-US" w:eastAsia="zh-CN"/>
        </w:rPr>
        <w:t>二</w:t>
      </w:r>
      <w:r>
        <w:rPr>
          <w:rFonts w:hint="eastAsia" w:ascii="仿宋_GB2312" w:eastAsia="仿宋_GB2312"/>
          <w:spacing w:val="0"/>
          <w:sz w:val="24"/>
          <w:szCs w:val="24"/>
          <w:lang w:eastAsia="zh-CN"/>
        </w:rPr>
        <w:t>）</w:t>
      </w:r>
      <w:r>
        <w:rPr>
          <w:rFonts w:hint="eastAsia" w:ascii="仿宋_GB2312" w:eastAsia="仿宋_GB2312"/>
          <w:spacing w:val="0"/>
          <w:sz w:val="24"/>
          <w:szCs w:val="24"/>
        </w:rPr>
        <w:t>在比赛关键位置安装监控设备，录制视频资料，记录比赛全过程，为宣传、仲裁、资源转化提供全面的信息资料。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lang w:eastAsia="zh-CN"/>
        </w:rPr>
        <w:t>（</w:t>
      </w:r>
      <w:r>
        <w:rPr>
          <w:rFonts w:hint="eastAsia" w:ascii="仿宋_GB2312" w:eastAsia="仿宋_GB2312"/>
          <w:spacing w:val="0"/>
          <w:sz w:val="24"/>
          <w:szCs w:val="24"/>
          <w:lang w:val="en-US" w:eastAsia="zh-CN"/>
        </w:rPr>
        <w:t>三</w:t>
      </w:r>
      <w:r>
        <w:rPr>
          <w:rFonts w:hint="eastAsia" w:ascii="仿宋_GB2312" w:eastAsia="仿宋_GB2312"/>
          <w:spacing w:val="0"/>
          <w:sz w:val="24"/>
          <w:szCs w:val="24"/>
          <w:lang w:eastAsia="zh-CN"/>
        </w:rPr>
        <w:t>）</w:t>
      </w:r>
      <w:r>
        <w:rPr>
          <w:rFonts w:hint="eastAsia" w:ascii="仿宋_GB2312" w:eastAsia="仿宋_GB2312"/>
          <w:spacing w:val="0"/>
          <w:sz w:val="24"/>
          <w:szCs w:val="24"/>
        </w:rPr>
        <w:t>制作优秀选手、指导教师采访、裁判专家点评等视频，在大赛规定的网站公布，突出赛项的技能重点和优势特色，扩大赛项影响力。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十</w:t>
      </w:r>
      <w:r>
        <w:rPr>
          <w:rFonts w:hint="eastAsia" w:ascii="黑体" w:hAnsi="黑体" w:eastAsia="黑体"/>
          <w:sz w:val="24"/>
          <w:szCs w:val="24"/>
          <w:lang w:val="en-US" w:eastAsia="zh-CN"/>
        </w:rPr>
        <w:t>七</w:t>
      </w:r>
      <w:r>
        <w:rPr>
          <w:rFonts w:hint="eastAsia" w:ascii="黑体" w:hAnsi="黑体" w:eastAsia="黑体"/>
          <w:sz w:val="24"/>
          <w:szCs w:val="24"/>
        </w:rPr>
        <w:t>、竞赛须知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rPr>
        <w:t>（一）参赛队须知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1.各参赛队统一使用规定的代表队名称。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2.每支参赛队应有领队1名、指导教师1名、参赛选手1名。参赛选手应为202</w:t>
      </w:r>
      <w:r>
        <w:rPr>
          <w:rFonts w:hint="eastAsia" w:ascii="仿宋_GB2312" w:eastAsia="仿宋_GB2312"/>
          <w:spacing w:val="0"/>
          <w:sz w:val="24"/>
          <w:szCs w:val="24"/>
          <w:lang w:val="en-US" w:eastAsia="zh-CN"/>
        </w:rPr>
        <w:t>3</w:t>
      </w:r>
      <w:r>
        <w:rPr>
          <w:rFonts w:hint="eastAsia" w:ascii="仿宋_GB2312" w:eastAsia="仿宋_GB2312"/>
          <w:spacing w:val="0"/>
          <w:sz w:val="24"/>
          <w:szCs w:val="24"/>
        </w:rPr>
        <w:t>年本省</w:t>
      </w:r>
      <w:r>
        <w:rPr>
          <w:rFonts w:hint="eastAsia" w:ascii="仿宋_GB2312" w:eastAsia="仿宋_GB2312"/>
          <w:spacing w:val="0"/>
          <w:sz w:val="24"/>
          <w:szCs w:val="24"/>
          <w:lang w:val="en-US" w:eastAsia="zh-CN"/>
        </w:rPr>
        <w:t>高等职业学校（含本科职业院校）</w:t>
      </w:r>
      <w:r>
        <w:rPr>
          <w:rFonts w:hint="eastAsia" w:ascii="仿宋_GB2312" w:eastAsia="仿宋_GB2312"/>
          <w:spacing w:val="0"/>
          <w:sz w:val="24"/>
          <w:szCs w:val="24"/>
        </w:rPr>
        <w:t>全日制</w:t>
      </w:r>
      <w:r>
        <w:rPr>
          <w:rFonts w:hint="eastAsia" w:ascii="仿宋_GB2312" w:eastAsia="仿宋_GB2312"/>
          <w:spacing w:val="0"/>
          <w:sz w:val="24"/>
          <w:szCs w:val="24"/>
          <w:lang w:val="en-US" w:eastAsia="zh-CN"/>
        </w:rPr>
        <w:t>在籍</w:t>
      </w:r>
      <w:r>
        <w:rPr>
          <w:rFonts w:hint="eastAsia" w:ascii="仿宋_GB2312" w:eastAsia="仿宋_GB2312"/>
          <w:spacing w:val="0"/>
          <w:sz w:val="24"/>
          <w:szCs w:val="24"/>
        </w:rPr>
        <w:t>学生，性别不限，选手年龄不超过25周岁。指导教师须为本校专兼职教师。选手一经确定上报，没有特殊情况不得更换。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3.参赛队选手必须购买在竞赛期间的意外伤害保险。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4.竞赛为个人赛。每位选手根据要求完成中药鉴定、中药调剂、中药传统制药三个模块竞赛内容。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5.竞赛期间严格遵守竞赛规则，参赛代表队若对竞赛过程有异议，在规定的时间内由领队向赛项仲裁组提出书面报告。对申诉的仲裁结果，领队要带头服从和执行，并做好选手工作。参赛选手不得因申诉或对处理意见不服而停止竞赛，否则以弃权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6.各参赛队要发扬良好道德风尚，听从指挥，服从裁判，不弄虚作假。如发现弄虚作假者，取消参赛资格。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7.各领队负责竞赛的协调工作，应准时参加领队会议，并认真传达会议精神；要妥善管理本队人员的日常生活及安全，坚决执行竞赛的各项规定，加强对参赛选手的管理，做好赛前准备工作，督促选手带好竞赛证件、穿好竞赛服装、准时到达集合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8.参赛队所有人员在竞赛期间未经组委会批准，不得将竞赛的相关情况及资料私自公开。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9.领队不得私自接触裁判。教育选手树立良好的赛风，听从指挥，服从裁判，不弄虚作假，确保竞赛顺利进行。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10.竞赛过程中，除参加当场次竞赛的选手、执行裁判、工作人员和经批准的人员外，领队一律不得进入候考区和竞赛区。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rPr>
        <w:t>（二）指导教师须知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1.指导教师应及时查看大赛专用网页有关赛项的通知和内容，认真研究和掌握本赛项竞赛规程、技术规范和赛场要求，指导选手做好赛前的一切技术准备和竞赛准备。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2.做好本单位比赛选手的业务辅导、心理疏导和思想引导工作，对参赛选手及比赛过程报以平和、包容的心态，共同维护竞赛秩序。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3.自觉遵守竞赛规则，尊重和支持裁判工作，不随意进入比赛现场及其他禁止入内的区域，确保比赛进程的公平、公正、顺畅、高效。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4.当本单位参赛选手对比赛进程中出现异常或疑问，应及时了解情况，客观做出判断，并做好选手的安抚工作。若有必要，可在规定时限内向赛项仲裁组反映情况或提出书面仲裁申请。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5.指导教师应在赛后做好赛事总结和工作总结。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rPr>
        <w:t>（三）参赛选手须知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1.参赛选手应按有关要求如实填报个人信息，认真学习领会竞赛相关文件，明确竞赛规程，自觉遵守大赛纪律，服从指挥，听从安排，文明参赛。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2.参赛选手进入候考室，不得离开候考室。若有特殊原因必须离开时，须征得工作人员同意，并由工作人员陪同，方可离开。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3.参赛选手比赛时只能佩戴参赛号码进行报告，不得报告具体学校名称和本人姓名，违规者取消参赛资格。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4.参赛选手应严格遵守赛场纪律，服从指挥，依据竞赛执委会指定路线进入和离开赛场。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5.参赛选手不得携带任何书刊、报纸、通讯工具和用品进入赛场。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6.选手应在接到竞赛开始信号后，才能操作。选手必须遵守操作要求，规范操作，确保安全。竞赛中途不得离开赛场。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7.竞赛过程中如遇问题，选手需举手报告，由裁判记录并现场处理。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8.参赛选手要服从工作人员的管理，接受工作人员的监督和检查。赛场作弊或违反赛场纪律者，取消其参赛资格。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9.参赛选手结束竞赛，经裁判同意方可离开赛场，并不得再次进入赛场。选手不得将竞赛用品带离场外。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10.在竞赛期间，未经执委会批准，参赛选手不得接受其他单位和个人进行的与竞赛内容相关的采访。参赛选手不得将竞赛的相关信息私自公布。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rPr>
      </w:pPr>
      <w:r>
        <w:rPr>
          <w:rFonts w:hint="eastAsia" w:ascii="仿宋_GB2312" w:eastAsia="仿宋_GB2312"/>
          <w:b/>
          <w:bCs/>
          <w:spacing w:val="0"/>
          <w:sz w:val="24"/>
          <w:szCs w:val="24"/>
        </w:rPr>
        <w:t>（四）工作人员须知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1.必须服从执委会统一指挥，严格遵守竞赛纪律，认真履行职责，加强协作配合，提高工作效率，树立服务观念，以高度负责的精神、严肃认真的态度和严谨细致的作风，积极做好比赛服务工作。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2.注意文明礼貌，保持良好形象，不在赛场内接听或打电话，负责监场的人员在比赛期间一律关闭手机。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3.按分工于赛前30分钟准时到岗，严守工作岗位，不迟到，不早退，不得无故离岗，尽职尽责做好职责内各项工作，保证比赛顺利进行。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4.熟悉竞赛规程，严格按照工作程序和有关规定办事，如遇突发事件，及时向执委会报告，同时按照安全工作预案组织指挥人员疏散，确保人员安全，避免重大事故发生。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5.比赛出现技术问题（包括设备、器材）应与各项比赛负责人及时联系，及时处理。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6.协助赛项执委会做好赛项的抽签、计时和统分等工作。认真检查、核准选手证件，引导选手进入和离开赛场，不得带领非参赛选手进入赛场。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sz w:val="24"/>
          <w:szCs w:val="24"/>
          <w:highlight w:val="none"/>
          <w:lang w:val="en-US" w:eastAsia="zh-CN"/>
        </w:rPr>
      </w:pPr>
      <w:r>
        <w:rPr>
          <w:rFonts w:hint="eastAsia" w:ascii="黑体" w:hAnsi="黑体" w:eastAsia="黑体"/>
          <w:sz w:val="24"/>
          <w:szCs w:val="24"/>
          <w:highlight w:val="none"/>
          <w:lang w:val="en-US" w:eastAsia="zh-CN"/>
        </w:rPr>
        <w:t>十八、资源转化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highlight w:val="none"/>
        </w:rPr>
      </w:pPr>
      <w:r>
        <w:rPr>
          <w:rFonts w:hint="eastAsia" w:ascii="仿宋_GB2312" w:eastAsia="仿宋_GB2312"/>
          <w:spacing w:val="0"/>
          <w:sz w:val="24"/>
          <w:szCs w:val="24"/>
          <w:highlight w:val="none"/>
        </w:rPr>
        <w:t>资源转化工作由赛项执委会负责，并按要求</w:t>
      </w:r>
      <w:r>
        <w:rPr>
          <w:rFonts w:hint="eastAsia" w:ascii="仿宋_GB2312" w:eastAsia="仿宋_GB2312"/>
          <w:spacing w:val="0"/>
          <w:sz w:val="24"/>
          <w:szCs w:val="24"/>
          <w:highlight w:val="none"/>
          <w:lang w:val="en-US" w:eastAsia="zh-CN"/>
        </w:rPr>
        <w:t>报送至大赛组委会办公室</w:t>
      </w:r>
      <w:r>
        <w:rPr>
          <w:rFonts w:hint="eastAsia" w:ascii="仿宋_GB2312" w:eastAsia="仿宋_GB2312"/>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highlight w:val="none"/>
        </w:rPr>
      </w:pPr>
      <w:r>
        <w:rPr>
          <w:rFonts w:hint="eastAsia" w:ascii="仿宋_GB2312" w:eastAsia="仿宋_GB2312"/>
          <w:b/>
          <w:bCs/>
          <w:spacing w:val="0"/>
          <w:sz w:val="24"/>
          <w:szCs w:val="24"/>
          <w:highlight w:val="none"/>
        </w:rPr>
        <w:t>（一）赛项资源的整理归类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highlight w:val="none"/>
        </w:rPr>
      </w:pPr>
      <w:r>
        <w:rPr>
          <w:rFonts w:hint="eastAsia" w:ascii="仿宋_GB2312" w:eastAsia="仿宋_GB2312"/>
          <w:spacing w:val="0"/>
          <w:sz w:val="24"/>
          <w:szCs w:val="24"/>
          <w:highlight w:val="none"/>
        </w:rPr>
        <w:t>赛项结束后1个月内完成竞赛</w:t>
      </w:r>
      <w:r>
        <w:rPr>
          <w:rFonts w:hint="eastAsia" w:ascii="仿宋_GB2312" w:eastAsia="仿宋_GB2312"/>
          <w:spacing w:val="0"/>
          <w:sz w:val="24"/>
          <w:szCs w:val="24"/>
          <w:highlight w:val="none"/>
          <w:lang w:val="en-US" w:eastAsia="zh-CN"/>
        </w:rPr>
        <w:t>成果和</w:t>
      </w:r>
      <w:r>
        <w:rPr>
          <w:rFonts w:hint="eastAsia" w:ascii="仿宋_GB2312" w:eastAsia="仿宋_GB2312"/>
          <w:spacing w:val="0"/>
          <w:sz w:val="24"/>
          <w:szCs w:val="24"/>
          <w:highlight w:val="none"/>
        </w:rPr>
        <w:t>资源的整理与归档，并在此基础上按照</w:t>
      </w:r>
      <w:r>
        <w:rPr>
          <w:rFonts w:hint="eastAsia" w:ascii="仿宋_GB2312" w:eastAsia="仿宋_GB2312"/>
          <w:spacing w:val="0"/>
          <w:sz w:val="24"/>
          <w:szCs w:val="24"/>
          <w:highlight w:val="none"/>
          <w:lang w:val="zh-CN"/>
        </w:rPr>
        <w:t>教学</w:t>
      </w:r>
      <w:r>
        <w:rPr>
          <w:rFonts w:hint="eastAsia" w:ascii="仿宋_GB2312" w:eastAsia="仿宋_GB2312"/>
          <w:spacing w:val="0"/>
          <w:sz w:val="24"/>
          <w:szCs w:val="24"/>
          <w:highlight w:val="none"/>
        </w:rPr>
        <w:t>资源转化方案完成资源转化工作。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pacing w:val="0"/>
          <w:sz w:val="24"/>
          <w:szCs w:val="24"/>
          <w:highlight w:val="none"/>
          <w:lang w:val="zh-CN"/>
        </w:rPr>
      </w:pPr>
      <w:r>
        <w:rPr>
          <w:rFonts w:hint="eastAsia" w:ascii="仿宋_GB2312" w:eastAsia="仿宋_GB2312"/>
          <w:b/>
          <w:bCs/>
          <w:spacing w:val="0"/>
          <w:sz w:val="24"/>
          <w:szCs w:val="24"/>
          <w:highlight w:val="none"/>
          <w:lang w:val="zh-CN"/>
        </w:rPr>
        <w:t>（二）教学资源转化方案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0"/>
          <w:sz w:val="24"/>
          <w:szCs w:val="24"/>
          <w:highlight w:val="none"/>
        </w:rPr>
      </w:pPr>
      <w:r>
        <w:rPr>
          <w:rFonts w:hint="eastAsia" w:ascii="仿宋_GB2312" w:eastAsia="仿宋_GB2312"/>
          <w:spacing w:val="0"/>
          <w:sz w:val="24"/>
          <w:szCs w:val="24"/>
          <w:highlight w:val="none"/>
        </w:rPr>
        <w:t>依照《山东省职业院校技能大赛赛项资源转化工作办法》，制定本赛项资源转化的主要内容、方法途径、预期成果和完成时间。见表</w:t>
      </w:r>
      <w:r>
        <w:rPr>
          <w:rFonts w:hint="eastAsia" w:ascii="仿宋_GB2312" w:eastAsia="仿宋_GB2312"/>
          <w:spacing w:val="0"/>
          <w:sz w:val="24"/>
          <w:szCs w:val="24"/>
          <w:highlight w:val="none"/>
          <w:lang w:val="en-US" w:eastAsia="zh-CN"/>
        </w:rPr>
        <w:t>20</w:t>
      </w:r>
      <w:r>
        <w:rPr>
          <w:rFonts w:hint="eastAsia" w:ascii="仿宋_GB2312" w:eastAsia="仿宋_GB2312"/>
          <w:spacing w:val="0"/>
          <w:sz w:val="24"/>
          <w:szCs w:val="24"/>
          <w:highlight w:val="none"/>
        </w:rPr>
        <w:t>。</w:t>
      </w:r>
    </w:p>
    <w:p>
      <w:pPr>
        <w:rPr>
          <w:rFonts w:hint="eastAsia" w:ascii="仿宋_GB2312" w:eastAsia="仿宋_GB2312"/>
          <w:spacing w:val="0"/>
          <w:sz w:val="24"/>
          <w:szCs w:val="24"/>
          <w:highlight w:val="none"/>
        </w:rPr>
      </w:pPr>
      <w:r>
        <w:rPr>
          <w:rFonts w:hint="eastAsia" w:ascii="仿宋_GB2312" w:eastAsia="仿宋_GB2312"/>
          <w:spacing w:val="0"/>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b/>
          <w:bCs/>
          <w:sz w:val="21"/>
          <w:szCs w:val="21"/>
          <w:highlight w:val="none"/>
        </w:rPr>
      </w:pPr>
      <w:r>
        <w:rPr>
          <w:rFonts w:hint="eastAsia" w:ascii="宋体" w:hAnsi="宋体"/>
          <w:b/>
          <w:bCs/>
          <w:sz w:val="21"/>
          <w:szCs w:val="21"/>
          <w:highlight w:val="none"/>
        </w:rPr>
        <w:t>表</w:t>
      </w:r>
      <w:r>
        <w:rPr>
          <w:rFonts w:hint="eastAsia" w:ascii="宋体" w:hAnsi="宋体"/>
          <w:b/>
          <w:bCs/>
          <w:sz w:val="21"/>
          <w:szCs w:val="21"/>
          <w:highlight w:val="none"/>
          <w:lang w:val="en-US" w:eastAsia="zh-CN"/>
        </w:rPr>
        <w:t>20</w:t>
      </w:r>
      <w:r>
        <w:rPr>
          <w:rFonts w:hint="eastAsia" w:ascii="宋体" w:hAnsi="宋体"/>
          <w:b/>
          <w:bCs/>
          <w:sz w:val="21"/>
          <w:szCs w:val="21"/>
          <w:highlight w:val="none"/>
        </w:rPr>
        <w:t xml:space="preserve"> 大赛资源成果转化方案</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outlineLvl w:val="1"/>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赛项名称：</w:t>
      </w:r>
      <w:r>
        <w:rPr>
          <w:rFonts w:hint="eastAsia" w:ascii="仿宋_GB2312" w:hAnsi="仿宋_GB2312" w:eastAsia="仿宋_GB2312" w:cs="仿宋_GB2312"/>
          <w:b w:val="0"/>
          <w:bCs w:val="0"/>
          <w:sz w:val="24"/>
          <w:szCs w:val="24"/>
          <w:highlight w:val="none"/>
          <w:u w:val="single"/>
        </w:rPr>
        <w:t>中药传统技能</w:t>
      </w:r>
      <w:r>
        <w:rPr>
          <w:rFonts w:hint="eastAsia" w:ascii="仿宋_GB2312" w:hAnsi="仿宋_GB2312" w:eastAsia="仿宋_GB2312" w:cs="仿宋_GB2312"/>
          <w:b w:val="0"/>
          <w:bCs w:val="0"/>
          <w:sz w:val="24"/>
          <w:szCs w:val="24"/>
          <w:highlight w:val="none"/>
        </w:rPr>
        <w:t xml:space="preserve">               服务专业：</w:t>
      </w:r>
      <w:r>
        <w:rPr>
          <w:rFonts w:hint="eastAsia" w:ascii="仿宋_GB2312" w:hAnsi="仿宋_GB2312" w:eastAsia="仿宋_GB2312" w:cs="仿宋_GB2312"/>
          <w:b w:val="0"/>
          <w:bCs w:val="0"/>
          <w:sz w:val="24"/>
          <w:szCs w:val="24"/>
          <w:highlight w:val="none"/>
          <w:u w:val="single"/>
        </w:rPr>
        <w:t>医药卫生大类</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outlineLvl w:val="1"/>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rPr>
        <w:t>承办单位：</w:t>
      </w:r>
      <w:r>
        <w:rPr>
          <w:rFonts w:hint="eastAsia" w:ascii="仿宋_GB2312" w:hAnsi="仿宋_GB2312" w:eastAsia="仿宋_GB2312" w:cs="仿宋_GB2312"/>
          <w:b w:val="0"/>
          <w:bCs w:val="0"/>
          <w:sz w:val="24"/>
          <w:szCs w:val="24"/>
          <w:highlight w:val="none"/>
          <w:u w:val="single"/>
        </w:rPr>
        <w:t xml:space="preserve">            </w:t>
      </w:r>
      <w:r>
        <w:rPr>
          <w:rFonts w:hint="eastAsia" w:ascii="仿宋_GB2312" w:hAnsi="仿宋_GB2312" w:eastAsia="仿宋_GB2312" w:cs="仿宋_GB2312"/>
          <w:b w:val="0"/>
          <w:bCs w:val="0"/>
          <w:sz w:val="24"/>
          <w:szCs w:val="24"/>
          <w:highlight w:val="none"/>
        </w:rPr>
        <w:t xml:space="preserve">   </w:t>
      </w:r>
      <w:r>
        <w:rPr>
          <w:rFonts w:hint="eastAsia" w:ascii="仿宋_GB2312" w:hAnsi="仿宋_GB2312" w:eastAsia="仿宋_GB2312" w:cs="仿宋_GB2312"/>
          <w:b w:val="0"/>
          <w:bCs w:val="0"/>
          <w:sz w:val="24"/>
          <w:szCs w:val="24"/>
          <w:highlight w:val="none"/>
          <w:lang w:val="en-US" w:eastAsia="zh-CN"/>
        </w:rPr>
        <w:t xml:space="preserve">            </w:t>
      </w:r>
      <w:r>
        <w:rPr>
          <w:rFonts w:hint="eastAsia" w:ascii="仿宋_GB2312" w:hAnsi="仿宋_GB2312" w:eastAsia="仿宋_GB2312" w:cs="仿宋_GB2312"/>
          <w:b w:val="0"/>
          <w:bCs w:val="0"/>
          <w:sz w:val="24"/>
          <w:szCs w:val="24"/>
          <w:highlight w:val="none"/>
        </w:rPr>
        <w:t>专家组长：</w:t>
      </w:r>
      <w:r>
        <w:rPr>
          <w:rFonts w:hint="eastAsia" w:ascii="仿宋_GB2312" w:hAnsi="仿宋_GB2312" w:eastAsia="仿宋_GB2312" w:cs="仿宋_GB2312"/>
          <w:b w:val="0"/>
          <w:bCs w:val="0"/>
          <w:sz w:val="24"/>
          <w:szCs w:val="24"/>
          <w:highlight w:val="none"/>
          <w:u w:val="single"/>
          <w:lang w:val="en-US" w:eastAsia="zh-CN"/>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
        <w:gridCol w:w="708"/>
        <w:gridCol w:w="1752"/>
        <w:gridCol w:w="1431"/>
        <w:gridCol w:w="1200"/>
        <w:gridCol w:w="155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824" w:type="dxa"/>
            <w:gridSpan w:val="3"/>
            <w:noWrap w:val="0"/>
            <w:vAlign w:val="center"/>
          </w:tcPr>
          <w:p>
            <w:pPr>
              <w:spacing w:line="240" w:lineRule="exact"/>
              <w:jc w:val="center"/>
              <w:outlineLvl w:val="1"/>
              <w:rPr>
                <w:rStyle w:val="13"/>
                <w:rFonts w:hint="eastAsia" w:ascii="宋体" w:hAnsi="宋体" w:eastAsia="宋体" w:cs="宋体"/>
                <w:b/>
                <w:sz w:val="21"/>
                <w:szCs w:val="21"/>
              </w:rPr>
            </w:pPr>
            <w:r>
              <w:rPr>
                <w:rStyle w:val="13"/>
                <w:rFonts w:hint="eastAsia" w:ascii="宋体" w:hAnsi="宋体" w:eastAsia="宋体" w:cs="宋体"/>
                <w:b/>
                <w:sz w:val="21"/>
                <w:szCs w:val="21"/>
              </w:rPr>
              <w:t>资源名称</w:t>
            </w:r>
          </w:p>
        </w:tc>
        <w:tc>
          <w:tcPr>
            <w:tcW w:w="1431" w:type="dxa"/>
            <w:noWrap w:val="0"/>
            <w:vAlign w:val="center"/>
          </w:tcPr>
          <w:p>
            <w:pPr>
              <w:spacing w:line="240" w:lineRule="exact"/>
              <w:jc w:val="center"/>
              <w:outlineLvl w:val="1"/>
              <w:rPr>
                <w:rStyle w:val="13"/>
                <w:rFonts w:hint="eastAsia" w:ascii="宋体" w:hAnsi="宋体" w:eastAsia="宋体" w:cs="宋体"/>
                <w:b/>
                <w:sz w:val="21"/>
                <w:szCs w:val="21"/>
              </w:rPr>
            </w:pPr>
            <w:r>
              <w:rPr>
                <w:rStyle w:val="13"/>
                <w:rFonts w:hint="eastAsia" w:ascii="宋体" w:hAnsi="宋体" w:eastAsia="宋体" w:cs="宋体"/>
                <w:b/>
                <w:sz w:val="21"/>
                <w:szCs w:val="21"/>
              </w:rPr>
              <w:t>表现形式</w:t>
            </w:r>
          </w:p>
        </w:tc>
        <w:tc>
          <w:tcPr>
            <w:tcW w:w="1200" w:type="dxa"/>
            <w:noWrap w:val="0"/>
            <w:vAlign w:val="center"/>
          </w:tcPr>
          <w:p>
            <w:pPr>
              <w:spacing w:line="240" w:lineRule="exact"/>
              <w:jc w:val="center"/>
              <w:outlineLvl w:val="1"/>
              <w:rPr>
                <w:rStyle w:val="13"/>
                <w:rFonts w:hint="eastAsia" w:ascii="宋体" w:hAnsi="宋体" w:eastAsia="宋体" w:cs="宋体"/>
                <w:b/>
                <w:sz w:val="21"/>
                <w:szCs w:val="21"/>
              </w:rPr>
            </w:pPr>
            <w:r>
              <w:rPr>
                <w:rStyle w:val="13"/>
                <w:rFonts w:hint="eastAsia" w:ascii="宋体" w:hAnsi="宋体" w:eastAsia="宋体" w:cs="宋体"/>
                <w:b/>
                <w:sz w:val="21"/>
                <w:szCs w:val="21"/>
              </w:rPr>
              <w:t>资源数量</w:t>
            </w:r>
          </w:p>
        </w:tc>
        <w:tc>
          <w:tcPr>
            <w:tcW w:w="1552" w:type="dxa"/>
            <w:noWrap w:val="0"/>
            <w:vAlign w:val="center"/>
          </w:tcPr>
          <w:p>
            <w:pPr>
              <w:spacing w:line="240" w:lineRule="exact"/>
              <w:jc w:val="center"/>
              <w:outlineLvl w:val="1"/>
              <w:rPr>
                <w:rStyle w:val="13"/>
                <w:rFonts w:hint="eastAsia" w:ascii="宋体" w:hAnsi="宋体" w:eastAsia="宋体" w:cs="宋体"/>
                <w:b/>
                <w:sz w:val="21"/>
                <w:szCs w:val="21"/>
              </w:rPr>
            </w:pPr>
            <w:r>
              <w:rPr>
                <w:rStyle w:val="13"/>
                <w:rFonts w:hint="eastAsia" w:ascii="宋体" w:hAnsi="宋体" w:eastAsia="宋体" w:cs="宋体"/>
                <w:b/>
                <w:sz w:val="21"/>
                <w:szCs w:val="21"/>
              </w:rPr>
              <w:t>资源要求</w:t>
            </w:r>
          </w:p>
        </w:tc>
        <w:tc>
          <w:tcPr>
            <w:tcW w:w="1560" w:type="dxa"/>
            <w:noWrap w:val="0"/>
            <w:vAlign w:val="center"/>
          </w:tcPr>
          <w:p>
            <w:pPr>
              <w:spacing w:line="240" w:lineRule="exact"/>
              <w:jc w:val="center"/>
              <w:outlineLvl w:val="1"/>
              <w:rPr>
                <w:rStyle w:val="13"/>
                <w:rFonts w:hint="eastAsia" w:ascii="宋体" w:hAnsi="宋体" w:eastAsia="宋体" w:cs="宋体"/>
                <w:b/>
                <w:sz w:val="21"/>
                <w:szCs w:val="21"/>
              </w:rPr>
            </w:pPr>
            <w:r>
              <w:rPr>
                <w:rStyle w:val="13"/>
                <w:rFonts w:hint="eastAsia" w:ascii="宋体" w:hAnsi="宋体" w:eastAsia="宋体" w:cs="宋体"/>
                <w:b/>
                <w:sz w:val="21"/>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64" w:type="dxa"/>
            <w:vMerge w:val="restart"/>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基本资源</w:t>
            </w:r>
          </w:p>
        </w:tc>
        <w:tc>
          <w:tcPr>
            <w:tcW w:w="708" w:type="dxa"/>
            <w:vMerge w:val="restart"/>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风采展示</w:t>
            </w:r>
          </w:p>
        </w:tc>
        <w:tc>
          <w:tcPr>
            <w:tcW w:w="1752" w:type="dxa"/>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赛项宣传片</w:t>
            </w:r>
          </w:p>
        </w:tc>
        <w:tc>
          <w:tcPr>
            <w:tcW w:w="1431" w:type="dxa"/>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视频</w:t>
            </w:r>
          </w:p>
        </w:tc>
        <w:tc>
          <w:tcPr>
            <w:tcW w:w="1200" w:type="dxa"/>
            <w:noWrap w:val="0"/>
            <w:vAlign w:val="center"/>
          </w:tcPr>
          <w:p>
            <w:pPr>
              <w:pStyle w:val="26"/>
              <w:spacing w:line="240" w:lineRule="exact"/>
              <w:jc w:val="center"/>
              <w:rPr>
                <w:rFonts w:hint="eastAsia" w:ascii="宋体" w:hAnsi="宋体" w:eastAsia="宋体" w:cs="宋体"/>
                <w:sz w:val="21"/>
                <w:szCs w:val="21"/>
              </w:rPr>
            </w:pPr>
            <w:r>
              <w:rPr>
                <w:rFonts w:hint="eastAsia" w:ascii="宋体" w:hAnsi="宋体" w:eastAsia="宋体" w:cs="宋体"/>
                <w:sz w:val="21"/>
                <w:szCs w:val="21"/>
              </w:rPr>
              <w:t>1份</w:t>
            </w:r>
          </w:p>
        </w:tc>
        <w:tc>
          <w:tcPr>
            <w:tcW w:w="1552" w:type="dxa"/>
            <w:noWrap w:val="0"/>
            <w:vAlign w:val="center"/>
          </w:tcPr>
          <w:p>
            <w:pPr>
              <w:spacing w:line="240" w:lineRule="exact"/>
              <w:ind w:left="-31" w:leftChars="-15"/>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15分钟以上</w:t>
            </w:r>
          </w:p>
        </w:tc>
        <w:tc>
          <w:tcPr>
            <w:tcW w:w="1560" w:type="dxa"/>
            <w:noWrap w:val="0"/>
            <w:vAlign w:val="center"/>
          </w:tcPr>
          <w:p>
            <w:pPr>
              <w:spacing w:line="240" w:lineRule="exact"/>
              <w:jc w:val="center"/>
              <w:outlineLvl w:val="1"/>
              <w:rPr>
                <w:rStyle w:val="13"/>
                <w:rFonts w:hint="eastAsia" w:ascii="宋体" w:hAnsi="宋体" w:eastAsia="宋体" w:cs="宋体"/>
                <w:kern w:val="0"/>
                <w:sz w:val="21"/>
                <w:szCs w:val="21"/>
              </w:rPr>
            </w:pPr>
            <w:r>
              <w:rPr>
                <w:rFonts w:hint="eastAsia" w:ascii="宋体" w:hAnsi="宋体" w:eastAsia="宋体" w:cs="宋体"/>
                <w:kern w:val="0"/>
                <w:sz w:val="21"/>
                <w:szCs w:val="21"/>
              </w:rPr>
              <w:t>赛后1个月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64" w:type="dxa"/>
            <w:vMerge w:val="continue"/>
            <w:noWrap w:val="0"/>
            <w:vAlign w:val="center"/>
          </w:tcPr>
          <w:p>
            <w:pPr>
              <w:spacing w:line="240" w:lineRule="exact"/>
              <w:jc w:val="center"/>
              <w:outlineLvl w:val="1"/>
              <w:rPr>
                <w:rStyle w:val="13"/>
                <w:rFonts w:hint="eastAsia" w:ascii="宋体" w:hAnsi="宋体" w:eastAsia="宋体" w:cs="宋体"/>
                <w:sz w:val="21"/>
                <w:szCs w:val="21"/>
              </w:rPr>
            </w:pPr>
          </w:p>
        </w:tc>
        <w:tc>
          <w:tcPr>
            <w:tcW w:w="708" w:type="dxa"/>
            <w:vMerge w:val="continue"/>
            <w:noWrap w:val="0"/>
            <w:vAlign w:val="center"/>
          </w:tcPr>
          <w:p>
            <w:pPr>
              <w:spacing w:line="240" w:lineRule="exact"/>
              <w:jc w:val="center"/>
              <w:outlineLvl w:val="1"/>
              <w:rPr>
                <w:rStyle w:val="13"/>
                <w:rFonts w:hint="eastAsia" w:ascii="宋体" w:hAnsi="宋体" w:eastAsia="宋体" w:cs="宋体"/>
                <w:sz w:val="21"/>
                <w:szCs w:val="21"/>
              </w:rPr>
            </w:pPr>
          </w:p>
        </w:tc>
        <w:tc>
          <w:tcPr>
            <w:tcW w:w="1752" w:type="dxa"/>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风采展示片</w:t>
            </w:r>
          </w:p>
        </w:tc>
        <w:tc>
          <w:tcPr>
            <w:tcW w:w="1431" w:type="dxa"/>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视频</w:t>
            </w:r>
          </w:p>
        </w:tc>
        <w:tc>
          <w:tcPr>
            <w:tcW w:w="1200" w:type="dxa"/>
            <w:noWrap w:val="0"/>
            <w:vAlign w:val="center"/>
          </w:tcPr>
          <w:p>
            <w:pPr>
              <w:pStyle w:val="26"/>
              <w:spacing w:line="240" w:lineRule="exact"/>
              <w:jc w:val="center"/>
              <w:rPr>
                <w:rFonts w:hint="eastAsia" w:ascii="宋体" w:hAnsi="宋体" w:eastAsia="宋体" w:cs="宋体"/>
                <w:sz w:val="21"/>
                <w:szCs w:val="21"/>
              </w:rPr>
            </w:pPr>
            <w:r>
              <w:rPr>
                <w:rFonts w:hint="eastAsia" w:ascii="宋体" w:hAnsi="宋体" w:eastAsia="宋体" w:cs="宋体"/>
                <w:sz w:val="21"/>
                <w:szCs w:val="21"/>
              </w:rPr>
              <w:t>1份</w:t>
            </w:r>
          </w:p>
        </w:tc>
        <w:tc>
          <w:tcPr>
            <w:tcW w:w="1552" w:type="dxa"/>
            <w:noWrap w:val="0"/>
            <w:vAlign w:val="center"/>
          </w:tcPr>
          <w:p>
            <w:pPr>
              <w:spacing w:line="240" w:lineRule="exact"/>
              <w:ind w:left="-31" w:leftChars="-15"/>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10分钟以上</w:t>
            </w:r>
          </w:p>
        </w:tc>
        <w:tc>
          <w:tcPr>
            <w:tcW w:w="1560" w:type="dxa"/>
            <w:noWrap w:val="0"/>
            <w:vAlign w:val="center"/>
          </w:tcPr>
          <w:p>
            <w:pPr>
              <w:spacing w:line="240" w:lineRule="exact"/>
              <w:jc w:val="center"/>
              <w:outlineLvl w:val="1"/>
              <w:rPr>
                <w:rStyle w:val="13"/>
                <w:rFonts w:hint="eastAsia" w:ascii="宋体" w:hAnsi="宋体" w:eastAsia="宋体" w:cs="宋体"/>
                <w:kern w:val="0"/>
                <w:sz w:val="21"/>
                <w:szCs w:val="21"/>
              </w:rPr>
            </w:pPr>
            <w:r>
              <w:rPr>
                <w:rFonts w:hint="eastAsia" w:ascii="宋体" w:hAnsi="宋体" w:eastAsia="宋体" w:cs="宋体"/>
                <w:kern w:val="0"/>
                <w:sz w:val="21"/>
                <w:szCs w:val="21"/>
              </w:rPr>
              <w:t>赛后1个月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4" w:type="dxa"/>
            <w:vMerge w:val="continue"/>
            <w:noWrap w:val="0"/>
            <w:vAlign w:val="center"/>
          </w:tcPr>
          <w:p>
            <w:pPr>
              <w:spacing w:line="240" w:lineRule="exact"/>
              <w:jc w:val="center"/>
              <w:outlineLvl w:val="1"/>
              <w:rPr>
                <w:rStyle w:val="13"/>
                <w:rFonts w:hint="eastAsia" w:ascii="宋体" w:hAnsi="宋体" w:eastAsia="宋体" w:cs="宋体"/>
                <w:sz w:val="21"/>
                <w:szCs w:val="21"/>
              </w:rPr>
            </w:pPr>
          </w:p>
        </w:tc>
        <w:tc>
          <w:tcPr>
            <w:tcW w:w="708" w:type="dxa"/>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技能概要</w:t>
            </w:r>
          </w:p>
        </w:tc>
        <w:tc>
          <w:tcPr>
            <w:tcW w:w="1752" w:type="dxa"/>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技能介绍</w:t>
            </w:r>
          </w:p>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技能要点</w:t>
            </w:r>
          </w:p>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评价指标</w:t>
            </w:r>
          </w:p>
        </w:tc>
        <w:tc>
          <w:tcPr>
            <w:tcW w:w="1431" w:type="dxa"/>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文本文档</w:t>
            </w:r>
          </w:p>
        </w:tc>
        <w:tc>
          <w:tcPr>
            <w:tcW w:w="1200" w:type="dxa"/>
            <w:noWrap w:val="0"/>
            <w:vAlign w:val="center"/>
          </w:tcPr>
          <w:p>
            <w:pPr>
              <w:pStyle w:val="26"/>
              <w:spacing w:line="240" w:lineRule="exact"/>
              <w:jc w:val="center"/>
              <w:rPr>
                <w:rFonts w:hint="eastAsia" w:ascii="宋体" w:hAnsi="宋体" w:eastAsia="宋体" w:cs="宋体"/>
                <w:sz w:val="21"/>
                <w:szCs w:val="21"/>
              </w:rPr>
            </w:pPr>
            <w:r>
              <w:rPr>
                <w:rFonts w:hint="eastAsia" w:ascii="宋体" w:hAnsi="宋体" w:eastAsia="宋体" w:cs="宋体"/>
                <w:sz w:val="21"/>
                <w:szCs w:val="21"/>
              </w:rPr>
              <w:t>1份</w:t>
            </w:r>
          </w:p>
        </w:tc>
        <w:tc>
          <w:tcPr>
            <w:tcW w:w="1552" w:type="dxa"/>
            <w:noWrap w:val="0"/>
            <w:vAlign w:val="center"/>
          </w:tcPr>
          <w:p>
            <w:pPr>
              <w:spacing w:line="240" w:lineRule="exact"/>
              <w:jc w:val="center"/>
              <w:outlineLvl w:val="1"/>
              <w:rPr>
                <w:rStyle w:val="13"/>
                <w:rFonts w:hint="eastAsia" w:ascii="宋体" w:hAnsi="宋体" w:eastAsia="宋体" w:cs="宋体"/>
                <w:sz w:val="21"/>
                <w:szCs w:val="21"/>
              </w:rPr>
            </w:pPr>
          </w:p>
        </w:tc>
        <w:tc>
          <w:tcPr>
            <w:tcW w:w="1560" w:type="dxa"/>
            <w:noWrap w:val="0"/>
            <w:vAlign w:val="center"/>
          </w:tcPr>
          <w:p>
            <w:pPr>
              <w:spacing w:line="240" w:lineRule="exact"/>
              <w:jc w:val="center"/>
              <w:outlineLvl w:val="1"/>
              <w:rPr>
                <w:rStyle w:val="13"/>
                <w:rFonts w:hint="eastAsia" w:ascii="宋体" w:hAnsi="宋体" w:eastAsia="宋体" w:cs="宋体"/>
                <w:kern w:val="0"/>
                <w:sz w:val="21"/>
                <w:szCs w:val="21"/>
              </w:rPr>
            </w:pPr>
            <w:r>
              <w:rPr>
                <w:rFonts w:hint="eastAsia" w:ascii="宋体" w:hAnsi="宋体" w:eastAsia="宋体" w:cs="宋体"/>
                <w:kern w:val="0"/>
                <w:sz w:val="21"/>
                <w:szCs w:val="21"/>
              </w:rPr>
              <w:t>赛后1个月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64" w:type="dxa"/>
            <w:vMerge w:val="continue"/>
            <w:noWrap w:val="0"/>
            <w:vAlign w:val="center"/>
          </w:tcPr>
          <w:p>
            <w:pPr>
              <w:spacing w:line="240" w:lineRule="exact"/>
              <w:jc w:val="center"/>
              <w:outlineLvl w:val="1"/>
              <w:rPr>
                <w:rStyle w:val="13"/>
                <w:rFonts w:hint="eastAsia" w:ascii="宋体" w:hAnsi="宋体" w:eastAsia="宋体" w:cs="宋体"/>
                <w:sz w:val="21"/>
                <w:szCs w:val="21"/>
              </w:rPr>
            </w:pPr>
          </w:p>
        </w:tc>
        <w:tc>
          <w:tcPr>
            <w:tcW w:w="708" w:type="dxa"/>
            <w:vMerge w:val="restart"/>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教学资源</w:t>
            </w:r>
          </w:p>
        </w:tc>
        <w:tc>
          <w:tcPr>
            <w:tcW w:w="1752" w:type="dxa"/>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专业教材</w:t>
            </w:r>
          </w:p>
        </w:tc>
        <w:tc>
          <w:tcPr>
            <w:tcW w:w="1431" w:type="dxa"/>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文本文档</w:t>
            </w:r>
          </w:p>
        </w:tc>
        <w:tc>
          <w:tcPr>
            <w:tcW w:w="1200" w:type="dxa"/>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1套</w:t>
            </w:r>
          </w:p>
        </w:tc>
        <w:tc>
          <w:tcPr>
            <w:tcW w:w="1552" w:type="dxa"/>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电子教材</w:t>
            </w:r>
          </w:p>
        </w:tc>
        <w:tc>
          <w:tcPr>
            <w:tcW w:w="1560" w:type="dxa"/>
            <w:noWrap w:val="0"/>
            <w:vAlign w:val="center"/>
          </w:tcPr>
          <w:p>
            <w:pPr>
              <w:spacing w:line="240" w:lineRule="exact"/>
              <w:jc w:val="center"/>
              <w:outlineLvl w:val="1"/>
              <w:rPr>
                <w:rStyle w:val="13"/>
                <w:rFonts w:hint="eastAsia" w:ascii="宋体" w:hAnsi="宋体" w:eastAsia="宋体" w:cs="宋体"/>
                <w:kern w:val="0"/>
                <w:sz w:val="21"/>
                <w:szCs w:val="21"/>
              </w:rPr>
            </w:pPr>
            <w:r>
              <w:rPr>
                <w:rStyle w:val="13"/>
                <w:rFonts w:hint="eastAsia" w:ascii="宋体" w:hAnsi="宋体" w:eastAsia="宋体" w:cs="宋体"/>
                <w:kern w:val="0"/>
                <w:sz w:val="21"/>
                <w:szCs w:val="21"/>
              </w:rPr>
              <w:t>赛后1个月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64" w:type="dxa"/>
            <w:vMerge w:val="continue"/>
            <w:noWrap w:val="0"/>
            <w:vAlign w:val="center"/>
          </w:tcPr>
          <w:p>
            <w:pPr>
              <w:spacing w:line="240" w:lineRule="exact"/>
              <w:jc w:val="center"/>
              <w:outlineLvl w:val="1"/>
              <w:rPr>
                <w:rStyle w:val="13"/>
                <w:rFonts w:hint="eastAsia" w:ascii="宋体" w:hAnsi="宋体" w:eastAsia="宋体" w:cs="宋体"/>
                <w:sz w:val="21"/>
                <w:szCs w:val="21"/>
              </w:rPr>
            </w:pPr>
          </w:p>
        </w:tc>
        <w:tc>
          <w:tcPr>
            <w:tcW w:w="708" w:type="dxa"/>
            <w:vMerge w:val="continue"/>
            <w:noWrap w:val="0"/>
            <w:vAlign w:val="center"/>
          </w:tcPr>
          <w:p>
            <w:pPr>
              <w:spacing w:line="240" w:lineRule="exact"/>
              <w:jc w:val="center"/>
              <w:outlineLvl w:val="1"/>
              <w:rPr>
                <w:rStyle w:val="13"/>
                <w:rFonts w:hint="eastAsia" w:ascii="宋体" w:hAnsi="宋体" w:eastAsia="宋体" w:cs="宋体"/>
                <w:sz w:val="21"/>
                <w:szCs w:val="21"/>
              </w:rPr>
            </w:pPr>
          </w:p>
        </w:tc>
        <w:tc>
          <w:tcPr>
            <w:tcW w:w="1752" w:type="dxa"/>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技能训练指导书</w:t>
            </w:r>
          </w:p>
        </w:tc>
        <w:tc>
          <w:tcPr>
            <w:tcW w:w="1431" w:type="dxa"/>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文本文档</w:t>
            </w:r>
          </w:p>
        </w:tc>
        <w:tc>
          <w:tcPr>
            <w:tcW w:w="1200" w:type="dxa"/>
            <w:noWrap w:val="0"/>
            <w:vAlign w:val="center"/>
          </w:tcPr>
          <w:p>
            <w:pPr>
              <w:pStyle w:val="26"/>
              <w:spacing w:line="240" w:lineRule="exact"/>
              <w:jc w:val="center"/>
              <w:rPr>
                <w:rStyle w:val="13"/>
                <w:rFonts w:hint="eastAsia" w:ascii="宋体" w:hAnsi="宋体" w:eastAsia="宋体" w:cs="宋体"/>
                <w:kern w:val="2"/>
                <w:sz w:val="21"/>
                <w:szCs w:val="21"/>
                <w:lang w:val="en-US" w:bidi="ar-SA"/>
              </w:rPr>
            </w:pPr>
            <w:r>
              <w:rPr>
                <w:rStyle w:val="13"/>
                <w:rFonts w:hint="eastAsia" w:ascii="宋体" w:hAnsi="宋体" w:eastAsia="宋体" w:cs="宋体"/>
                <w:kern w:val="2"/>
                <w:sz w:val="21"/>
                <w:szCs w:val="21"/>
                <w:lang w:val="en-US" w:bidi="ar-SA"/>
              </w:rPr>
              <w:t>1份</w:t>
            </w:r>
          </w:p>
        </w:tc>
        <w:tc>
          <w:tcPr>
            <w:tcW w:w="1552" w:type="dxa"/>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电子教材</w:t>
            </w:r>
          </w:p>
        </w:tc>
        <w:tc>
          <w:tcPr>
            <w:tcW w:w="1560" w:type="dxa"/>
            <w:noWrap w:val="0"/>
            <w:vAlign w:val="center"/>
          </w:tcPr>
          <w:p>
            <w:pPr>
              <w:spacing w:line="240" w:lineRule="exact"/>
              <w:jc w:val="center"/>
              <w:outlineLvl w:val="1"/>
              <w:rPr>
                <w:rStyle w:val="13"/>
                <w:rFonts w:hint="eastAsia" w:ascii="宋体" w:hAnsi="宋体" w:eastAsia="宋体" w:cs="宋体"/>
                <w:kern w:val="0"/>
                <w:sz w:val="21"/>
                <w:szCs w:val="21"/>
              </w:rPr>
            </w:pPr>
            <w:r>
              <w:rPr>
                <w:rStyle w:val="13"/>
                <w:rFonts w:hint="eastAsia" w:ascii="宋体" w:hAnsi="宋体" w:eastAsia="宋体" w:cs="宋体"/>
                <w:kern w:val="0"/>
                <w:sz w:val="21"/>
                <w:szCs w:val="21"/>
              </w:rPr>
              <w:t>赛后1个月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64" w:type="dxa"/>
            <w:vMerge w:val="continue"/>
            <w:noWrap w:val="0"/>
            <w:vAlign w:val="center"/>
          </w:tcPr>
          <w:p>
            <w:pPr>
              <w:spacing w:line="240" w:lineRule="exact"/>
              <w:jc w:val="center"/>
              <w:outlineLvl w:val="1"/>
              <w:rPr>
                <w:rStyle w:val="13"/>
                <w:rFonts w:hint="eastAsia" w:ascii="宋体" w:hAnsi="宋体" w:eastAsia="宋体" w:cs="宋体"/>
                <w:sz w:val="21"/>
                <w:szCs w:val="21"/>
              </w:rPr>
            </w:pPr>
          </w:p>
        </w:tc>
        <w:tc>
          <w:tcPr>
            <w:tcW w:w="708" w:type="dxa"/>
            <w:vMerge w:val="continue"/>
            <w:noWrap w:val="0"/>
            <w:vAlign w:val="center"/>
          </w:tcPr>
          <w:p>
            <w:pPr>
              <w:spacing w:line="240" w:lineRule="exact"/>
              <w:jc w:val="center"/>
              <w:outlineLvl w:val="1"/>
              <w:rPr>
                <w:rStyle w:val="13"/>
                <w:rFonts w:hint="eastAsia" w:ascii="宋体" w:hAnsi="宋体" w:eastAsia="宋体" w:cs="宋体"/>
                <w:sz w:val="21"/>
                <w:szCs w:val="21"/>
              </w:rPr>
            </w:pPr>
          </w:p>
        </w:tc>
        <w:tc>
          <w:tcPr>
            <w:tcW w:w="1752" w:type="dxa"/>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大赛作品集</w:t>
            </w:r>
          </w:p>
        </w:tc>
        <w:tc>
          <w:tcPr>
            <w:tcW w:w="1431" w:type="dxa"/>
            <w:noWrap w:val="0"/>
            <w:vAlign w:val="center"/>
          </w:tcPr>
          <w:p>
            <w:pPr>
              <w:spacing w:line="240" w:lineRule="exact"/>
              <w:jc w:val="center"/>
              <w:outlineLvl w:val="1"/>
              <w:rPr>
                <w:rStyle w:val="13"/>
                <w:rFonts w:hint="eastAsia" w:ascii="宋体" w:hAnsi="宋体" w:eastAsia="宋体" w:cs="宋体"/>
                <w:sz w:val="21"/>
                <w:szCs w:val="21"/>
              </w:rPr>
            </w:pPr>
            <w:r>
              <w:rPr>
                <w:rFonts w:hint="eastAsia" w:ascii="宋体" w:hAnsi="宋体" w:eastAsia="宋体" w:cs="宋体"/>
                <w:bCs/>
                <w:sz w:val="21"/>
                <w:szCs w:val="21"/>
              </w:rPr>
              <w:t>图形/图像素材</w:t>
            </w:r>
          </w:p>
        </w:tc>
        <w:tc>
          <w:tcPr>
            <w:tcW w:w="1200" w:type="dxa"/>
            <w:noWrap w:val="0"/>
            <w:vAlign w:val="center"/>
          </w:tcPr>
          <w:p>
            <w:pPr>
              <w:pStyle w:val="26"/>
              <w:spacing w:line="240" w:lineRule="exact"/>
              <w:jc w:val="center"/>
              <w:rPr>
                <w:rFonts w:hint="eastAsia" w:ascii="宋体" w:hAnsi="宋体" w:eastAsia="宋体" w:cs="宋体"/>
                <w:sz w:val="21"/>
                <w:szCs w:val="21"/>
              </w:rPr>
            </w:pPr>
            <w:r>
              <w:rPr>
                <w:rFonts w:hint="eastAsia" w:ascii="宋体" w:hAnsi="宋体" w:eastAsia="宋体" w:cs="宋体"/>
                <w:sz w:val="21"/>
                <w:szCs w:val="21"/>
              </w:rPr>
              <w:t>1份</w:t>
            </w:r>
          </w:p>
        </w:tc>
        <w:tc>
          <w:tcPr>
            <w:tcW w:w="1552" w:type="dxa"/>
            <w:noWrap w:val="0"/>
            <w:vAlign w:val="center"/>
          </w:tcPr>
          <w:p>
            <w:pPr>
              <w:spacing w:line="240" w:lineRule="exact"/>
              <w:jc w:val="center"/>
              <w:outlineLvl w:val="1"/>
              <w:rPr>
                <w:rStyle w:val="13"/>
                <w:rFonts w:hint="eastAsia" w:ascii="宋体" w:hAnsi="宋体" w:eastAsia="宋体" w:cs="宋体"/>
                <w:sz w:val="21"/>
                <w:szCs w:val="21"/>
              </w:rPr>
            </w:pPr>
          </w:p>
        </w:tc>
        <w:tc>
          <w:tcPr>
            <w:tcW w:w="1560" w:type="dxa"/>
            <w:noWrap w:val="0"/>
            <w:vAlign w:val="center"/>
          </w:tcPr>
          <w:p>
            <w:pPr>
              <w:spacing w:line="240" w:lineRule="exact"/>
              <w:jc w:val="center"/>
              <w:outlineLvl w:val="1"/>
              <w:rPr>
                <w:rStyle w:val="13"/>
                <w:rFonts w:hint="eastAsia" w:ascii="宋体" w:hAnsi="宋体" w:eastAsia="宋体" w:cs="宋体"/>
                <w:kern w:val="0"/>
                <w:sz w:val="21"/>
                <w:szCs w:val="21"/>
              </w:rPr>
            </w:pPr>
            <w:r>
              <w:rPr>
                <w:rFonts w:hint="eastAsia" w:ascii="宋体" w:hAnsi="宋体" w:eastAsia="宋体" w:cs="宋体"/>
                <w:kern w:val="0"/>
                <w:sz w:val="21"/>
                <w:szCs w:val="21"/>
              </w:rPr>
              <w:t>赛后1个月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64" w:type="dxa"/>
            <w:vMerge w:val="continue"/>
            <w:noWrap w:val="0"/>
            <w:vAlign w:val="center"/>
          </w:tcPr>
          <w:p>
            <w:pPr>
              <w:spacing w:line="240" w:lineRule="exact"/>
              <w:jc w:val="center"/>
              <w:outlineLvl w:val="1"/>
              <w:rPr>
                <w:rStyle w:val="13"/>
                <w:rFonts w:hint="eastAsia" w:ascii="宋体" w:hAnsi="宋体" w:eastAsia="宋体" w:cs="宋体"/>
                <w:sz w:val="21"/>
                <w:szCs w:val="21"/>
              </w:rPr>
            </w:pPr>
          </w:p>
        </w:tc>
        <w:tc>
          <w:tcPr>
            <w:tcW w:w="708" w:type="dxa"/>
            <w:vMerge w:val="continue"/>
            <w:noWrap w:val="0"/>
            <w:vAlign w:val="center"/>
          </w:tcPr>
          <w:p>
            <w:pPr>
              <w:spacing w:line="240" w:lineRule="exact"/>
              <w:jc w:val="center"/>
              <w:outlineLvl w:val="1"/>
              <w:rPr>
                <w:rStyle w:val="13"/>
                <w:rFonts w:hint="eastAsia" w:ascii="宋体" w:hAnsi="宋体" w:eastAsia="宋体" w:cs="宋体"/>
                <w:sz w:val="21"/>
                <w:szCs w:val="21"/>
              </w:rPr>
            </w:pPr>
          </w:p>
        </w:tc>
        <w:tc>
          <w:tcPr>
            <w:tcW w:w="1752" w:type="dxa"/>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技能操作规程</w:t>
            </w:r>
          </w:p>
        </w:tc>
        <w:tc>
          <w:tcPr>
            <w:tcW w:w="1431" w:type="dxa"/>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文本文档</w:t>
            </w:r>
          </w:p>
        </w:tc>
        <w:tc>
          <w:tcPr>
            <w:tcW w:w="1200" w:type="dxa"/>
            <w:noWrap w:val="0"/>
            <w:vAlign w:val="center"/>
          </w:tcPr>
          <w:p>
            <w:pPr>
              <w:pStyle w:val="26"/>
              <w:spacing w:line="240" w:lineRule="exact"/>
              <w:jc w:val="center"/>
              <w:rPr>
                <w:rFonts w:hint="eastAsia" w:ascii="宋体" w:hAnsi="宋体" w:eastAsia="宋体" w:cs="宋体"/>
                <w:sz w:val="21"/>
                <w:szCs w:val="21"/>
              </w:rPr>
            </w:pPr>
            <w:r>
              <w:rPr>
                <w:rFonts w:hint="eastAsia" w:ascii="宋体" w:hAnsi="宋体" w:eastAsia="宋体" w:cs="宋体"/>
                <w:sz w:val="21"/>
                <w:szCs w:val="21"/>
              </w:rPr>
              <w:t>1份</w:t>
            </w:r>
          </w:p>
        </w:tc>
        <w:tc>
          <w:tcPr>
            <w:tcW w:w="1552" w:type="dxa"/>
            <w:noWrap w:val="0"/>
            <w:vAlign w:val="center"/>
          </w:tcPr>
          <w:p>
            <w:pPr>
              <w:spacing w:line="240" w:lineRule="exact"/>
              <w:jc w:val="center"/>
              <w:outlineLvl w:val="1"/>
              <w:rPr>
                <w:rStyle w:val="13"/>
                <w:rFonts w:hint="eastAsia" w:ascii="宋体" w:hAnsi="宋体" w:eastAsia="宋体" w:cs="宋体"/>
                <w:sz w:val="21"/>
                <w:szCs w:val="21"/>
              </w:rPr>
            </w:pPr>
          </w:p>
        </w:tc>
        <w:tc>
          <w:tcPr>
            <w:tcW w:w="1560" w:type="dxa"/>
            <w:noWrap w:val="0"/>
            <w:vAlign w:val="center"/>
          </w:tcPr>
          <w:p>
            <w:pPr>
              <w:spacing w:line="240" w:lineRule="exact"/>
              <w:jc w:val="center"/>
              <w:outlineLvl w:val="1"/>
              <w:rPr>
                <w:rStyle w:val="13"/>
                <w:rFonts w:hint="eastAsia" w:ascii="宋体" w:hAnsi="宋体" w:eastAsia="宋体" w:cs="宋体"/>
                <w:kern w:val="0"/>
                <w:sz w:val="21"/>
                <w:szCs w:val="21"/>
              </w:rPr>
            </w:pPr>
            <w:r>
              <w:rPr>
                <w:rFonts w:hint="eastAsia" w:ascii="宋体" w:hAnsi="宋体" w:eastAsia="宋体" w:cs="宋体"/>
                <w:kern w:val="0"/>
                <w:sz w:val="21"/>
                <w:szCs w:val="21"/>
              </w:rPr>
              <w:t>赛后1个月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64" w:type="dxa"/>
            <w:vMerge w:val="continue"/>
            <w:noWrap w:val="0"/>
            <w:vAlign w:val="center"/>
          </w:tcPr>
          <w:p>
            <w:pPr>
              <w:spacing w:line="240" w:lineRule="exact"/>
              <w:jc w:val="center"/>
              <w:outlineLvl w:val="1"/>
              <w:rPr>
                <w:rStyle w:val="13"/>
                <w:rFonts w:hint="eastAsia" w:ascii="宋体" w:hAnsi="宋体" w:eastAsia="宋体" w:cs="宋体"/>
                <w:sz w:val="21"/>
                <w:szCs w:val="21"/>
              </w:rPr>
            </w:pPr>
          </w:p>
        </w:tc>
        <w:tc>
          <w:tcPr>
            <w:tcW w:w="708" w:type="dxa"/>
            <w:vMerge w:val="continue"/>
            <w:noWrap w:val="0"/>
            <w:vAlign w:val="center"/>
          </w:tcPr>
          <w:p>
            <w:pPr>
              <w:spacing w:line="240" w:lineRule="exact"/>
              <w:jc w:val="center"/>
              <w:outlineLvl w:val="1"/>
              <w:rPr>
                <w:rStyle w:val="13"/>
                <w:rFonts w:hint="eastAsia" w:ascii="宋体" w:hAnsi="宋体" w:eastAsia="宋体" w:cs="宋体"/>
                <w:sz w:val="21"/>
                <w:szCs w:val="21"/>
              </w:rPr>
            </w:pPr>
          </w:p>
        </w:tc>
        <w:tc>
          <w:tcPr>
            <w:tcW w:w="1752" w:type="dxa"/>
            <w:noWrap w:val="0"/>
            <w:vAlign w:val="center"/>
          </w:tcPr>
          <w:p>
            <w:pPr>
              <w:spacing w:line="240" w:lineRule="exact"/>
              <w:jc w:val="center"/>
              <w:outlineLvl w:val="1"/>
              <w:rPr>
                <w:rStyle w:val="13"/>
                <w:rFonts w:hint="default" w:ascii="宋体" w:hAnsi="宋体" w:eastAsia="宋体" w:cs="宋体"/>
                <w:sz w:val="21"/>
                <w:szCs w:val="21"/>
                <w:lang w:val="en-US" w:eastAsia="zh-CN"/>
              </w:rPr>
            </w:pPr>
            <w:r>
              <w:rPr>
                <w:rStyle w:val="13"/>
                <w:rFonts w:hint="eastAsia" w:ascii="宋体" w:hAnsi="宋体" w:cs="宋体"/>
                <w:sz w:val="21"/>
                <w:szCs w:val="21"/>
                <w:lang w:val="en-US" w:eastAsia="zh-CN"/>
              </w:rPr>
              <w:t>数字化中药性状特征资源库</w:t>
            </w:r>
          </w:p>
        </w:tc>
        <w:tc>
          <w:tcPr>
            <w:tcW w:w="1431" w:type="dxa"/>
            <w:noWrap w:val="0"/>
            <w:vAlign w:val="center"/>
          </w:tcPr>
          <w:p>
            <w:pPr>
              <w:spacing w:line="240" w:lineRule="exact"/>
              <w:jc w:val="center"/>
              <w:outlineLvl w:val="1"/>
              <w:rPr>
                <w:rStyle w:val="13"/>
                <w:rFonts w:hint="default" w:ascii="宋体" w:hAnsi="宋体" w:eastAsia="宋体" w:cs="宋体"/>
                <w:sz w:val="21"/>
                <w:szCs w:val="21"/>
                <w:lang w:val="en-US" w:eastAsia="zh-CN"/>
              </w:rPr>
            </w:pPr>
            <w:r>
              <w:rPr>
                <w:rStyle w:val="13"/>
                <w:rFonts w:hint="eastAsia" w:ascii="宋体" w:hAnsi="宋体" w:cs="宋体"/>
                <w:sz w:val="21"/>
                <w:szCs w:val="21"/>
                <w:lang w:val="en-US" w:eastAsia="zh-CN"/>
              </w:rPr>
              <w:t>图形素材</w:t>
            </w:r>
          </w:p>
        </w:tc>
        <w:tc>
          <w:tcPr>
            <w:tcW w:w="1200" w:type="dxa"/>
            <w:noWrap w:val="0"/>
            <w:vAlign w:val="center"/>
          </w:tcPr>
          <w:p>
            <w:pPr>
              <w:pStyle w:val="26"/>
              <w:spacing w:line="240" w:lineRule="exact"/>
              <w:jc w:val="center"/>
              <w:rPr>
                <w:rFonts w:hint="default" w:ascii="宋体" w:hAnsi="宋体" w:eastAsia="宋体" w:cs="宋体"/>
                <w:sz w:val="21"/>
                <w:szCs w:val="21"/>
                <w:lang w:val="en-US" w:eastAsia="zh-CN"/>
              </w:rPr>
            </w:pPr>
            <w:r>
              <w:rPr>
                <w:rFonts w:hint="eastAsia" w:cs="宋体"/>
                <w:sz w:val="21"/>
                <w:szCs w:val="21"/>
                <w:lang w:val="en-US" w:eastAsia="zh-CN"/>
              </w:rPr>
              <w:t>1份</w:t>
            </w:r>
          </w:p>
        </w:tc>
        <w:tc>
          <w:tcPr>
            <w:tcW w:w="1552" w:type="dxa"/>
            <w:noWrap w:val="0"/>
            <w:vAlign w:val="center"/>
          </w:tcPr>
          <w:p>
            <w:pPr>
              <w:spacing w:line="240" w:lineRule="exact"/>
              <w:jc w:val="center"/>
              <w:outlineLvl w:val="1"/>
              <w:rPr>
                <w:rStyle w:val="13"/>
                <w:rFonts w:hint="default" w:ascii="宋体" w:hAnsi="宋体" w:eastAsia="宋体" w:cs="宋体"/>
                <w:sz w:val="21"/>
                <w:szCs w:val="21"/>
                <w:lang w:val="en-US" w:eastAsia="zh-CN"/>
              </w:rPr>
            </w:pPr>
            <w:r>
              <w:rPr>
                <w:rStyle w:val="13"/>
                <w:rFonts w:hint="eastAsia" w:ascii="宋体" w:hAnsi="宋体" w:cs="宋体"/>
                <w:sz w:val="21"/>
                <w:szCs w:val="21"/>
                <w:lang w:val="en-US" w:eastAsia="zh-CN"/>
              </w:rPr>
              <w:t>300种中药</w:t>
            </w:r>
          </w:p>
        </w:tc>
        <w:tc>
          <w:tcPr>
            <w:tcW w:w="1560" w:type="dxa"/>
            <w:noWrap w:val="0"/>
            <w:vAlign w:val="center"/>
          </w:tcPr>
          <w:p>
            <w:pPr>
              <w:spacing w:line="240" w:lineRule="exact"/>
              <w:jc w:val="center"/>
              <w:outlineLvl w:val="1"/>
              <w:rPr>
                <w:rFonts w:hint="eastAsia" w:ascii="宋体" w:hAnsi="宋体" w:eastAsia="宋体" w:cs="宋体"/>
                <w:kern w:val="0"/>
                <w:sz w:val="21"/>
                <w:szCs w:val="21"/>
              </w:rPr>
            </w:pPr>
            <w:r>
              <w:rPr>
                <w:rFonts w:hint="eastAsia" w:ascii="宋体" w:hAnsi="宋体" w:eastAsia="宋体" w:cs="宋体"/>
                <w:kern w:val="0"/>
                <w:sz w:val="21"/>
                <w:szCs w:val="21"/>
              </w:rPr>
              <w:t>赛后1个月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64" w:type="dxa"/>
            <w:vMerge w:val="continue"/>
            <w:noWrap w:val="0"/>
            <w:vAlign w:val="center"/>
          </w:tcPr>
          <w:p>
            <w:pPr>
              <w:spacing w:line="240" w:lineRule="exact"/>
              <w:jc w:val="center"/>
              <w:outlineLvl w:val="1"/>
              <w:rPr>
                <w:rStyle w:val="13"/>
                <w:rFonts w:hint="eastAsia" w:ascii="宋体" w:hAnsi="宋体" w:eastAsia="宋体" w:cs="宋体"/>
                <w:sz w:val="21"/>
                <w:szCs w:val="21"/>
              </w:rPr>
            </w:pPr>
          </w:p>
        </w:tc>
        <w:tc>
          <w:tcPr>
            <w:tcW w:w="708" w:type="dxa"/>
            <w:vMerge w:val="continue"/>
            <w:noWrap w:val="0"/>
            <w:vAlign w:val="center"/>
          </w:tcPr>
          <w:p>
            <w:pPr>
              <w:spacing w:line="240" w:lineRule="exact"/>
              <w:jc w:val="center"/>
              <w:outlineLvl w:val="1"/>
              <w:rPr>
                <w:rStyle w:val="13"/>
                <w:rFonts w:hint="eastAsia" w:ascii="宋体" w:hAnsi="宋体" w:eastAsia="宋体" w:cs="宋体"/>
                <w:sz w:val="21"/>
                <w:szCs w:val="21"/>
              </w:rPr>
            </w:pPr>
          </w:p>
        </w:tc>
        <w:tc>
          <w:tcPr>
            <w:tcW w:w="1752" w:type="dxa"/>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数字化中药粉末显微特征资源库</w:t>
            </w:r>
          </w:p>
        </w:tc>
        <w:tc>
          <w:tcPr>
            <w:tcW w:w="1431" w:type="dxa"/>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图形/图像素材</w:t>
            </w:r>
          </w:p>
        </w:tc>
        <w:tc>
          <w:tcPr>
            <w:tcW w:w="1200" w:type="dxa"/>
            <w:noWrap w:val="0"/>
            <w:vAlign w:val="center"/>
          </w:tcPr>
          <w:p>
            <w:pPr>
              <w:pStyle w:val="26"/>
              <w:spacing w:line="240" w:lineRule="exact"/>
              <w:jc w:val="center"/>
              <w:rPr>
                <w:rStyle w:val="13"/>
                <w:rFonts w:hint="eastAsia" w:ascii="宋体" w:hAnsi="宋体" w:eastAsia="宋体" w:cs="宋体"/>
                <w:kern w:val="2"/>
                <w:sz w:val="21"/>
                <w:szCs w:val="21"/>
                <w:lang w:val="en-US" w:bidi="ar-SA"/>
              </w:rPr>
            </w:pPr>
            <w:r>
              <w:rPr>
                <w:rStyle w:val="13"/>
                <w:rFonts w:hint="eastAsia" w:ascii="宋体" w:hAnsi="宋体" w:eastAsia="宋体" w:cs="宋体"/>
                <w:kern w:val="2"/>
                <w:sz w:val="21"/>
                <w:szCs w:val="21"/>
                <w:lang w:val="en-US" w:bidi="ar-SA"/>
              </w:rPr>
              <w:t>1份</w:t>
            </w:r>
          </w:p>
        </w:tc>
        <w:tc>
          <w:tcPr>
            <w:tcW w:w="1552" w:type="dxa"/>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35种</w:t>
            </w:r>
          </w:p>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中药粉末</w:t>
            </w:r>
          </w:p>
        </w:tc>
        <w:tc>
          <w:tcPr>
            <w:tcW w:w="1560" w:type="dxa"/>
            <w:noWrap w:val="0"/>
            <w:vAlign w:val="center"/>
          </w:tcPr>
          <w:p>
            <w:pPr>
              <w:spacing w:line="240" w:lineRule="exact"/>
              <w:jc w:val="center"/>
              <w:outlineLvl w:val="1"/>
              <w:rPr>
                <w:rStyle w:val="13"/>
                <w:rFonts w:hint="eastAsia" w:ascii="宋体" w:hAnsi="宋体" w:eastAsia="宋体" w:cs="宋体"/>
                <w:kern w:val="0"/>
                <w:sz w:val="21"/>
                <w:szCs w:val="21"/>
              </w:rPr>
            </w:pPr>
            <w:r>
              <w:rPr>
                <w:rStyle w:val="13"/>
                <w:rFonts w:hint="eastAsia" w:ascii="宋体" w:hAnsi="宋体" w:eastAsia="宋体" w:cs="宋体"/>
                <w:kern w:val="0"/>
                <w:sz w:val="21"/>
                <w:szCs w:val="21"/>
              </w:rPr>
              <w:t>赛后1个月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64" w:type="dxa"/>
            <w:vMerge w:val="restart"/>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拓展资源</w:t>
            </w:r>
          </w:p>
        </w:tc>
        <w:tc>
          <w:tcPr>
            <w:tcW w:w="2460" w:type="dxa"/>
            <w:gridSpan w:val="2"/>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案例库</w:t>
            </w:r>
          </w:p>
        </w:tc>
        <w:tc>
          <w:tcPr>
            <w:tcW w:w="1431" w:type="dxa"/>
            <w:noWrap w:val="0"/>
            <w:vAlign w:val="center"/>
          </w:tcPr>
          <w:p>
            <w:pPr>
              <w:spacing w:line="240" w:lineRule="exact"/>
              <w:jc w:val="center"/>
              <w:outlineLvl w:val="1"/>
              <w:rPr>
                <w:rStyle w:val="13"/>
                <w:rFonts w:hint="eastAsia" w:ascii="宋体" w:hAnsi="宋体" w:eastAsia="宋体" w:cs="宋体"/>
                <w:sz w:val="21"/>
                <w:szCs w:val="21"/>
              </w:rPr>
            </w:pPr>
            <w:r>
              <w:rPr>
                <w:rFonts w:hint="eastAsia" w:ascii="宋体" w:hAnsi="宋体" w:eastAsia="宋体" w:cs="宋体"/>
                <w:sz w:val="21"/>
                <w:szCs w:val="21"/>
              </w:rPr>
              <w:t>文本文档</w:t>
            </w:r>
          </w:p>
        </w:tc>
        <w:tc>
          <w:tcPr>
            <w:tcW w:w="1200" w:type="dxa"/>
            <w:noWrap w:val="0"/>
            <w:vAlign w:val="center"/>
          </w:tcPr>
          <w:p>
            <w:pPr>
              <w:spacing w:line="240" w:lineRule="exact"/>
              <w:jc w:val="center"/>
              <w:outlineLvl w:val="1"/>
              <w:rPr>
                <w:rStyle w:val="13"/>
                <w:rFonts w:hint="eastAsia" w:ascii="宋体" w:hAnsi="宋体" w:eastAsia="宋体" w:cs="宋体"/>
                <w:sz w:val="21"/>
                <w:szCs w:val="21"/>
              </w:rPr>
            </w:pPr>
            <w:r>
              <w:rPr>
                <w:rFonts w:hint="eastAsia" w:ascii="宋体" w:hAnsi="宋体" w:eastAsia="宋体" w:cs="宋体"/>
                <w:sz w:val="21"/>
                <w:szCs w:val="21"/>
              </w:rPr>
              <w:t>1份</w:t>
            </w:r>
          </w:p>
        </w:tc>
        <w:tc>
          <w:tcPr>
            <w:tcW w:w="1552" w:type="dxa"/>
            <w:noWrap w:val="0"/>
            <w:vAlign w:val="center"/>
          </w:tcPr>
          <w:p>
            <w:pPr>
              <w:pStyle w:val="26"/>
              <w:spacing w:line="240" w:lineRule="exact"/>
              <w:jc w:val="center"/>
              <w:rPr>
                <w:rFonts w:hint="eastAsia" w:ascii="宋体" w:hAnsi="宋体" w:eastAsia="宋体" w:cs="宋体"/>
                <w:sz w:val="21"/>
                <w:szCs w:val="21"/>
              </w:rPr>
            </w:pPr>
          </w:p>
        </w:tc>
        <w:tc>
          <w:tcPr>
            <w:tcW w:w="1560" w:type="dxa"/>
            <w:noWrap w:val="0"/>
            <w:vAlign w:val="center"/>
          </w:tcPr>
          <w:p>
            <w:pPr>
              <w:spacing w:line="240" w:lineRule="exact"/>
              <w:jc w:val="center"/>
              <w:outlineLvl w:val="1"/>
              <w:rPr>
                <w:rStyle w:val="13"/>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64" w:type="dxa"/>
            <w:vMerge w:val="continue"/>
            <w:noWrap w:val="0"/>
            <w:vAlign w:val="center"/>
          </w:tcPr>
          <w:p>
            <w:pPr>
              <w:spacing w:line="240" w:lineRule="exact"/>
              <w:jc w:val="center"/>
              <w:outlineLvl w:val="1"/>
              <w:rPr>
                <w:rStyle w:val="13"/>
                <w:rFonts w:hint="eastAsia" w:ascii="宋体" w:hAnsi="宋体" w:eastAsia="宋体" w:cs="宋体"/>
                <w:sz w:val="21"/>
                <w:szCs w:val="21"/>
              </w:rPr>
            </w:pPr>
          </w:p>
        </w:tc>
        <w:tc>
          <w:tcPr>
            <w:tcW w:w="2460" w:type="dxa"/>
            <w:gridSpan w:val="2"/>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赛题库</w:t>
            </w:r>
          </w:p>
        </w:tc>
        <w:tc>
          <w:tcPr>
            <w:tcW w:w="1431" w:type="dxa"/>
            <w:noWrap w:val="0"/>
            <w:vAlign w:val="center"/>
          </w:tcPr>
          <w:p>
            <w:pPr>
              <w:spacing w:line="240" w:lineRule="exact"/>
              <w:jc w:val="center"/>
              <w:outlineLvl w:val="1"/>
              <w:rPr>
                <w:rStyle w:val="13"/>
                <w:rFonts w:hint="eastAsia" w:ascii="宋体" w:hAnsi="宋体" w:eastAsia="宋体" w:cs="宋体"/>
                <w:sz w:val="21"/>
                <w:szCs w:val="21"/>
              </w:rPr>
            </w:pPr>
            <w:r>
              <w:rPr>
                <w:rFonts w:hint="eastAsia" w:ascii="宋体" w:hAnsi="宋体" w:eastAsia="宋体" w:cs="宋体"/>
                <w:sz w:val="21"/>
                <w:szCs w:val="21"/>
              </w:rPr>
              <w:t>文本文档</w:t>
            </w:r>
          </w:p>
        </w:tc>
        <w:tc>
          <w:tcPr>
            <w:tcW w:w="1200" w:type="dxa"/>
            <w:noWrap w:val="0"/>
            <w:vAlign w:val="center"/>
          </w:tcPr>
          <w:p>
            <w:pPr>
              <w:spacing w:line="240" w:lineRule="exact"/>
              <w:jc w:val="center"/>
              <w:outlineLvl w:val="1"/>
              <w:rPr>
                <w:rStyle w:val="13"/>
                <w:rFonts w:hint="eastAsia" w:ascii="宋体" w:hAnsi="宋体" w:eastAsia="宋体" w:cs="宋体"/>
                <w:sz w:val="21"/>
                <w:szCs w:val="21"/>
              </w:rPr>
            </w:pPr>
            <w:r>
              <w:rPr>
                <w:rFonts w:hint="eastAsia" w:ascii="宋体" w:hAnsi="宋体" w:eastAsia="宋体" w:cs="宋体"/>
                <w:sz w:val="21"/>
                <w:szCs w:val="21"/>
              </w:rPr>
              <w:t>1份</w:t>
            </w:r>
          </w:p>
        </w:tc>
        <w:tc>
          <w:tcPr>
            <w:tcW w:w="1552" w:type="dxa"/>
            <w:noWrap w:val="0"/>
            <w:vAlign w:val="center"/>
          </w:tcPr>
          <w:p>
            <w:pPr>
              <w:adjustRightInd w:val="0"/>
              <w:snapToGrid w:val="0"/>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各不少于</w:t>
            </w:r>
          </w:p>
          <w:p>
            <w:pPr>
              <w:adjustRightInd w:val="0"/>
              <w:snapToGrid w:val="0"/>
              <w:spacing w:line="240" w:lineRule="exact"/>
              <w:jc w:val="center"/>
              <w:rPr>
                <w:rStyle w:val="13"/>
                <w:rFonts w:hint="eastAsia" w:ascii="宋体" w:hAnsi="宋体" w:eastAsia="宋体" w:cs="宋体"/>
                <w:sz w:val="21"/>
                <w:szCs w:val="21"/>
              </w:rPr>
            </w:pPr>
            <w:r>
              <w:rPr>
                <w:rFonts w:hint="eastAsia" w:ascii="宋体" w:hAnsi="宋体" w:eastAsia="宋体" w:cs="宋体"/>
                <w:bCs/>
                <w:sz w:val="21"/>
                <w:szCs w:val="21"/>
              </w:rPr>
              <w:t>10套</w:t>
            </w:r>
          </w:p>
        </w:tc>
        <w:tc>
          <w:tcPr>
            <w:tcW w:w="1560" w:type="dxa"/>
            <w:noWrap w:val="0"/>
            <w:vAlign w:val="center"/>
          </w:tcPr>
          <w:p>
            <w:pPr>
              <w:spacing w:line="240" w:lineRule="exact"/>
              <w:jc w:val="center"/>
              <w:outlineLvl w:val="1"/>
              <w:rPr>
                <w:rStyle w:val="13"/>
                <w:rFonts w:hint="eastAsia" w:ascii="宋体" w:hAnsi="宋体" w:eastAsia="宋体" w:cs="宋体"/>
                <w:kern w:val="0"/>
                <w:sz w:val="21"/>
                <w:szCs w:val="21"/>
              </w:rPr>
            </w:pPr>
            <w:r>
              <w:rPr>
                <w:rFonts w:hint="eastAsia" w:ascii="宋体" w:hAnsi="宋体" w:eastAsia="宋体" w:cs="宋体"/>
                <w:kern w:val="0"/>
                <w:sz w:val="21"/>
                <w:szCs w:val="21"/>
              </w:rPr>
              <w:t>赛后1个月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64" w:type="dxa"/>
            <w:vMerge w:val="continue"/>
            <w:noWrap w:val="0"/>
            <w:vAlign w:val="center"/>
          </w:tcPr>
          <w:p>
            <w:pPr>
              <w:spacing w:line="240" w:lineRule="exact"/>
              <w:jc w:val="center"/>
              <w:outlineLvl w:val="1"/>
              <w:rPr>
                <w:rStyle w:val="13"/>
                <w:rFonts w:hint="eastAsia" w:ascii="宋体" w:hAnsi="宋体" w:eastAsia="宋体" w:cs="宋体"/>
                <w:sz w:val="21"/>
                <w:szCs w:val="21"/>
              </w:rPr>
            </w:pPr>
          </w:p>
        </w:tc>
        <w:tc>
          <w:tcPr>
            <w:tcW w:w="2460" w:type="dxa"/>
            <w:gridSpan w:val="2"/>
            <w:noWrap w:val="0"/>
            <w:vAlign w:val="center"/>
          </w:tcPr>
          <w:p>
            <w:pPr>
              <w:spacing w:line="240" w:lineRule="exact"/>
              <w:jc w:val="center"/>
              <w:outlineLvl w:val="1"/>
              <w:rPr>
                <w:rStyle w:val="13"/>
                <w:rFonts w:hint="eastAsia" w:ascii="宋体" w:hAnsi="宋体" w:eastAsia="宋体" w:cs="宋体"/>
                <w:sz w:val="21"/>
                <w:szCs w:val="21"/>
              </w:rPr>
            </w:pPr>
            <w:r>
              <w:rPr>
                <w:rStyle w:val="13"/>
                <w:rFonts w:hint="eastAsia" w:ascii="宋体" w:hAnsi="宋体" w:eastAsia="宋体" w:cs="宋体"/>
                <w:sz w:val="21"/>
                <w:szCs w:val="21"/>
              </w:rPr>
              <w:t>优秀选手访谈</w:t>
            </w:r>
          </w:p>
        </w:tc>
        <w:tc>
          <w:tcPr>
            <w:tcW w:w="1431" w:type="dxa"/>
            <w:noWrap w:val="0"/>
            <w:vAlign w:val="center"/>
          </w:tcPr>
          <w:p>
            <w:pPr>
              <w:pStyle w:val="26"/>
              <w:spacing w:line="240" w:lineRule="exact"/>
              <w:jc w:val="center"/>
              <w:rPr>
                <w:rFonts w:hint="eastAsia" w:ascii="宋体" w:hAnsi="宋体" w:eastAsia="宋体" w:cs="宋体"/>
                <w:sz w:val="21"/>
                <w:szCs w:val="21"/>
              </w:rPr>
            </w:pPr>
            <w:r>
              <w:rPr>
                <w:rFonts w:hint="eastAsia" w:ascii="宋体" w:hAnsi="宋体" w:eastAsia="宋体" w:cs="宋体"/>
                <w:sz w:val="21"/>
                <w:szCs w:val="21"/>
              </w:rPr>
              <w:t>视频文件</w:t>
            </w:r>
          </w:p>
        </w:tc>
        <w:tc>
          <w:tcPr>
            <w:tcW w:w="1200" w:type="dxa"/>
            <w:noWrap w:val="0"/>
            <w:vAlign w:val="center"/>
          </w:tcPr>
          <w:p>
            <w:pPr>
              <w:spacing w:line="240" w:lineRule="exact"/>
              <w:jc w:val="center"/>
              <w:outlineLvl w:val="1"/>
              <w:rPr>
                <w:rStyle w:val="13"/>
                <w:rFonts w:hint="eastAsia" w:ascii="宋体" w:hAnsi="宋体" w:eastAsia="宋体" w:cs="宋体"/>
                <w:sz w:val="21"/>
                <w:szCs w:val="21"/>
              </w:rPr>
            </w:pPr>
            <w:r>
              <w:rPr>
                <w:rFonts w:hint="eastAsia" w:ascii="宋体" w:hAnsi="宋体" w:eastAsia="宋体" w:cs="宋体"/>
                <w:sz w:val="21"/>
                <w:szCs w:val="21"/>
              </w:rPr>
              <w:t>1份</w:t>
            </w:r>
          </w:p>
        </w:tc>
        <w:tc>
          <w:tcPr>
            <w:tcW w:w="1552" w:type="dxa"/>
            <w:noWrap w:val="0"/>
            <w:vAlign w:val="center"/>
          </w:tcPr>
          <w:p>
            <w:pPr>
              <w:spacing w:line="240" w:lineRule="exact"/>
              <w:jc w:val="center"/>
              <w:outlineLvl w:val="1"/>
              <w:rPr>
                <w:rStyle w:val="13"/>
                <w:rFonts w:hint="eastAsia" w:ascii="宋体" w:hAnsi="宋体" w:eastAsia="宋体" w:cs="宋体"/>
                <w:sz w:val="21"/>
                <w:szCs w:val="21"/>
              </w:rPr>
            </w:pPr>
          </w:p>
        </w:tc>
        <w:tc>
          <w:tcPr>
            <w:tcW w:w="1560" w:type="dxa"/>
            <w:noWrap w:val="0"/>
            <w:vAlign w:val="center"/>
          </w:tcPr>
          <w:p>
            <w:pPr>
              <w:spacing w:line="240" w:lineRule="exact"/>
              <w:jc w:val="center"/>
              <w:outlineLvl w:val="1"/>
              <w:rPr>
                <w:rStyle w:val="13"/>
                <w:rFonts w:hint="eastAsia" w:ascii="宋体" w:hAnsi="宋体" w:eastAsia="宋体" w:cs="宋体"/>
                <w:kern w:val="0"/>
                <w:sz w:val="21"/>
                <w:szCs w:val="21"/>
              </w:rPr>
            </w:pPr>
            <w:r>
              <w:rPr>
                <w:rFonts w:hint="eastAsia" w:ascii="宋体" w:hAnsi="宋体" w:eastAsia="宋体" w:cs="宋体"/>
                <w:kern w:val="0"/>
                <w:sz w:val="21"/>
                <w:szCs w:val="21"/>
              </w:rPr>
              <w:t>赛后1个月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64" w:type="dxa"/>
            <w:vMerge w:val="continue"/>
            <w:noWrap w:val="0"/>
            <w:vAlign w:val="center"/>
          </w:tcPr>
          <w:p>
            <w:pPr>
              <w:spacing w:line="240" w:lineRule="exact"/>
              <w:jc w:val="center"/>
              <w:outlineLvl w:val="1"/>
              <w:rPr>
                <w:rStyle w:val="13"/>
                <w:rFonts w:hint="eastAsia" w:ascii="宋体" w:hAnsi="宋体" w:eastAsia="宋体" w:cs="宋体"/>
                <w:sz w:val="21"/>
                <w:szCs w:val="21"/>
              </w:rPr>
            </w:pPr>
          </w:p>
        </w:tc>
        <w:tc>
          <w:tcPr>
            <w:tcW w:w="2460" w:type="dxa"/>
            <w:gridSpan w:val="2"/>
            <w:noWrap w:val="0"/>
            <w:vAlign w:val="center"/>
          </w:tcPr>
          <w:p>
            <w:pPr>
              <w:pStyle w:val="26"/>
              <w:spacing w:line="240" w:lineRule="exact"/>
              <w:jc w:val="center"/>
              <w:rPr>
                <w:rFonts w:hint="eastAsia" w:ascii="宋体" w:hAnsi="宋体" w:eastAsia="宋体" w:cs="宋体"/>
                <w:sz w:val="21"/>
                <w:szCs w:val="21"/>
              </w:rPr>
            </w:pPr>
            <w:r>
              <w:rPr>
                <w:rFonts w:hint="eastAsia" w:ascii="宋体" w:hAnsi="宋体" w:eastAsia="宋体" w:cs="宋体"/>
                <w:sz w:val="21"/>
                <w:szCs w:val="21"/>
              </w:rPr>
              <w:t>专家、裁判点评访谈</w:t>
            </w:r>
          </w:p>
        </w:tc>
        <w:tc>
          <w:tcPr>
            <w:tcW w:w="1431" w:type="dxa"/>
            <w:noWrap w:val="0"/>
            <w:vAlign w:val="center"/>
          </w:tcPr>
          <w:p>
            <w:pPr>
              <w:pStyle w:val="26"/>
              <w:spacing w:line="240" w:lineRule="exact"/>
              <w:jc w:val="center"/>
              <w:rPr>
                <w:rFonts w:hint="eastAsia" w:ascii="宋体" w:hAnsi="宋体" w:eastAsia="宋体" w:cs="宋体"/>
                <w:sz w:val="21"/>
                <w:szCs w:val="21"/>
              </w:rPr>
            </w:pPr>
            <w:r>
              <w:rPr>
                <w:rFonts w:hint="eastAsia" w:ascii="宋体" w:hAnsi="宋体" w:eastAsia="宋体" w:cs="宋体"/>
                <w:sz w:val="21"/>
                <w:szCs w:val="21"/>
              </w:rPr>
              <w:t>视频文件</w:t>
            </w:r>
          </w:p>
        </w:tc>
        <w:tc>
          <w:tcPr>
            <w:tcW w:w="1200" w:type="dxa"/>
            <w:noWrap w:val="0"/>
            <w:vAlign w:val="center"/>
          </w:tcPr>
          <w:p>
            <w:pPr>
              <w:pStyle w:val="26"/>
              <w:spacing w:line="240" w:lineRule="exact"/>
              <w:jc w:val="center"/>
              <w:rPr>
                <w:rFonts w:hint="eastAsia" w:ascii="宋体" w:hAnsi="宋体" w:eastAsia="宋体" w:cs="宋体"/>
                <w:sz w:val="21"/>
                <w:szCs w:val="21"/>
              </w:rPr>
            </w:pPr>
            <w:r>
              <w:rPr>
                <w:rFonts w:hint="eastAsia" w:ascii="宋体" w:hAnsi="宋体" w:eastAsia="宋体" w:cs="宋体"/>
                <w:sz w:val="21"/>
                <w:szCs w:val="21"/>
              </w:rPr>
              <w:t>1份</w:t>
            </w:r>
          </w:p>
        </w:tc>
        <w:tc>
          <w:tcPr>
            <w:tcW w:w="1552" w:type="dxa"/>
            <w:noWrap w:val="0"/>
            <w:vAlign w:val="center"/>
          </w:tcPr>
          <w:p>
            <w:pPr>
              <w:pStyle w:val="26"/>
              <w:spacing w:line="240" w:lineRule="exact"/>
              <w:jc w:val="center"/>
              <w:rPr>
                <w:rFonts w:hint="eastAsia" w:ascii="宋体" w:hAnsi="宋体" w:eastAsia="宋体" w:cs="宋体"/>
                <w:sz w:val="21"/>
                <w:szCs w:val="21"/>
              </w:rPr>
            </w:pPr>
          </w:p>
        </w:tc>
        <w:tc>
          <w:tcPr>
            <w:tcW w:w="1560" w:type="dxa"/>
            <w:noWrap w:val="0"/>
            <w:vAlign w:val="center"/>
          </w:tcPr>
          <w:p>
            <w:pPr>
              <w:pStyle w:val="26"/>
              <w:spacing w:line="240" w:lineRule="exact"/>
              <w:jc w:val="center"/>
              <w:rPr>
                <w:rFonts w:hint="default" w:ascii="宋体" w:hAnsi="宋体" w:eastAsia="宋体" w:cs="宋体"/>
                <w:kern w:val="0"/>
                <w:sz w:val="21"/>
                <w:szCs w:val="21"/>
                <w:lang w:val="en-US" w:eastAsia="zh-CN"/>
              </w:rPr>
            </w:pPr>
            <w:r>
              <w:rPr>
                <w:rFonts w:hint="eastAsia" w:cs="宋体"/>
                <w:kern w:val="0"/>
                <w:sz w:val="21"/>
                <w:szCs w:val="21"/>
                <w:lang w:val="en-US" w:eastAsia="zh-CN"/>
              </w:rPr>
              <w:t>赛后1个月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64" w:type="dxa"/>
            <w:vMerge w:val="continue"/>
            <w:noWrap w:val="0"/>
            <w:vAlign w:val="center"/>
          </w:tcPr>
          <w:p>
            <w:pPr>
              <w:spacing w:line="240" w:lineRule="exact"/>
              <w:jc w:val="center"/>
              <w:outlineLvl w:val="1"/>
              <w:rPr>
                <w:rStyle w:val="13"/>
                <w:rFonts w:hint="eastAsia" w:ascii="宋体" w:hAnsi="宋体" w:eastAsia="宋体" w:cs="宋体"/>
                <w:sz w:val="21"/>
                <w:szCs w:val="21"/>
              </w:rPr>
            </w:pPr>
          </w:p>
        </w:tc>
        <w:tc>
          <w:tcPr>
            <w:tcW w:w="2460" w:type="dxa"/>
            <w:gridSpan w:val="2"/>
            <w:noWrap w:val="0"/>
            <w:vAlign w:val="center"/>
          </w:tcPr>
          <w:p>
            <w:pPr>
              <w:pStyle w:val="26"/>
              <w:spacing w:line="240" w:lineRule="exact"/>
              <w:jc w:val="center"/>
              <w:rPr>
                <w:rFonts w:hint="eastAsia" w:ascii="宋体" w:hAnsi="宋体" w:eastAsia="宋体" w:cs="宋体"/>
                <w:sz w:val="21"/>
                <w:szCs w:val="21"/>
              </w:rPr>
            </w:pPr>
            <w:r>
              <w:rPr>
                <w:rFonts w:hint="eastAsia" w:ascii="宋体" w:hAnsi="宋体" w:eastAsia="宋体" w:cs="宋体"/>
                <w:sz w:val="21"/>
                <w:szCs w:val="21"/>
              </w:rPr>
              <w:t>选手竞赛过程记录</w:t>
            </w:r>
          </w:p>
        </w:tc>
        <w:tc>
          <w:tcPr>
            <w:tcW w:w="1431" w:type="dxa"/>
            <w:noWrap w:val="0"/>
            <w:vAlign w:val="center"/>
          </w:tcPr>
          <w:p>
            <w:pPr>
              <w:pStyle w:val="26"/>
              <w:spacing w:line="240" w:lineRule="exact"/>
              <w:jc w:val="center"/>
              <w:rPr>
                <w:rFonts w:hint="eastAsia" w:ascii="宋体" w:hAnsi="宋体" w:eastAsia="宋体" w:cs="宋体"/>
                <w:sz w:val="21"/>
                <w:szCs w:val="21"/>
              </w:rPr>
            </w:pPr>
            <w:r>
              <w:rPr>
                <w:rFonts w:hint="eastAsia" w:ascii="宋体" w:hAnsi="宋体" w:eastAsia="宋体" w:cs="宋体"/>
                <w:sz w:val="21"/>
                <w:szCs w:val="21"/>
              </w:rPr>
              <w:t>视频文件</w:t>
            </w:r>
          </w:p>
          <w:p>
            <w:pPr>
              <w:pStyle w:val="26"/>
              <w:spacing w:line="240" w:lineRule="exact"/>
              <w:jc w:val="center"/>
              <w:rPr>
                <w:rFonts w:hint="eastAsia" w:ascii="宋体" w:hAnsi="宋体" w:eastAsia="宋体" w:cs="宋体"/>
                <w:sz w:val="21"/>
                <w:szCs w:val="21"/>
              </w:rPr>
            </w:pPr>
            <w:r>
              <w:rPr>
                <w:rFonts w:hint="eastAsia" w:ascii="宋体" w:hAnsi="宋体" w:eastAsia="宋体" w:cs="宋体"/>
                <w:sz w:val="21"/>
                <w:szCs w:val="21"/>
              </w:rPr>
              <w:t>图像素材</w:t>
            </w:r>
          </w:p>
        </w:tc>
        <w:tc>
          <w:tcPr>
            <w:tcW w:w="1200" w:type="dxa"/>
            <w:noWrap w:val="0"/>
            <w:vAlign w:val="center"/>
          </w:tcPr>
          <w:p>
            <w:pPr>
              <w:pStyle w:val="26"/>
              <w:spacing w:line="240" w:lineRule="exact"/>
              <w:jc w:val="center"/>
              <w:rPr>
                <w:rFonts w:hint="eastAsia" w:ascii="宋体" w:hAnsi="宋体" w:eastAsia="宋体" w:cs="宋体"/>
                <w:sz w:val="21"/>
                <w:szCs w:val="21"/>
              </w:rPr>
            </w:pPr>
            <w:r>
              <w:rPr>
                <w:rFonts w:hint="eastAsia" w:ascii="宋体" w:hAnsi="宋体" w:eastAsia="宋体" w:cs="宋体"/>
                <w:sz w:val="21"/>
                <w:szCs w:val="21"/>
              </w:rPr>
              <w:t>1份</w:t>
            </w:r>
          </w:p>
        </w:tc>
        <w:tc>
          <w:tcPr>
            <w:tcW w:w="1552" w:type="dxa"/>
            <w:noWrap w:val="0"/>
            <w:vAlign w:val="center"/>
          </w:tcPr>
          <w:p>
            <w:pPr>
              <w:pStyle w:val="26"/>
              <w:spacing w:line="240" w:lineRule="exact"/>
              <w:jc w:val="center"/>
              <w:rPr>
                <w:rFonts w:hint="eastAsia" w:ascii="宋体" w:hAnsi="宋体" w:eastAsia="宋体" w:cs="宋体"/>
                <w:sz w:val="21"/>
                <w:szCs w:val="21"/>
              </w:rPr>
            </w:pPr>
          </w:p>
        </w:tc>
        <w:tc>
          <w:tcPr>
            <w:tcW w:w="1560" w:type="dxa"/>
            <w:noWrap w:val="0"/>
            <w:vAlign w:val="center"/>
          </w:tcPr>
          <w:p>
            <w:pPr>
              <w:pStyle w:val="26"/>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赛后1个月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eastAsia="仿宋_GB2312"/>
          <w:spacing w:val="0"/>
          <w:sz w:val="24"/>
          <w:szCs w:val="24"/>
          <w:highlight w:val="yellow"/>
          <w:lang w:val="en-US" w:eastAsia="zh-CN"/>
        </w:rPr>
      </w:pPr>
    </w:p>
    <w:sectPr>
      <w:footerReference r:id="rId3" w:type="default"/>
      <w:pgSz w:w="11906" w:h="16838"/>
      <w:pgMar w:top="2041" w:right="1417" w:bottom="1984"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7 -</w:t>
    </w:r>
    <w:r>
      <w:rPr>
        <w:sz w:val="22"/>
        <w:szCs w:val="22"/>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60491"/>
    <w:multiLevelType w:val="singleLevel"/>
    <w:tmpl w:val="B7D60491"/>
    <w:lvl w:ilvl="0" w:tentative="0">
      <w:start w:val="2"/>
      <w:numFmt w:val="chineseCounting"/>
      <w:suff w:val="nothing"/>
      <w:lvlText w:val="（%1）"/>
      <w:lvlJc w:val="left"/>
      <w:rPr>
        <w:rFonts w:hint="eastAsia"/>
      </w:rPr>
    </w:lvl>
  </w:abstractNum>
  <w:abstractNum w:abstractNumId="1">
    <w:nsid w:val="FBFF7864"/>
    <w:multiLevelType w:val="singleLevel"/>
    <w:tmpl w:val="FBFF786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YzAzMWM0ZDhmMDlkN2RjZjUwZjlkM2U1NmZjZDEifQ=="/>
  </w:docVars>
  <w:rsids>
    <w:rsidRoot w:val="006232FD"/>
    <w:rsid w:val="00005A41"/>
    <w:rsid w:val="000066E2"/>
    <w:rsid w:val="000068B9"/>
    <w:rsid w:val="0001294A"/>
    <w:rsid w:val="00012E53"/>
    <w:rsid w:val="000205E7"/>
    <w:rsid w:val="00021F3D"/>
    <w:rsid w:val="0002370A"/>
    <w:rsid w:val="00045ED4"/>
    <w:rsid w:val="00047928"/>
    <w:rsid w:val="000527F6"/>
    <w:rsid w:val="00055954"/>
    <w:rsid w:val="0006221E"/>
    <w:rsid w:val="000635F9"/>
    <w:rsid w:val="000768BF"/>
    <w:rsid w:val="00081163"/>
    <w:rsid w:val="000815E9"/>
    <w:rsid w:val="00084250"/>
    <w:rsid w:val="00085C7A"/>
    <w:rsid w:val="00086619"/>
    <w:rsid w:val="00091528"/>
    <w:rsid w:val="00093AFC"/>
    <w:rsid w:val="000946A1"/>
    <w:rsid w:val="000978F6"/>
    <w:rsid w:val="000A1DA4"/>
    <w:rsid w:val="000A2F57"/>
    <w:rsid w:val="000B272C"/>
    <w:rsid w:val="000B3640"/>
    <w:rsid w:val="000C6B53"/>
    <w:rsid w:val="000D0C37"/>
    <w:rsid w:val="000D1565"/>
    <w:rsid w:val="000E12D9"/>
    <w:rsid w:val="000E4B74"/>
    <w:rsid w:val="000E536F"/>
    <w:rsid w:val="000E58AF"/>
    <w:rsid w:val="000E65F9"/>
    <w:rsid w:val="000F2C38"/>
    <w:rsid w:val="000F6593"/>
    <w:rsid w:val="001008FF"/>
    <w:rsid w:val="00100A52"/>
    <w:rsid w:val="00105A24"/>
    <w:rsid w:val="00111D62"/>
    <w:rsid w:val="001167E6"/>
    <w:rsid w:val="001175A4"/>
    <w:rsid w:val="00117626"/>
    <w:rsid w:val="00122E0F"/>
    <w:rsid w:val="0012404C"/>
    <w:rsid w:val="001306B3"/>
    <w:rsid w:val="00133474"/>
    <w:rsid w:val="00134B0B"/>
    <w:rsid w:val="00140362"/>
    <w:rsid w:val="00142D9F"/>
    <w:rsid w:val="00150ABC"/>
    <w:rsid w:val="00150D5E"/>
    <w:rsid w:val="0015599E"/>
    <w:rsid w:val="001559E6"/>
    <w:rsid w:val="001565E4"/>
    <w:rsid w:val="00166689"/>
    <w:rsid w:val="001669D4"/>
    <w:rsid w:val="00176442"/>
    <w:rsid w:val="0018640C"/>
    <w:rsid w:val="00193EF3"/>
    <w:rsid w:val="001A1BE0"/>
    <w:rsid w:val="001A69C1"/>
    <w:rsid w:val="001C4E6C"/>
    <w:rsid w:val="001E47C5"/>
    <w:rsid w:val="001E5D17"/>
    <w:rsid w:val="001F7CE0"/>
    <w:rsid w:val="00200A96"/>
    <w:rsid w:val="002139BB"/>
    <w:rsid w:val="00216B2E"/>
    <w:rsid w:val="00216F17"/>
    <w:rsid w:val="002173F5"/>
    <w:rsid w:val="00217D9F"/>
    <w:rsid w:val="002346B7"/>
    <w:rsid w:val="00240ED0"/>
    <w:rsid w:val="0024321C"/>
    <w:rsid w:val="00247510"/>
    <w:rsid w:val="002649DA"/>
    <w:rsid w:val="00271694"/>
    <w:rsid w:val="00272C7F"/>
    <w:rsid w:val="00273C40"/>
    <w:rsid w:val="00293A32"/>
    <w:rsid w:val="002A07FE"/>
    <w:rsid w:val="002A1EC6"/>
    <w:rsid w:val="002A5EFE"/>
    <w:rsid w:val="002B5129"/>
    <w:rsid w:val="002B7368"/>
    <w:rsid w:val="002B7EE6"/>
    <w:rsid w:val="002C11EE"/>
    <w:rsid w:val="002C60B3"/>
    <w:rsid w:val="002C7786"/>
    <w:rsid w:val="002D014C"/>
    <w:rsid w:val="002D0356"/>
    <w:rsid w:val="002E1F3C"/>
    <w:rsid w:val="002F2B3B"/>
    <w:rsid w:val="003000D9"/>
    <w:rsid w:val="00306F5B"/>
    <w:rsid w:val="003116FD"/>
    <w:rsid w:val="003137F5"/>
    <w:rsid w:val="00322A78"/>
    <w:rsid w:val="00330A93"/>
    <w:rsid w:val="00345CE6"/>
    <w:rsid w:val="00350B30"/>
    <w:rsid w:val="00365FB5"/>
    <w:rsid w:val="00370323"/>
    <w:rsid w:val="00374B67"/>
    <w:rsid w:val="0037629D"/>
    <w:rsid w:val="00382533"/>
    <w:rsid w:val="003852C3"/>
    <w:rsid w:val="0039501B"/>
    <w:rsid w:val="003A1C11"/>
    <w:rsid w:val="003A7520"/>
    <w:rsid w:val="003A7600"/>
    <w:rsid w:val="003B0FAA"/>
    <w:rsid w:val="003B4D92"/>
    <w:rsid w:val="003B533E"/>
    <w:rsid w:val="003C1253"/>
    <w:rsid w:val="003C5825"/>
    <w:rsid w:val="003C6B09"/>
    <w:rsid w:val="003D07A1"/>
    <w:rsid w:val="003D2E9B"/>
    <w:rsid w:val="003D6602"/>
    <w:rsid w:val="003E3FFB"/>
    <w:rsid w:val="003F11BF"/>
    <w:rsid w:val="0040349F"/>
    <w:rsid w:val="00410069"/>
    <w:rsid w:val="00422BBF"/>
    <w:rsid w:val="00424E67"/>
    <w:rsid w:val="00426077"/>
    <w:rsid w:val="00426BF1"/>
    <w:rsid w:val="00437101"/>
    <w:rsid w:val="004425DB"/>
    <w:rsid w:val="00442A99"/>
    <w:rsid w:val="0044600D"/>
    <w:rsid w:val="00447C4E"/>
    <w:rsid w:val="00471A52"/>
    <w:rsid w:val="00473C8F"/>
    <w:rsid w:val="004753B4"/>
    <w:rsid w:val="0048011C"/>
    <w:rsid w:val="004853E7"/>
    <w:rsid w:val="00490519"/>
    <w:rsid w:val="00493974"/>
    <w:rsid w:val="004A0A05"/>
    <w:rsid w:val="004A76A0"/>
    <w:rsid w:val="004B282A"/>
    <w:rsid w:val="004B641D"/>
    <w:rsid w:val="004C6FF8"/>
    <w:rsid w:val="004D1309"/>
    <w:rsid w:val="004D6874"/>
    <w:rsid w:val="004D7968"/>
    <w:rsid w:val="004E060E"/>
    <w:rsid w:val="004E0E08"/>
    <w:rsid w:val="004F50A6"/>
    <w:rsid w:val="005041B2"/>
    <w:rsid w:val="005042B5"/>
    <w:rsid w:val="00511BAE"/>
    <w:rsid w:val="005142C6"/>
    <w:rsid w:val="00522805"/>
    <w:rsid w:val="00526FCA"/>
    <w:rsid w:val="00532981"/>
    <w:rsid w:val="0053630C"/>
    <w:rsid w:val="00540AE7"/>
    <w:rsid w:val="0054321A"/>
    <w:rsid w:val="00543774"/>
    <w:rsid w:val="00545943"/>
    <w:rsid w:val="0054620B"/>
    <w:rsid w:val="00550C25"/>
    <w:rsid w:val="0056130C"/>
    <w:rsid w:val="005615D5"/>
    <w:rsid w:val="00563B25"/>
    <w:rsid w:val="0057644B"/>
    <w:rsid w:val="00593E67"/>
    <w:rsid w:val="005A3C40"/>
    <w:rsid w:val="005A5C83"/>
    <w:rsid w:val="005B0FE2"/>
    <w:rsid w:val="005B1FA4"/>
    <w:rsid w:val="005B302F"/>
    <w:rsid w:val="005D130A"/>
    <w:rsid w:val="005D34A6"/>
    <w:rsid w:val="005E2B07"/>
    <w:rsid w:val="005E38B5"/>
    <w:rsid w:val="005E648D"/>
    <w:rsid w:val="006021E3"/>
    <w:rsid w:val="00602777"/>
    <w:rsid w:val="00604C16"/>
    <w:rsid w:val="00606004"/>
    <w:rsid w:val="00610798"/>
    <w:rsid w:val="00611567"/>
    <w:rsid w:val="00611F3E"/>
    <w:rsid w:val="00620B9E"/>
    <w:rsid w:val="006232FD"/>
    <w:rsid w:val="006233C8"/>
    <w:rsid w:val="006313F1"/>
    <w:rsid w:val="00632E70"/>
    <w:rsid w:val="0064240B"/>
    <w:rsid w:val="006455C1"/>
    <w:rsid w:val="00654B93"/>
    <w:rsid w:val="00656C57"/>
    <w:rsid w:val="0066058D"/>
    <w:rsid w:val="00661227"/>
    <w:rsid w:val="00661A15"/>
    <w:rsid w:val="0066745C"/>
    <w:rsid w:val="006869B9"/>
    <w:rsid w:val="00691F2C"/>
    <w:rsid w:val="00694F1F"/>
    <w:rsid w:val="006A09C6"/>
    <w:rsid w:val="006A10C6"/>
    <w:rsid w:val="006A582C"/>
    <w:rsid w:val="006B2363"/>
    <w:rsid w:val="006B4CDF"/>
    <w:rsid w:val="006C0E65"/>
    <w:rsid w:val="006F3051"/>
    <w:rsid w:val="006F5808"/>
    <w:rsid w:val="006F7A4D"/>
    <w:rsid w:val="007002CF"/>
    <w:rsid w:val="007102B3"/>
    <w:rsid w:val="00710EDF"/>
    <w:rsid w:val="00711381"/>
    <w:rsid w:val="00712B0F"/>
    <w:rsid w:val="007149F9"/>
    <w:rsid w:val="0072062E"/>
    <w:rsid w:val="00730BB9"/>
    <w:rsid w:val="0073699C"/>
    <w:rsid w:val="0074114E"/>
    <w:rsid w:val="007420E9"/>
    <w:rsid w:val="00743983"/>
    <w:rsid w:val="0075400A"/>
    <w:rsid w:val="00754926"/>
    <w:rsid w:val="00761218"/>
    <w:rsid w:val="00761FA1"/>
    <w:rsid w:val="00763DFB"/>
    <w:rsid w:val="007662B8"/>
    <w:rsid w:val="00775B2A"/>
    <w:rsid w:val="00777F82"/>
    <w:rsid w:val="0078091E"/>
    <w:rsid w:val="00785071"/>
    <w:rsid w:val="007943A7"/>
    <w:rsid w:val="00794CE3"/>
    <w:rsid w:val="007979EB"/>
    <w:rsid w:val="007B01CD"/>
    <w:rsid w:val="007B4900"/>
    <w:rsid w:val="007C2769"/>
    <w:rsid w:val="007C62D7"/>
    <w:rsid w:val="007D09EA"/>
    <w:rsid w:val="007E48F6"/>
    <w:rsid w:val="007E76BD"/>
    <w:rsid w:val="007F287C"/>
    <w:rsid w:val="008003E5"/>
    <w:rsid w:val="0080095F"/>
    <w:rsid w:val="008012F9"/>
    <w:rsid w:val="0080718E"/>
    <w:rsid w:val="0081104B"/>
    <w:rsid w:val="0081714E"/>
    <w:rsid w:val="00820FD1"/>
    <w:rsid w:val="008225AC"/>
    <w:rsid w:val="00823614"/>
    <w:rsid w:val="00824A98"/>
    <w:rsid w:val="00834FB9"/>
    <w:rsid w:val="00835CAD"/>
    <w:rsid w:val="00837F2D"/>
    <w:rsid w:val="0084271A"/>
    <w:rsid w:val="00843A7C"/>
    <w:rsid w:val="008524E5"/>
    <w:rsid w:val="00860523"/>
    <w:rsid w:val="00862359"/>
    <w:rsid w:val="00867CB0"/>
    <w:rsid w:val="00880A27"/>
    <w:rsid w:val="0088101F"/>
    <w:rsid w:val="00882A86"/>
    <w:rsid w:val="008A0A5C"/>
    <w:rsid w:val="008A279C"/>
    <w:rsid w:val="008A7E76"/>
    <w:rsid w:val="008B2C3F"/>
    <w:rsid w:val="008B5131"/>
    <w:rsid w:val="008B6CA8"/>
    <w:rsid w:val="008D0B47"/>
    <w:rsid w:val="008E1AF5"/>
    <w:rsid w:val="009049BC"/>
    <w:rsid w:val="00916E36"/>
    <w:rsid w:val="00916E37"/>
    <w:rsid w:val="00920D3D"/>
    <w:rsid w:val="00920DB0"/>
    <w:rsid w:val="0092193C"/>
    <w:rsid w:val="009223DA"/>
    <w:rsid w:val="00925DC7"/>
    <w:rsid w:val="009341DB"/>
    <w:rsid w:val="0094214B"/>
    <w:rsid w:val="00945389"/>
    <w:rsid w:val="00946649"/>
    <w:rsid w:val="009476ED"/>
    <w:rsid w:val="00954B45"/>
    <w:rsid w:val="009556BC"/>
    <w:rsid w:val="00957B18"/>
    <w:rsid w:val="0096396D"/>
    <w:rsid w:val="00970D62"/>
    <w:rsid w:val="00977E89"/>
    <w:rsid w:val="00980C03"/>
    <w:rsid w:val="00983B88"/>
    <w:rsid w:val="009853A7"/>
    <w:rsid w:val="00994BC4"/>
    <w:rsid w:val="0099503F"/>
    <w:rsid w:val="009955FF"/>
    <w:rsid w:val="009A103E"/>
    <w:rsid w:val="009A14F9"/>
    <w:rsid w:val="009C01C1"/>
    <w:rsid w:val="009C1822"/>
    <w:rsid w:val="009D2B67"/>
    <w:rsid w:val="009D5646"/>
    <w:rsid w:val="009D575C"/>
    <w:rsid w:val="009E314C"/>
    <w:rsid w:val="009E375A"/>
    <w:rsid w:val="009E3B1E"/>
    <w:rsid w:val="009F331C"/>
    <w:rsid w:val="00A1487D"/>
    <w:rsid w:val="00A160B8"/>
    <w:rsid w:val="00A16CFA"/>
    <w:rsid w:val="00A16E34"/>
    <w:rsid w:val="00A21237"/>
    <w:rsid w:val="00A22335"/>
    <w:rsid w:val="00A25AF3"/>
    <w:rsid w:val="00A36993"/>
    <w:rsid w:val="00A37512"/>
    <w:rsid w:val="00A47748"/>
    <w:rsid w:val="00A663BE"/>
    <w:rsid w:val="00A67CB3"/>
    <w:rsid w:val="00A67CF0"/>
    <w:rsid w:val="00A7496F"/>
    <w:rsid w:val="00A86E03"/>
    <w:rsid w:val="00A95A3C"/>
    <w:rsid w:val="00AA1C99"/>
    <w:rsid w:val="00AA4A7F"/>
    <w:rsid w:val="00AA6666"/>
    <w:rsid w:val="00AB220F"/>
    <w:rsid w:val="00AC1697"/>
    <w:rsid w:val="00AD7F2C"/>
    <w:rsid w:val="00AE27F4"/>
    <w:rsid w:val="00B03E3C"/>
    <w:rsid w:val="00B06E79"/>
    <w:rsid w:val="00B25A9E"/>
    <w:rsid w:val="00B26FE8"/>
    <w:rsid w:val="00B301DD"/>
    <w:rsid w:val="00B374A1"/>
    <w:rsid w:val="00B377E6"/>
    <w:rsid w:val="00B37BAD"/>
    <w:rsid w:val="00B43A31"/>
    <w:rsid w:val="00B471B0"/>
    <w:rsid w:val="00B53C5D"/>
    <w:rsid w:val="00B6121E"/>
    <w:rsid w:val="00B6485E"/>
    <w:rsid w:val="00B67E0F"/>
    <w:rsid w:val="00B7120C"/>
    <w:rsid w:val="00B72938"/>
    <w:rsid w:val="00B75FE1"/>
    <w:rsid w:val="00B81168"/>
    <w:rsid w:val="00B828FB"/>
    <w:rsid w:val="00BA4A8A"/>
    <w:rsid w:val="00BA7B49"/>
    <w:rsid w:val="00BB340B"/>
    <w:rsid w:val="00BB60A6"/>
    <w:rsid w:val="00BB7253"/>
    <w:rsid w:val="00BC44F4"/>
    <w:rsid w:val="00BC46F1"/>
    <w:rsid w:val="00BC4770"/>
    <w:rsid w:val="00BC484E"/>
    <w:rsid w:val="00BC73E1"/>
    <w:rsid w:val="00BD2362"/>
    <w:rsid w:val="00BD5DDE"/>
    <w:rsid w:val="00BE0177"/>
    <w:rsid w:val="00BE2C7F"/>
    <w:rsid w:val="00BF51C0"/>
    <w:rsid w:val="00BF5F7B"/>
    <w:rsid w:val="00C0024C"/>
    <w:rsid w:val="00C1705A"/>
    <w:rsid w:val="00C26DB8"/>
    <w:rsid w:val="00C279FB"/>
    <w:rsid w:val="00C34FE5"/>
    <w:rsid w:val="00C37B57"/>
    <w:rsid w:val="00C429D8"/>
    <w:rsid w:val="00C43408"/>
    <w:rsid w:val="00C571FF"/>
    <w:rsid w:val="00C57CFF"/>
    <w:rsid w:val="00C64C11"/>
    <w:rsid w:val="00C65DD6"/>
    <w:rsid w:val="00C71BE2"/>
    <w:rsid w:val="00C739E6"/>
    <w:rsid w:val="00C74A6F"/>
    <w:rsid w:val="00C81C48"/>
    <w:rsid w:val="00C8640C"/>
    <w:rsid w:val="00CA194C"/>
    <w:rsid w:val="00CA30DA"/>
    <w:rsid w:val="00CA51B6"/>
    <w:rsid w:val="00CB3922"/>
    <w:rsid w:val="00CB5E68"/>
    <w:rsid w:val="00CB7F14"/>
    <w:rsid w:val="00CC12F0"/>
    <w:rsid w:val="00CD5CB0"/>
    <w:rsid w:val="00CE06DE"/>
    <w:rsid w:val="00CE3AA8"/>
    <w:rsid w:val="00CE5368"/>
    <w:rsid w:val="00CF0973"/>
    <w:rsid w:val="00CF21EA"/>
    <w:rsid w:val="00CF6397"/>
    <w:rsid w:val="00D25AD0"/>
    <w:rsid w:val="00D27623"/>
    <w:rsid w:val="00D27F82"/>
    <w:rsid w:val="00D36281"/>
    <w:rsid w:val="00D377AB"/>
    <w:rsid w:val="00D40821"/>
    <w:rsid w:val="00D45A43"/>
    <w:rsid w:val="00D46306"/>
    <w:rsid w:val="00D50094"/>
    <w:rsid w:val="00D54FE9"/>
    <w:rsid w:val="00D601E6"/>
    <w:rsid w:val="00D660BE"/>
    <w:rsid w:val="00D6784B"/>
    <w:rsid w:val="00D7281C"/>
    <w:rsid w:val="00D76EA4"/>
    <w:rsid w:val="00D82DD2"/>
    <w:rsid w:val="00D830A5"/>
    <w:rsid w:val="00D85A71"/>
    <w:rsid w:val="00D869C9"/>
    <w:rsid w:val="00D90D6D"/>
    <w:rsid w:val="00D9624A"/>
    <w:rsid w:val="00D972E0"/>
    <w:rsid w:val="00DA4C52"/>
    <w:rsid w:val="00DA7FB7"/>
    <w:rsid w:val="00DB1167"/>
    <w:rsid w:val="00DB6166"/>
    <w:rsid w:val="00DC0748"/>
    <w:rsid w:val="00DC4400"/>
    <w:rsid w:val="00DC4A4D"/>
    <w:rsid w:val="00DC5681"/>
    <w:rsid w:val="00DD3662"/>
    <w:rsid w:val="00DD3EF6"/>
    <w:rsid w:val="00DE0DE1"/>
    <w:rsid w:val="00DE4117"/>
    <w:rsid w:val="00DF4A6B"/>
    <w:rsid w:val="00E00A28"/>
    <w:rsid w:val="00E01BAE"/>
    <w:rsid w:val="00E1474B"/>
    <w:rsid w:val="00E2165A"/>
    <w:rsid w:val="00E22ED3"/>
    <w:rsid w:val="00E27F2F"/>
    <w:rsid w:val="00E33725"/>
    <w:rsid w:val="00E34BCB"/>
    <w:rsid w:val="00E35D71"/>
    <w:rsid w:val="00E36CB7"/>
    <w:rsid w:val="00E4456A"/>
    <w:rsid w:val="00E45220"/>
    <w:rsid w:val="00E4663E"/>
    <w:rsid w:val="00E56F23"/>
    <w:rsid w:val="00E62C34"/>
    <w:rsid w:val="00E6471D"/>
    <w:rsid w:val="00E65664"/>
    <w:rsid w:val="00E66DEF"/>
    <w:rsid w:val="00E70CD0"/>
    <w:rsid w:val="00E80193"/>
    <w:rsid w:val="00E92513"/>
    <w:rsid w:val="00E93E9F"/>
    <w:rsid w:val="00E96C0B"/>
    <w:rsid w:val="00E97A59"/>
    <w:rsid w:val="00EA0764"/>
    <w:rsid w:val="00EB14C8"/>
    <w:rsid w:val="00EB4EB6"/>
    <w:rsid w:val="00EB759C"/>
    <w:rsid w:val="00EC7163"/>
    <w:rsid w:val="00EC7B0F"/>
    <w:rsid w:val="00ED6D20"/>
    <w:rsid w:val="00EE04FB"/>
    <w:rsid w:val="00EF5537"/>
    <w:rsid w:val="00F06582"/>
    <w:rsid w:val="00F108FA"/>
    <w:rsid w:val="00F170AB"/>
    <w:rsid w:val="00F209E2"/>
    <w:rsid w:val="00F27BC6"/>
    <w:rsid w:val="00F357BD"/>
    <w:rsid w:val="00F43B33"/>
    <w:rsid w:val="00F47D9E"/>
    <w:rsid w:val="00F50BDC"/>
    <w:rsid w:val="00F55457"/>
    <w:rsid w:val="00F56E37"/>
    <w:rsid w:val="00F57678"/>
    <w:rsid w:val="00F60ECF"/>
    <w:rsid w:val="00F70C1E"/>
    <w:rsid w:val="00F76848"/>
    <w:rsid w:val="00F80257"/>
    <w:rsid w:val="00F84E1B"/>
    <w:rsid w:val="00F8683A"/>
    <w:rsid w:val="00F8793A"/>
    <w:rsid w:val="00F90B95"/>
    <w:rsid w:val="00FA4305"/>
    <w:rsid w:val="00FA6A08"/>
    <w:rsid w:val="00FB10B9"/>
    <w:rsid w:val="00FB1D25"/>
    <w:rsid w:val="00FB2D3A"/>
    <w:rsid w:val="00FB4EF4"/>
    <w:rsid w:val="00FC4B2B"/>
    <w:rsid w:val="00FC7F1C"/>
    <w:rsid w:val="00FD4811"/>
    <w:rsid w:val="00FD5237"/>
    <w:rsid w:val="00FD6510"/>
    <w:rsid w:val="00FE0086"/>
    <w:rsid w:val="00FE31AF"/>
    <w:rsid w:val="00FE4E4A"/>
    <w:rsid w:val="00FE5BBE"/>
    <w:rsid w:val="00FF02FA"/>
    <w:rsid w:val="00FF0D4F"/>
    <w:rsid w:val="00FF48D8"/>
    <w:rsid w:val="01144B85"/>
    <w:rsid w:val="01165DF1"/>
    <w:rsid w:val="012D66CB"/>
    <w:rsid w:val="01395BCF"/>
    <w:rsid w:val="013B5B69"/>
    <w:rsid w:val="014632E9"/>
    <w:rsid w:val="01467B30"/>
    <w:rsid w:val="01510A39"/>
    <w:rsid w:val="016A4418"/>
    <w:rsid w:val="01DC07DC"/>
    <w:rsid w:val="02461F85"/>
    <w:rsid w:val="027119E0"/>
    <w:rsid w:val="027F2F56"/>
    <w:rsid w:val="0286532A"/>
    <w:rsid w:val="02A91547"/>
    <w:rsid w:val="02C277DA"/>
    <w:rsid w:val="02D100EF"/>
    <w:rsid w:val="02E30714"/>
    <w:rsid w:val="02FE031F"/>
    <w:rsid w:val="0313544C"/>
    <w:rsid w:val="0321400D"/>
    <w:rsid w:val="032B536D"/>
    <w:rsid w:val="033A14FE"/>
    <w:rsid w:val="034C1B99"/>
    <w:rsid w:val="03656C31"/>
    <w:rsid w:val="0370464D"/>
    <w:rsid w:val="0385634A"/>
    <w:rsid w:val="038E441F"/>
    <w:rsid w:val="03937BFF"/>
    <w:rsid w:val="03CB783B"/>
    <w:rsid w:val="03EC76CA"/>
    <w:rsid w:val="04092CED"/>
    <w:rsid w:val="04A503F1"/>
    <w:rsid w:val="04A567E7"/>
    <w:rsid w:val="04F00337"/>
    <w:rsid w:val="052729F8"/>
    <w:rsid w:val="053C0C8A"/>
    <w:rsid w:val="05400CBD"/>
    <w:rsid w:val="054300FD"/>
    <w:rsid w:val="05481387"/>
    <w:rsid w:val="054B5371"/>
    <w:rsid w:val="05671072"/>
    <w:rsid w:val="057523EE"/>
    <w:rsid w:val="057B562B"/>
    <w:rsid w:val="05880C28"/>
    <w:rsid w:val="059A6D33"/>
    <w:rsid w:val="05AA19B0"/>
    <w:rsid w:val="05AF1DBA"/>
    <w:rsid w:val="05CC27DA"/>
    <w:rsid w:val="05ED5765"/>
    <w:rsid w:val="05EF03F3"/>
    <w:rsid w:val="05F55719"/>
    <w:rsid w:val="05FE39B5"/>
    <w:rsid w:val="06330DA0"/>
    <w:rsid w:val="063521C6"/>
    <w:rsid w:val="063858F6"/>
    <w:rsid w:val="0647725E"/>
    <w:rsid w:val="0654497F"/>
    <w:rsid w:val="06550257"/>
    <w:rsid w:val="068B4AFF"/>
    <w:rsid w:val="06DF00FD"/>
    <w:rsid w:val="06E40F08"/>
    <w:rsid w:val="07053AED"/>
    <w:rsid w:val="073544DC"/>
    <w:rsid w:val="0764271A"/>
    <w:rsid w:val="0797275A"/>
    <w:rsid w:val="082C3238"/>
    <w:rsid w:val="082F03E7"/>
    <w:rsid w:val="083365EF"/>
    <w:rsid w:val="08AD5263"/>
    <w:rsid w:val="094B5940"/>
    <w:rsid w:val="09653B7E"/>
    <w:rsid w:val="098A22EA"/>
    <w:rsid w:val="09A945F1"/>
    <w:rsid w:val="09D92EB8"/>
    <w:rsid w:val="09DA552E"/>
    <w:rsid w:val="09F47D86"/>
    <w:rsid w:val="0A0A37C6"/>
    <w:rsid w:val="0A0E23B7"/>
    <w:rsid w:val="0A614062"/>
    <w:rsid w:val="0A690CCB"/>
    <w:rsid w:val="0ACB31DC"/>
    <w:rsid w:val="0B123190"/>
    <w:rsid w:val="0B36617C"/>
    <w:rsid w:val="0B6947A3"/>
    <w:rsid w:val="0B8F42CE"/>
    <w:rsid w:val="0BAB6B01"/>
    <w:rsid w:val="0BF202F5"/>
    <w:rsid w:val="0C1B3CF0"/>
    <w:rsid w:val="0C51214B"/>
    <w:rsid w:val="0C714757"/>
    <w:rsid w:val="0CB33F28"/>
    <w:rsid w:val="0CFF3CA2"/>
    <w:rsid w:val="0D034501"/>
    <w:rsid w:val="0D1A5D55"/>
    <w:rsid w:val="0D2B6144"/>
    <w:rsid w:val="0D72599B"/>
    <w:rsid w:val="0D9812E7"/>
    <w:rsid w:val="0DA27AF9"/>
    <w:rsid w:val="0DB75942"/>
    <w:rsid w:val="0DE16873"/>
    <w:rsid w:val="0DF25562"/>
    <w:rsid w:val="0E254184"/>
    <w:rsid w:val="0E2A6B81"/>
    <w:rsid w:val="0E74263E"/>
    <w:rsid w:val="0E7E1615"/>
    <w:rsid w:val="0E8720C5"/>
    <w:rsid w:val="0EB577E3"/>
    <w:rsid w:val="0EB65F51"/>
    <w:rsid w:val="0EC97F26"/>
    <w:rsid w:val="0EF12AE6"/>
    <w:rsid w:val="0F0F7410"/>
    <w:rsid w:val="0F16223C"/>
    <w:rsid w:val="0F166919"/>
    <w:rsid w:val="0F37524C"/>
    <w:rsid w:val="0F460C1A"/>
    <w:rsid w:val="0F5441BB"/>
    <w:rsid w:val="0F560E74"/>
    <w:rsid w:val="0F751B29"/>
    <w:rsid w:val="0F80551D"/>
    <w:rsid w:val="0F827C9F"/>
    <w:rsid w:val="0F933CDF"/>
    <w:rsid w:val="10033C33"/>
    <w:rsid w:val="100B7ABF"/>
    <w:rsid w:val="104E5D16"/>
    <w:rsid w:val="10580A78"/>
    <w:rsid w:val="105B2F74"/>
    <w:rsid w:val="10920B96"/>
    <w:rsid w:val="10C21B83"/>
    <w:rsid w:val="10C92421"/>
    <w:rsid w:val="10CA1F6B"/>
    <w:rsid w:val="10CD7582"/>
    <w:rsid w:val="10D86B12"/>
    <w:rsid w:val="10DE026A"/>
    <w:rsid w:val="10F90377"/>
    <w:rsid w:val="111E2659"/>
    <w:rsid w:val="1125116C"/>
    <w:rsid w:val="114710E3"/>
    <w:rsid w:val="115B06EA"/>
    <w:rsid w:val="119D39D2"/>
    <w:rsid w:val="119F5D90"/>
    <w:rsid w:val="11A40FE9"/>
    <w:rsid w:val="11B5078F"/>
    <w:rsid w:val="11B97FC2"/>
    <w:rsid w:val="11C007C4"/>
    <w:rsid w:val="11CC783A"/>
    <w:rsid w:val="12370775"/>
    <w:rsid w:val="123D11F0"/>
    <w:rsid w:val="12414C70"/>
    <w:rsid w:val="12505FC3"/>
    <w:rsid w:val="126A6551"/>
    <w:rsid w:val="127E4F87"/>
    <w:rsid w:val="12AB7836"/>
    <w:rsid w:val="12F9640D"/>
    <w:rsid w:val="12FA0D70"/>
    <w:rsid w:val="13122ABD"/>
    <w:rsid w:val="13563CA5"/>
    <w:rsid w:val="1378527A"/>
    <w:rsid w:val="13944FA1"/>
    <w:rsid w:val="1396184C"/>
    <w:rsid w:val="13A838A9"/>
    <w:rsid w:val="13AF7FAF"/>
    <w:rsid w:val="13FC61B5"/>
    <w:rsid w:val="140F2551"/>
    <w:rsid w:val="141E4A59"/>
    <w:rsid w:val="14275CE2"/>
    <w:rsid w:val="14524769"/>
    <w:rsid w:val="14755F67"/>
    <w:rsid w:val="14877E9C"/>
    <w:rsid w:val="14913302"/>
    <w:rsid w:val="149724BB"/>
    <w:rsid w:val="14A74B12"/>
    <w:rsid w:val="14DA4CE9"/>
    <w:rsid w:val="14E21080"/>
    <w:rsid w:val="151D17DA"/>
    <w:rsid w:val="1522346D"/>
    <w:rsid w:val="15251384"/>
    <w:rsid w:val="153C1C06"/>
    <w:rsid w:val="154F4A0A"/>
    <w:rsid w:val="155B6658"/>
    <w:rsid w:val="15BA363F"/>
    <w:rsid w:val="16056DCF"/>
    <w:rsid w:val="160E7518"/>
    <w:rsid w:val="162B401C"/>
    <w:rsid w:val="16305971"/>
    <w:rsid w:val="164400B9"/>
    <w:rsid w:val="164C4E6A"/>
    <w:rsid w:val="165657A3"/>
    <w:rsid w:val="1658169C"/>
    <w:rsid w:val="166E1AEF"/>
    <w:rsid w:val="166F6F3C"/>
    <w:rsid w:val="167A1960"/>
    <w:rsid w:val="16836690"/>
    <w:rsid w:val="16E3267B"/>
    <w:rsid w:val="16E42F30"/>
    <w:rsid w:val="17143DA1"/>
    <w:rsid w:val="172A1F97"/>
    <w:rsid w:val="174E4990"/>
    <w:rsid w:val="174F0944"/>
    <w:rsid w:val="175D4674"/>
    <w:rsid w:val="1766203B"/>
    <w:rsid w:val="1784700F"/>
    <w:rsid w:val="179853E5"/>
    <w:rsid w:val="17B9250D"/>
    <w:rsid w:val="17BA0860"/>
    <w:rsid w:val="17EE050A"/>
    <w:rsid w:val="17FF2717"/>
    <w:rsid w:val="180A4C18"/>
    <w:rsid w:val="184A3267"/>
    <w:rsid w:val="184E2D57"/>
    <w:rsid w:val="18677C93"/>
    <w:rsid w:val="186F4725"/>
    <w:rsid w:val="18F60254"/>
    <w:rsid w:val="190279AD"/>
    <w:rsid w:val="19027F68"/>
    <w:rsid w:val="190C4DB6"/>
    <w:rsid w:val="193D0126"/>
    <w:rsid w:val="198A6FBE"/>
    <w:rsid w:val="19921369"/>
    <w:rsid w:val="19B94B48"/>
    <w:rsid w:val="19C9433C"/>
    <w:rsid w:val="19F824D5"/>
    <w:rsid w:val="19FE5475"/>
    <w:rsid w:val="1A09138C"/>
    <w:rsid w:val="1A2531BE"/>
    <w:rsid w:val="1A2E6061"/>
    <w:rsid w:val="1A42440D"/>
    <w:rsid w:val="1A7E089E"/>
    <w:rsid w:val="1A96751F"/>
    <w:rsid w:val="1AD4044A"/>
    <w:rsid w:val="1B051CA5"/>
    <w:rsid w:val="1B0E4509"/>
    <w:rsid w:val="1B1C0E21"/>
    <w:rsid w:val="1B356E73"/>
    <w:rsid w:val="1B3A3A66"/>
    <w:rsid w:val="1B570174"/>
    <w:rsid w:val="1B773170"/>
    <w:rsid w:val="1B884B8B"/>
    <w:rsid w:val="1B9A7F5E"/>
    <w:rsid w:val="1BA710FC"/>
    <w:rsid w:val="1BAA10B9"/>
    <w:rsid w:val="1BE05E74"/>
    <w:rsid w:val="1BE107B4"/>
    <w:rsid w:val="1BEB4D45"/>
    <w:rsid w:val="1BEE3105"/>
    <w:rsid w:val="1BF82C6F"/>
    <w:rsid w:val="1C166281"/>
    <w:rsid w:val="1C1B2691"/>
    <w:rsid w:val="1C6E5776"/>
    <w:rsid w:val="1C784846"/>
    <w:rsid w:val="1C7C4C8E"/>
    <w:rsid w:val="1C9378D2"/>
    <w:rsid w:val="1C9C6787"/>
    <w:rsid w:val="1CBB2985"/>
    <w:rsid w:val="1D00751C"/>
    <w:rsid w:val="1D1C1676"/>
    <w:rsid w:val="1D554381"/>
    <w:rsid w:val="1DC32EC8"/>
    <w:rsid w:val="1DF118B9"/>
    <w:rsid w:val="1DFC3255"/>
    <w:rsid w:val="1E1A4FFC"/>
    <w:rsid w:val="1E1B192D"/>
    <w:rsid w:val="1E2F53D8"/>
    <w:rsid w:val="1E6908EA"/>
    <w:rsid w:val="1EA20865"/>
    <w:rsid w:val="1EE6689D"/>
    <w:rsid w:val="1F0F1522"/>
    <w:rsid w:val="1F2409A2"/>
    <w:rsid w:val="1F50091F"/>
    <w:rsid w:val="1F612F71"/>
    <w:rsid w:val="1F6410B2"/>
    <w:rsid w:val="1F712062"/>
    <w:rsid w:val="1F7F7C9A"/>
    <w:rsid w:val="1F85145B"/>
    <w:rsid w:val="1F9223DA"/>
    <w:rsid w:val="1FA3607E"/>
    <w:rsid w:val="1FC141CA"/>
    <w:rsid w:val="1FEF63CF"/>
    <w:rsid w:val="1FF527A0"/>
    <w:rsid w:val="1FF95C9E"/>
    <w:rsid w:val="201410A4"/>
    <w:rsid w:val="201F3FDF"/>
    <w:rsid w:val="20390790"/>
    <w:rsid w:val="203B62B7"/>
    <w:rsid w:val="20CE0ED9"/>
    <w:rsid w:val="20DB7AF0"/>
    <w:rsid w:val="20E66CE7"/>
    <w:rsid w:val="2100389B"/>
    <w:rsid w:val="21472397"/>
    <w:rsid w:val="218336F2"/>
    <w:rsid w:val="21B72F49"/>
    <w:rsid w:val="21BF38E4"/>
    <w:rsid w:val="21CC4007"/>
    <w:rsid w:val="21D355A1"/>
    <w:rsid w:val="21EB28E9"/>
    <w:rsid w:val="21FD4BA1"/>
    <w:rsid w:val="221231E2"/>
    <w:rsid w:val="222B298D"/>
    <w:rsid w:val="22404FE6"/>
    <w:rsid w:val="22445A9A"/>
    <w:rsid w:val="22484CBB"/>
    <w:rsid w:val="226B1B8E"/>
    <w:rsid w:val="229972C4"/>
    <w:rsid w:val="22D30A28"/>
    <w:rsid w:val="22D93518"/>
    <w:rsid w:val="234371CD"/>
    <w:rsid w:val="234F5BD5"/>
    <w:rsid w:val="23673592"/>
    <w:rsid w:val="237806E6"/>
    <w:rsid w:val="239C7D31"/>
    <w:rsid w:val="23A728F1"/>
    <w:rsid w:val="23B5124C"/>
    <w:rsid w:val="23BB4AEB"/>
    <w:rsid w:val="23EA5474"/>
    <w:rsid w:val="23EB7FF4"/>
    <w:rsid w:val="24187ABD"/>
    <w:rsid w:val="244A5F53"/>
    <w:rsid w:val="24514C05"/>
    <w:rsid w:val="2492046F"/>
    <w:rsid w:val="24AB4BC0"/>
    <w:rsid w:val="24AB4C40"/>
    <w:rsid w:val="24CD2DBF"/>
    <w:rsid w:val="24FA6740"/>
    <w:rsid w:val="25416003"/>
    <w:rsid w:val="254A4D7E"/>
    <w:rsid w:val="255E564F"/>
    <w:rsid w:val="259C15A5"/>
    <w:rsid w:val="25D0653B"/>
    <w:rsid w:val="261B45F6"/>
    <w:rsid w:val="262F5D44"/>
    <w:rsid w:val="264E6885"/>
    <w:rsid w:val="26616526"/>
    <w:rsid w:val="266D2CB0"/>
    <w:rsid w:val="26804A23"/>
    <w:rsid w:val="26814539"/>
    <w:rsid w:val="269C7383"/>
    <w:rsid w:val="26AB788B"/>
    <w:rsid w:val="26DF67A3"/>
    <w:rsid w:val="26FA34E6"/>
    <w:rsid w:val="271E0C2A"/>
    <w:rsid w:val="27271343"/>
    <w:rsid w:val="27315B57"/>
    <w:rsid w:val="273677D8"/>
    <w:rsid w:val="274245BE"/>
    <w:rsid w:val="27880B62"/>
    <w:rsid w:val="279D7857"/>
    <w:rsid w:val="27A74232"/>
    <w:rsid w:val="27C06ECE"/>
    <w:rsid w:val="27DC5612"/>
    <w:rsid w:val="27E3100D"/>
    <w:rsid w:val="27F07987"/>
    <w:rsid w:val="28213FE4"/>
    <w:rsid w:val="283D0B6D"/>
    <w:rsid w:val="285B0F61"/>
    <w:rsid w:val="286A7EDB"/>
    <w:rsid w:val="28E11BD8"/>
    <w:rsid w:val="28FE5387"/>
    <w:rsid w:val="2907142C"/>
    <w:rsid w:val="290869A5"/>
    <w:rsid w:val="292C0E92"/>
    <w:rsid w:val="2936586D"/>
    <w:rsid w:val="294314D9"/>
    <w:rsid w:val="297974E4"/>
    <w:rsid w:val="29AF561F"/>
    <w:rsid w:val="29D666D9"/>
    <w:rsid w:val="2A083BDD"/>
    <w:rsid w:val="2A1E2046"/>
    <w:rsid w:val="2A3055AC"/>
    <w:rsid w:val="2A3C5A08"/>
    <w:rsid w:val="2A6107FD"/>
    <w:rsid w:val="2A866380"/>
    <w:rsid w:val="2A9D70B6"/>
    <w:rsid w:val="2AB27175"/>
    <w:rsid w:val="2AD53408"/>
    <w:rsid w:val="2AD92954"/>
    <w:rsid w:val="2AE00186"/>
    <w:rsid w:val="2B226B1C"/>
    <w:rsid w:val="2B2340D8"/>
    <w:rsid w:val="2B254BE6"/>
    <w:rsid w:val="2B516ED1"/>
    <w:rsid w:val="2B5A5F70"/>
    <w:rsid w:val="2B6128FD"/>
    <w:rsid w:val="2B913769"/>
    <w:rsid w:val="2B9F737D"/>
    <w:rsid w:val="2BB313F7"/>
    <w:rsid w:val="2BD37501"/>
    <w:rsid w:val="2BD76AD6"/>
    <w:rsid w:val="2BDA47EA"/>
    <w:rsid w:val="2C000778"/>
    <w:rsid w:val="2C26795A"/>
    <w:rsid w:val="2C506FA1"/>
    <w:rsid w:val="2CC04518"/>
    <w:rsid w:val="2CD07C9A"/>
    <w:rsid w:val="2D453EBA"/>
    <w:rsid w:val="2D715FDD"/>
    <w:rsid w:val="2D7E7532"/>
    <w:rsid w:val="2DBF358B"/>
    <w:rsid w:val="2DD73993"/>
    <w:rsid w:val="2E3F1BF0"/>
    <w:rsid w:val="2E833134"/>
    <w:rsid w:val="2E893AFD"/>
    <w:rsid w:val="2EAD4823"/>
    <w:rsid w:val="2ECB7D9E"/>
    <w:rsid w:val="2ECD53E0"/>
    <w:rsid w:val="2ED81ECC"/>
    <w:rsid w:val="2ED81F14"/>
    <w:rsid w:val="2EDB0A09"/>
    <w:rsid w:val="2EDC5FF0"/>
    <w:rsid w:val="2EE30245"/>
    <w:rsid w:val="2F173D58"/>
    <w:rsid w:val="2F2A037F"/>
    <w:rsid w:val="2F3E36CD"/>
    <w:rsid w:val="2F496EAE"/>
    <w:rsid w:val="2F5C2490"/>
    <w:rsid w:val="2F646705"/>
    <w:rsid w:val="2F6F130B"/>
    <w:rsid w:val="2F7C41F6"/>
    <w:rsid w:val="2FCA07DC"/>
    <w:rsid w:val="300034E2"/>
    <w:rsid w:val="30517FC6"/>
    <w:rsid w:val="305F7D9F"/>
    <w:rsid w:val="30641B2D"/>
    <w:rsid w:val="306F3AF1"/>
    <w:rsid w:val="30CF7407"/>
    <w:rsid w:val="30D268B3"/>
    <w:rsid w:val="30D75B88"/>
    <w:rsid w:val="30EC42EC"/>
    <w:rsid w:val="31101099"/>
    <w:rsid w:val="3119196A"/>
    <w:rsid w:val="312132A7"/>
    <w:rsid w:val="31836E49"/>
    <w:rsid w:val="31906849"/>
    <w:rsid w:val="31967E50"/>
    <w:rsid w:val="31BB7A41"/>
    <w:rsid w:val="31C559E0"/>
    <w:rsid w:val="31D73703"/>
    <w:rsid w:val="31F6203D"/>
    <w:rsid w:val="32087FE5"/>
    <w:rsid w:val="322C3082"/>
    <w:rsid w:val="323C0139"/>
    <w:rsid w:val="325C5534"/>
    <w:rsid w:val="325F5E35"/>
    <w:rsid w:val="32770DC3"/>
    <w:rsid w:val="32A55811"/>
    <w:rsid w:val="32B372F1"/>
    <w:rsid w:val="33247901"/>
    <w:rsid w:val="3368581C"/>
    <w:rsid w:val="33847431"/>
    <w:rsid w:val="33A31E56"/>
    <w:rsid w:val="33C12663"/>
    <w:rsid w:val="33D771A3"/>
    <w:rsid w:val="33EB26A4"/>
    <w:rsid w:val="33F7209D"/>
    <w:rsid w:val="34430B72"/>
    <w:rsid w:val="346C080D"/>
    <w:rsid w:val="34787E91"/>
    <w:rsid w:val="34C215C5"/>
    <w:rsid w:val="34E02B31"/>
    <w:rsid w:val="352E7D40"/>
    <w:rsid w:val="353A0493"/>
    <w:rsid w:val="356361DD"/>
    <w:rsid w:val="356F0456"/>
    <w:rsid w:val="35952E0D"/>
    <w:rsid w:val="35FD6043"/>
    <w:rsid w:val="362F3BFA"/>
    <w:rsid w:val="36484A3D"/>
    <w:rsid w:val="367C7A12"/>
    <w:rsid w:val="36812A82"/>
    <w:rsid w:val="369001A3"/>
    <w:rsid w:val="3699568D"/>
    <w:rsid w:val="36A302BA"/>
    <w:rsid w:val="36A63FA8"/>
    <w:rsid w:val="36AC3612"/>
    <w:rsid w:val="36CF7301"/>
    <w:rsid w:val="36E552F6"/>
    <w:rsid w:val="36E75DEE"/>
    <w:rsid w:val="36EC355D"/>
    <w:rsid w:val="36EF1489"/>
    <w:rsid w:val="37053BC2"/>
    <w:rsid w:val="37390970"/>
    <w:rsid w:val="37901119"/>
    <w:rsid w:val="37B75B6C"/>
    <w:rsid w:val="37E5630E"/>
    <w:rsid w:val="37E81DCD"/>
    <w:rsid w:val="37F046AF"/>
    <w:rsid w:val="383438BF"/>
    <w:rsid w:val="38454CBB"/>
    <w:rsid w:val="38814B16"/>
    <w:rsid w:val="38893187"/>
    <w:rsid w:val="388A1731"/>
    <w:rsid w:val="389D479E"/>
    <w:rsid w:val="38BB2FA7"/>
    <w:rsid w:val="38C05D04"/>
    <w:rsid w:val="38C30565"/>
    <w:rsid w:val="38D63EA1"/>
    <w:rsid w:val="397E4385"/>
    <w:rsid w:val="39872D9D"/>
    <w:rsid w:val="39882D50"/>
    <w:rsid w:val="39C152DA"/>
    <w:rsid w:val="39C80763"/>
    <w:rsid w:val="39F33306"/>
    <w:rsid w:val="3A281202"/>
    <w:rsid w:val="3A410516"/>
    <w:rsid w:val="3A4D554F"/>
    <w:rsid w:val="3A5B3A1F"/>
    <w:rsid w:val="3AAB40D7"/>
    <w:rsid w:val="3AED1469"/>
    <w:rsid w:val="3AFC070C"/>
    <w:rsid w:val="3B061E23"/>
    <w:rsid w:val="3B0A7BB8"/>
    <w:rsid w:val="3B2E6E63"/>
    <w:rsid w:val="3B3360B0"/>
    <w:rsid w:val="3B3F1070"/>
    <w:rsid w:val="3B41652E"/>
    <w:rsid w:val="3B5775CF"/>
    <w:rsid w:val="3B6A71BB"/>
    <w:rsid w:val="3B7C2988"/>
    <w:rsid w:val="3B800B35"/>
    <w:rsid w:val="3B9F54F4"/>
    <w:rsid w:val="3BB56BB4"/>
    <w:rsid w:val="3BB73297"/>
    <w:rsid w:val="3BE05D78"/>
    <w:rsid w:val="3BE13FAB"/>
    <w:rsid w:val="3C005F63"/>
    <w:rsid w:val="3C0E4465"/>
    <w:rsid w:val="3C1105A8"/>
    <w:rsid w:val="3C30026A"/>
    <w:rsid w:val="3C3C2D43"/>
    <w:rsid w:val="3C711B50"/>
    <w:rsid w:val="3C93570E"/>
    <w:rsid w:val="3CEE2E12"/>
    <w:rsid w:val="3CFC0724"/>
    <w:rsid w:val="3D2C1009"/>
    <w:rsid w:val="3D374A81"/>
    <w:rsid w:val="3D5347E8"/>
    <w:rsid w:val="3D6476CA"/>
    <w:rsid w:val="3D6E60A8"/>
    <w:rsid w:val="3D712EC0"/>
    <w:rsid w:val="3D920E5C"/>
    <w:rsid w:val="3D977A9A"/>
    <w:rsid w:val="3DAE1844"/>
    <w:rsid w:val="3DB468DE"/>
    <w:rsid w:val="3DDC47DD"/>
    <w:rsid w:val="3E0032E9"/>
    <w:rsid w:val="3E2256DD"/>
    <w:rsid w:val="3E397CCE"/>
    <w:rsid w:val="3E3A7756"/>
    <w:rsid w:val="3E49205B"/>
    <w:rsid w:val="3E510229"/>
    <w:rsid w:val="3E8F5950"/>
    <w:rsid w:val="3EA40F37"/>
    <w:rsid w:val="3EB631AD"/>
    <w:rsid w:val="3EBB1512"/>
    <w:rsid w:val="3ECB7789"/>
    <w:rsid w:val="3EDF794D"/>
    <w:rsid w:val="3EED47C8"/>
    <w:rsid w:val="3EF75647"/>
    <w:rsid w:val="3F06596B"/>
    <w:rsid w:val="3F223921"/>
    <w:rsid w:val="3F2C712D"/>
    <w:rsid w:val="3F360C6D"/>
    <w:rsid w:val="3F3E6D03"/>
    <w:rsid w:val="3F433AF5"/>
    <w:rsid w:val="3FA76C60"/>
    <w:rsid w:val="3FC01508"/>
    <w:rsid w:val="3FCC2A3F"/>
    <w:rsid w:val="3FE233B6"/>
    <w:rsid w:val="3FE23C01"/>
    <w:rsid w:val="3FED3288"/>
    <w:rsid w:val="40030413"/>
    <w:rsid w:val="400E1B56"/>
    <w:rsid w:val="40162319"/>
    <w:rsid w:val="405326F6"/>
    <w:rsid w:val="40556AC9"/>
    <w:rsid w:val="40702669"/>
    <w:rsid w:val="40F462E2"/>
    <w:rsid w:val="4101455B"/>
    <w:rsid w:val="41247753"/>
    <w:rsid w:val="41922D8E"/>
    <w:rsid w:val="41946A1F"/>
    <w:rsid w:val="419951A9"/>
    <w:rsid w:val="41B36950"/>
    <w:rsid w:val="41BD0482"/>
    <w:rsid w:val="41BF4C18"/>
    <w:rsid w:val="41CC6917"/>
    <w:rsid w:val="41D33B5C"/>
    <w:rsid w:val="42241DAD"/>
    <w:rsid w:val="42405ECD"/>
    <w:rsid w:val="424400D3"/>
    <w:rsid w:val="424468E2"/>
    <w:rsid w:val="42596356"/>
    <w:rsid w:val="426008BF"/>
    <w:rsid w:val="4280111A"/>
    <w:rsid w:val="42B9054D"/>
    <w:rsid w:val="42FC5F96"/>
    <w:rsid w:val="43016A94"/>
    <w:rsid w:val="43023760"/>
    <w:rsid w:val="43421586"/>
    <w:rsid w:val="435B0C45"/>
    <w:rsid w:val="436E4F76"/>
    <w:rsid w:val="437A6C75"/>
    <w:rsid w:val="437B17A0"/>
    <w:rsid w:val="438748BC"/>
    <w:rsid w:val="439B05F1"/>
    <w:rsid w:val="43C37289"/>
    <w:rsid w:val="43DD4161"/>
    <w:rsid w:val="445D7CFA"/>
    <w:rsid w:val="44652D69"/>
    <w:rsid w:val="446B68BB"/>
    <w:rsid w:val="44755B02"/>
    <w:rsid w:val="447D65EE"/>
    <w:rsid w:val="447F2429"/>
    <w:rsid w:val="451344E9"/>
    <w:rsid w:val="455C0E29"/>
    <w:rsid w:val="457A2DF0"/>
    <w:rsid w:val="457D31A3"/>
    <w:rsid w:val="45833D44"/>
    <w:rsid w:val="45A33E32"/>
    <w:rsid w:val="45BD4963"/>
    <w:rsid w:val="45F537FA"/>
    <w:rsid w:val="45FC1428"/>
    <w:rsid w:val="463C6A04"/>
    <w:rsid w:val="464A534D"/>
    <w:rsid w:val="46767CE1"/>
    <w:rsid w:val="469D6AD4"/>
    <w:rsid w:val="46B8323C"/>
    <w:rsid w:val="46BA7904"/>
    <w:rsid w:val="46C67DD9"/>
    <w:rsid w:val="46FF32EA"/>
    <w:rsid w:val="46FF705F"/>
    <w:rsid w:val="472F1D44"/>
    <w:rsid w:val="47352CFF"/>
    <w:rsid w:val="47420097"/>
    <w:rsid w:val="474A0E33"/>
    <w:rsid w:val="474D04FA"/>
    <w:rsid w:val="47550E46"/>
    <w:rsid w:val="47772C9F"/>
    <w:rsid w:val="47A16EF9"/>
    <w:rsid w:val="47A81BD4"/>
    <w:rsid w:val="47C40741"/>
    <w:rsid w:val="47CD2F73"/>
    <w:rsid w:val="47FD3CCE"/>
    <w:rsid w:val="480212E4"/>
    <w:rsid w:val="48286340"/>
    <w:rsid w:val="48566BE1"/>
    <w:rsid w:val="48645AFB"/>
    <w:rsid w:val="488442F6"/>
    <w:rsid w:val="489A150E"/>
    <w:rsid w:val="48D725D0"/>
    <w:rsid w:val="49050B18"/>
    <w:rsid w:val="49114C05"/>
    <w:rsid w:val="49211C3E"/>
    <w:rsid w:val="4945569B"/>
    <w:rsid w:val="496F0BFB"/>
    <w:rsid w:val="499048FE"/>
    <w:rsid w:val="49954ECE"/>
    <w:rsid w:val="49B36105"/>
    <w:rsid w:val="49B56E3E"/>
    <w:rsid w:val="49F76A4D"/>
    <w:rsid w:val="4A1452FF"/>
    <w:rsid w:val="4A4B1FA6"/>
    <w:rsid w:val="4A5566FC"/>
    <w:rsid w:val="4A6A3171"/>
    <w:rsid w:val="4A834233"/>
    <w:rsid w:val="4AA04DE4"/>
    <w:rsid w:val="4AA719FD"/>
    <w:rsid w:val="4ABC2573"/>
    <w:rsid w:val="4AC24A78"/>
    <w:rsid w:val="4ADF2C8F"/>
    <w:rsid w:val="4AF55A96"/>
    <w:rsid w:val="4B1F21AD"/>
    <w:rsid w:val="4B624741"/>
    <w:rsid w:val="4B8447D8"/>
    <w:rsid w:val="4B856321"/>
    <w:rsid w:val="4B95749C"/>
    <w:rsid w:val="4BBF3EF5"/>
    <w:rsid w:val="4BF90C50"/>
    <w:rsid w:val="4C044C26"/>
    <w:rsid w:val="4C207F8B"/>
    <w:rsid w:val="4C251A45"/>
    <w:rsid w:val="4C3B4DC5"/>
    <w:rsid w:val="4C407B4F"/>
    <w:rsid w:val="4C5676EA"/>
    <w:rsid w:val="4C6051EA"/>
    <w:rsid w:val="4C6C7925"/>
    <w:rsid w:val="4C6E6818"/>
    <w:rsid w:val="4C7B5D29"/>
    <w:rsid w:val="4C991AEB"/>
    <w:rsid w:val="4D082720"/>
    <w:rsid w:val="4D1E4058"/>
    <w:rsid w:val="4D3B6975"/>
    <w:rsid w:val="4D583754"/>
    <w:rsid w:val="4D665279"/>
    <w:rsid w:val="4D9D33A7"/>
    <w:rsid w:val="4DDB651F"/>
    <w:rsid w:val="4E3A178C"/>
    <w:rsid w:val="4E48157F"/>
    <w:rsid w:val="4E846D5F"/>
    <w:rsid w:val="4EC217CD"/>
    <w:rsid w:val="4ED67027"/>
    <w:rsid w:val="4EDB52F8"/>
    <w:rsid w:val="4EE239A9"/>
    <w:rsid w:val="4EE6663D"/>
    <w:rsid w:val="4F5F701C"/>
    <w:rsid w:val="4F6F0649"/>
    <w:rsid w:val="4FAE4FA0"/>
    <w:rsid w:val="4FB9314F"/>
    <w:rsid w:val="4FBC0961"/>
    <w:rsid w:val="4FF17ED4"/>
    <w:rsid w:val="4FF635DA"/>
    <w:rsid w:val="500251D5"/>
    <w:rsid w:val="503620FE"/>
    <w:rsid w:val="509015EE"/>
    <w:rsid w:val="50D02C3B"/>
    <w:rsid w:val="50D60D7C"/>
    <w:rsid w:val="50DB6F7A"/>
    <w:rsid w:val="51031C29"/>
    <w:rsid w:val="51053BF3"/>
    <w:rsid w:val="510A745C"/>
    <w:rsid w:val="5125221F"/>
    <w:rsid w:val="5147420C"/>
    <w:rsid w:val="51861AB2"/>
    <w:rsid w:val="519F7BA4"/>
    <w:rsid w:val="51DA6CB1"/>
    <w:rsid w:val="522B7C4D"/>
    <w:rsid w:val="52662470"/>
    <w:rsid w:val="5281704B"/>
    <w:rsid w:val="529259F2"/>
    <w:rsid w:val="52AA63E3"/>
    <w:rsid w:val="52CC0AC1"/>
    <w:rsid w:val="52F80DED"/>
    <w:rsid w:val="53025D7D"/>
    <w:rsid w:val="53312A7E"/>
    <w:rsid w:val="538872FA"/>
    <w:rsid w:val="538E7F9D"/>
    <w:rsid w:val="53A05E55"/>
    <w:rsid w:val="53CF395B"/>
    <w:rsid w:val="53DF697E"/>
    <w:rsid w:val="53F542B2"/>
    <w:rsid w:val="54092845"/>
    <w:rsid w:val="54183C3E"/>
    <w:rsid w:val="542907BA"/>
    <w:rsid w:val="542B1BC3"/>
    <w:rsid w:val="545D7EF5"/>
    <w:rsid w:val="54773E1A"/>
    <w:rsid w:val="547C241E"/>
    <w:rsid w:val="547E15D2"/>
    <w:rsid w:val="55357A15"/>
    <w:rsid w:val="55404E47"/>
    <w:rsid w:val="554715D9"/>
    <w:rsid w:val="55664E19"/>
    <w:rsid w:val="557C66F9"/>
    <w:rsid w:val="558336C6"/>
    <w:rsid w:val="558C72FE"/>
    <w:rsid w:val="55A25EB5"/>
    <w:rsid w:val="55AD72AE"/>
    <w:rsid w:val="55DC1E71"/>
    <w:rsid w:val="560761F8"/>
    <w:rsid w:val="562E6962"/>
    <w:rsid w:val="56312D95"/>
    <w:rsid w:val="563B6F96"/>
    <w:rsid w:val="565A053D"/>
    <w:rsid w:val="567540C3"/>
    <w:rsid w:val="5690004B"/>
    <w:rsid w:val="56B605C4"/>
    <w:rsid w:val="56BD29CD"/>
    <w:rsid w:val="56C105BC"/>
    <w:rsid w:val="56C218CF"/>
    <w:rsid w:val="56C34335"/>
    <w:rsid w:val="56DE116E"/>
    <w:rsid w:val="56F956C0"/>
    <w:rsid w:val="570D65A0"/>
    <w:rsid w:val="572D184F"/>
    <w:rsid w:val="57355E17"/>
    <w:rsid w:val="57392849"/>
    <w:rsid w:val="573963A5"/>
    <w:rsid w:val="57593B0B"/>
    <w:rsid w:val="575A1549"/>
    <w:rsid w:val="57684EDC"/>
    <w:rsid w:val="57743340"/>
    <w:rsid w:val="57803FD4"/>
    <w:rsid w:val="57B450F5"/>
    <w:rsid w:val="57E04A72"/>
    <w:rsid w:val="57E80E8F"/>
    <w:rsid w:val="58303814"/>
    <w:rsid w:val="58315521"/>
    <w:rsid w:val="5869296F"/>
    <w:rsid w:val="58A430F6"/>
    <w:rsid w:val="58A87F43"/>
    <w:rsid w:val="58AE691E"/>
    <w:rsid w:val="58CD5F1F"/>
    <w:rsid w:val="5929084D"/>
    <w:rsid w:val="59467450"/>
    <w:rsid w:val="59576FB6"/>
    <w:rsid w:val="5976568E"/>
    <w:rsid w:val="59803A68"/>
    <w:rsid w:val="59837FAC"/>
    <w:rsid w:val="59A87812"/>
    <w:rsid w:val="59B97267"/>
    <w:rsid w:val="59DE3233"/>
    <w:rsid w:val="59F1740B"/>
    <w:rsid w:val="59FB2037"/>
    <w:rsid w:val="5A333010"/>
    <w:rsid w:val="5A416118"/>
    <w:rsid w:val="5A5D703A"/>
    <w:rsid w:val="5A6E49DB"/>
    <w:rsid w:val="5AA72961"/>
    <w:rsid w:val="5AB440CB"/>
    <w:rsid w:val="5AD02317"/>
    <w:rsid w:val="5AD7215D"/>
    <w:rsid w:val="5ADD15E9"/>
    <w:rsid w:val="5B3E3984"/>
    <w:rsid w:val="5B48305A"/>
    <w:rsid w:val="5B5A0CA5"/>
    <w:rsid w:val="5B5A4B3C"/>
    <w:rsid w:val="5B621CD0"/>
    <w:rsid w:val="5B9E6A07"/>
    <w:rsid w:val="5BC50226"/>
    <w:rsid w:val="5BC566C4"/>
    <w:rsid w:val="5BF855CB"/>
    <w:rsid w:val="5C23137D"/>
    <w:rsid w:val="5C3D2493"/>
    <w:rsid w:val="5C467D45"/>
    <w:rsid w:val="5C810E0A"/>
    <w:rsid w:val="5CA31093"/>
    <w:rsid w:val="5CB170CF"/>
    <w:rsid w:val="5CBF0B26"/>
    <w:rsid w:val="5CF44B95"/>
    <w:rsid w:val="5D162CFA"/>
    <w:rsid w:val="5D432E25"/>
    <w:rsid w:val="5D5757D7"/>
    <w:rsid w:val="5D6809FE"/>
    <w:rsid w:val="5D6F1F64"/>
    <w:rsid w:val="5D9C143B"/>
    <w:rsid w:val="5DE57A54"/>
    <w:rsid w:val="5E06649F"/>
    <w:rsid w:val="5E0A6063"/>
    <w:rsid w:val="5E1A0EA5"/>
    <w:rsid w:val="5E262E91"/>
    <w:rsid w:val="5E5B5C14"/>
    <w:rsid w:val="5E972BD5"/>
    <w:rsid w:val="5ECF0CC0"/>
    <w:rsid w:val="5F096FA4"/>
    <w:rsid w:val="5F131BD1"/>
    <w:rsid w:val="5F275830"/>
    <w:rsid w:val="5F7145D4"/>
    <w:rsid w:val="5F7B6EF0"/>
    <w:rsid w:val="5F887BAA"/>
    <w:rsid w:val="5FCE7F8D"/>
    <w:rsid w:val="5FDE0A96"/>
    <w:rsid w:val="5FF77AFB"/>
    <w:rsid w:val="600341B3"/>
    <w:rsid w:val="60201822"/>
    <w:rsid w:val="60351696"/>
    <w:rsid w:val="603F273B"/>
    <w:rsid w:val="60543B22"/>
    <w:rsid w:val="60652890"/>
    <w:rsid w:val="6071574E"/>
    <w:rsid w:val="60A7246C"/>
    <w:rsid w:val="60F63D5B"/>
    <w:rsid w:val="6113155D"/>
    <w:rsid w:val="61206ADA"/>
    <w:rsid w:val="61B340E1"/>
    <w:rsid w:val="61DF3FED"/>
    <w:rsid w:val="61F5736C"/>
    <w:rsid w:val="622A49E9"/>
    <w:rsid w:val="622B7F49"/>
    <w:rsid w:val="62710B4C"/>
    <w:rsid w:val="629D3C8C"/>
    <w:rsid w:val="62AB34E7"/>
    <w:rsid w:val="62AE40EB"/>
    <w:rsid w:val="62DF07B9"/>
    <w:rsid w:val="62F042AF"/>
    <w:rsid w:val="632919C8"/>
    <w:rsid w:val="632F3CEF"/>
    <w:rsid w:val="63471E49"/>
    <w:rsid w:val="639037F0"/>
    <w:rsid w:val="639E415F"/>
    <w:rsid w:val="639F098E"/>
    <w:rsid w:val="63C10B27"/>
    <w:rsid w:val="63D63772"/>
    <w:rsid w:val="63EC3EE2"/>
    <w:rsid w:val="63FE7312"/>
    <w:rsid w:val="641535E7"/>
    <w:rsid w:val="64533225"/>
    <w:rsid w:val="64C00761"/>
    <w:rsid w:val="64CC0B98"/>
    <w:rsid w:val="65071890"/>
    <w:rsid w:val="650A097D"/>
    <w:rsid w:val="652E5108"/>
    <w:rsid w:val="653308D7"/>
    <w:rsid w:val="65477B59"/>
    <w:rsid w:val="654D0EAC"/>
    <w:rsid w:val="655354D4"/>
    <w:rsid w:val="65631FD8"/>
    <w:rsid w:val="65EB764C"/>
    <w:rsid w:val="66166BA8"/>
    <w:rsid w:val="662415C5"/>
    <w:rsid w:val="663A2500"/>
    <w:rsid w:val="665C20B0"/>
    <w:rsid w:val="66631AA7"/>
    <w:rsid w:val="66753567"/>
    <w:rsid w:val="66754F1F"/>
    <w:rsid w:val="667D10F6"/>
    <w:rsid w:val="668E3135"/>
    <w:rsid w:val="669C425A"/>
    <w:rsid w:val="66B31FD3"/>
    <w:rsid w:val="66BE2F21"/>
    <w:rsid w:val="66D76900"/>
    <w:rsid w:val="66EA5BC7"/>
    <w:rsid w:val="66ED1CF4"/>
    <w:rsid w:val="67337089"/>
    <w:rsid w:val="67874F0A"/>
    <w:rsid w:val="679715F1"/>
    <w:rsid w:val="67AC1F5B"/>
    <w:rsid w:val="68170068"/>
    <w:rsid w:val="681D218E"/>
    <w:rsid w:val="68283C8B"/>
    <w:rsid w:val="682D7CC7"/>
    <w:rsid w:val="683352C3"/>
    <w:rsid w:val="684D7F02"/>
    <w:rsid w:val="68790B56"/>
    <w:rsid w:val="688B43A3"/>
    <w:rsid w:val="689F6284"/>
    <w:rsid w:val="68E74766"/>
    <w:rsid w:val="68F64CD5"/>
    <w:rsid w:val="6951023E"/>
    <w:rsid w:val="69A26638"/>
    <w:rsid w:val="69B42D88"/>
    <w:rsid w:val="6A5D6F4A"/>
    <w:rsid w:val="6A647785"/>
    <w:rsid w:val="6A6B28C1"/>
    <w:rsid w:val="6A701B92"/>
    <w:rsid w:val="6AC144EA"/>
    <w:rsid w:val="6ACE0429"/>
    <w:rsid w:val="6AD454CE"/>
    <w:rsid w:val="6B0C45DB"/>
    <w:rsid w:val="6B113325"/>
    <w:rsid w:val="6B305DFC"/>
    <w:rsid w:val="6B753DA1"/>
    <w:rsid w:val="6BA32AFA"/>
    <w:rsid w:val="6BAB7B12"/>
    <w:rsid w:val="6BC9655D"/>
    <w:rsid w:val="6BE177D1"/>
    <w:rsid w:val="6C0A2496"/>
    <w:rsid w:val="6C235482"/>
    <w:rsid w:val="6C271944"/>
    <w:rsid w:val="6C2C6C3C"/>
    <w:rsid w:val="6C36100E"/>
    <w:rsid w:val="6C9C01D7"/>
    <w:rsid w:val="6CC7130E"/>
    <w:rsid w:val="6CFC5DD0"/>
    <w:rsid w:val="6D12171A"/>
    <w:rsid w:val="6D13026A"/>
    <w:rsid w:val="6D313C99"/>
    <w:rsid w:val="6D4612A6"/>
    <w:rsid w:val="6D4D4500"/>
    <w:rsid w:val="6D4F0404"/>
    <w:rsid w:val="6D87066A"/>
    <w:rsid w:val="6D8819DC"/>
    <w:rsid w:val="6DCD63D3"/>
    <w:rsid w:val="6DEC5AC7"/>
    <w:rsid w:val="6DED7B68"/>
    <w:rsid w:val="6DF01EDE"/>
    <w:rsid w:val="6E1570A2"/>
    <w:rsid w:val="6E1B11D3"/>
    <w:rsid w:val="6E241D59"/>
    <w:rsid w:val="6E550784"/>
    <w:rsid w:val="6E8A0D25"/>
    <w:rsid w:val="6EB20ABF"/>
    <w:rsid w:val="6EB45633"/>
    <w:rsid w:val="6EE61D01"/>
    <w:rsid w:val="6EEB565A"/>
    <w:rsid w:val="6EF410D7"/>
    <w:rsid w:val="6F135DC1"/>
    <w:rsid w:val="6F3740C4"/>
    <w:rsid w:val="6F3911E0"/>
    <w:rsid w:val="6F547DC8"/>
    <w:rsid w:val="6F631275"/>
    <w:rsid w:val="6F675D4D"/>
    <w:rsid w:val="6F743FC6"/>
    <w:rsid w:val="6F7C40EA"/>
    <w:rsid w:val="6FBE0A90"/>
    <w:rsid w:val="70092D20"/>
    <w:rsid w:val="702D2A02"/>
    <w:rsid w:val="70336D01"/>
    <w:rsid w:val="70362BD3"/>
    <w:rsid w:val="704C0A9F"/>
    <w:rsid w:val="707C0599"/>
    <w:rsid w:val="708C0DA3"/>
    <w:rsid w:val="709D4152"/>
    <w:rsid w:val="70A80BFD"/>
    <w:rsid w:val="70B2124A"/>
    <w:rsid w:val="70CE3EFF"/>
    <w:rsid w:val="70E57494"/>
    <w:rsid w:val="710F37C4"/>
    <w:rsid w:val="713B2668"/>
    <w:rsid w:val="714F4DA8"/>
    <w:rsid w:val="71733DC9"/>
    <w:rsid w:val="718766C1"/>
    <w:rsid w:val="719808DD"/>
    <w:rsid w:val="719A65E1"/>
    <w:rsid w:val="71A76E4C"/>
    <w:rsid w:val="71A90EDE"/>
    <w:rsid w:val="71EA4A14"/>
    <w:rsid w:val="72210632"/>
    <w:rsid w:val="72392D7E"/>
    <w:rsid w:val="72673B98"/>
    <w:rsid w:val="72BD5C84"/>
    <w:rsid w:val="72C761F2"/>
    <w:rsid w:val="72F40BB7"/>
    <w:rsid w:val="72F90BB3"/>
    <w:rsid w:val="7352461E"/>
    <w:rsid w:val="739756DF"/>
    <w:rsid w:val="73F841D0"/>
    <w:rsid w:val="741D2E7E"/>
    <w:rsid w:val="7426796C"/>
    <w:rsid w:val="743635D6"/>
    <w:rsid w:val="743B6C83"/>
    <w:rsid w:val="7464691F"/>
    <w:rsid w:val="746A3BEA"/>
    <w:rsid w:val="74993923"/>
    <w:rsid w:val="74AD0116"/>
    <w:rsid w:val="74AE54C6"/>
    <w:rsid w:val="74DD2769"/>
    <w:rsid w:val="74DD464C"/>
    <w:rsid w:val="74E4497B"/>
    <w:rsid w:val="74FA6D1C"/>
    <w:rsid w:val="74FE7E54"/>
    <w:rsid w:val="755A5E33"/>
    <w:rsid w:val="755F1F68"/>
    <w:rsid w:val="75854310"/>
    <w:rsid w:val="75B26FAD"/>
    <w:rsid w:val="75C669F1"/>
    <w:rsid w:val="75D752AF"/>
    <w:rsid w:val="75E579CC"/>
    <w:rsid w:val="75F8423A"/>
    <w:rsid w:val="75F95ABC"/>
    <w:rsid w:val="76044881"/>
    <w:rsid w:val="761A356D"/>
    <w:rsid w:val="76316FDE"/>
    <w:rsid w:val="765558A9"/>
    <w:rsid w:val="765E2CBA"/>
    <w:rsid w:val="76713FA6"/>
    <w:rsid w:val="768E3B23"/>
    <w:rsid w:val="76B95BE9"/>
    <w:rsid w:val="76C35395"/>
    <w:rsid w:val="76FB26C3"/>
    <w:rsid w:val="77187C4D"/>
    <w:rsid w:val="772C754E"/>
    <w:rsid w:val="772D3A2F"/>
    <w:rsid w:val="772E53A2"/>
    <w:rsid w:val="773477B4"/>
    <w:rsid w:val="773B4A16"/>
    <w:rsid w:val="774853AF"/>
    <w:rsid w:val="776C64D8"/>
    <w:rsid w:val="779F1E52"/>
    <w:rsid w:val="77BB14B5"/>
    <w:rsid w:val="78007394"/>
    <w:rsid w:val="780954C8"/>
    <w:rsid w:val="781C7039"/>
    <w:rsid w:val="782651FF"/>
    <w:rsid w:val="78AF3D9A"/>
    <w:rsid w:val="78E73A5B"/>
    <w:rsid w:val="78E81581"/>
    <w:rsid w:val="78EF1B8C"/>
    <w:rsid w:val="78F30652"/>
    <w:rsid w:val="79090999"/>
    <w:rsid w:val="79216434"/>
    <w:rsid w:val="7926142F"/>
    <w:rsid w:val="792A1B99"/>
    <w:rsid w:val="793D7005"/>
    <w:rsid w:val="796706F8"/>
    <w:rsid w:val="796C21B2"/>
    <w:rsid w:val="79BC046C"/>
    <w:rsid w:val="79C24BD4"/>
    <w:rsid w:val="79CD66DC"/>
    <w:rsid w:val="7A114E21"/>
    <w:rsid w:val="7A9314DB"/>
    <w:rsid w:val="7A9F3085"/>
    <w:rsid w:val="7AA00365"/>
    <w:rsid w:val="7AA51178"/>
    <w:rsid w:val="7AA754C8"/>
    <w:rsid w:val="7ACE018B"/>
    <w:rsid w:val="7AF66B47"/>
    <w:rsid w:val="7B1B46A5"/>
    <w:rsid w:val="7B1D4527"/>
    <w:rsid w:val="7B2C18EF"/>
    <w:rsid w:val="7B480760"/>
    <w:rsid w:val="7B4C1606"/>
    <w:rsid w:val="7B75534E"/>
    <w:rsid w:val="7BB018A3"/>
    <w:rsid w:val="7BBA172C"/>
    <w:rsid w:val="7BF87741"/>
    <w:rsid w:val="7C013085"/>
    <w:rsid w:val="7C334F08"/>
    <w:rsid w:val="7C4A67DB"/>
    <w:rsid w:val="7C596986"/>
    <w:rsid w:val="7C65567C"/>
    <w:rsid w:val="7C923CDE"/>
    <w:rsid w:val="7C943EFA"/>
    <w:rsid w:val="7C9C2DAE"/>
    <w:rsid w:val="7CDB7433"/>
    <w:rsid w:val="7CF35045"/>
    <w:rsid w:val="7D3D5791"/>
    <w:rsid w:val="7DA07B76"/>
    <w:rsid w:val="7DF628AD"/>
    <w:rsid w:val="7DF9077E"/>
    <w:rsid w:val="7E024891"/>
    <w:rsid w:val="7E08508D"/>
    <w:rsid w:val="7E154A2A"/>
    <w:rsid w:val="7E3126D6"/>
    <w:rsid w:val="7E7A2C7B"/>
    <w:rsid w:val="7E8A093C"/>
    <w:rsid w:val="7E8B3215"/>
    <w:rsid w:val="7EE34CC4"/>
    <w:rsid w:val="7F4A0A03"/>
    <w:rsid w:val="7F520214"/>
    <w:rsid w:val="7F5719D0"/>
    <w:rsid w:val="7F635305"/>
    <w:rsid w:val="7F8738A2"/>
    <w:rsid w:val="7FA05272"/>
    <w:rsid w:val="7FAE7080"/>
    <w:rsid w:val="7FCB24BC"/>
    <w:rsid w:val="7FCC39AA"/>
    <w:rsid w:val="7FD129FF"/>
    <w:rsid w:val="7FF374B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4"/>
    <w:qFormat/>
    <w:locked/>
    <w:uiPriority w:val="99"/>
    <w:pPr>
      <w:keepNext/>
      <w:keepLines/>
      <w:spacing w:before="260" w:after="260" w:line="413" w:lineRule="auto"/>
      <w:outlineLvl w:val="2"/>
    </w:pPr>
    <w:rPr>
      <w:b/>
      <w:bCs/>
      <w:kern w:val="0"/>
    </w:rPr>
  </w:style>
  <w:style w:type="paragraph" w:styleId="3">
    <w:name w:val="heading 4"/>
    <w:basedOn w:val="1"/>
    <w:next w:val="1"/>
    <w:link w:val="22"/>
    <w:semiHidden/>
    <w:unhideWhenUsed/>
    <w:qFormat/>
    <w:locked/>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qFormat/>
    <w:uiPriority w:val="99"/>
    <w:pPr>
      <w:jc w:val="left"/>
    </w:pPr>
  </w:style>
  <w:style w:type="paragraph" w:styleId="5">
    <w:name w:val="Body Text"/>
    <w:basedOn w:val="1"/>
    <w:link w:val="23"/>
    <w:qFormat/>
    <w:uiPriority w:val="1"/>
    <w:pPr>
      <w:autoSpaceDE w:val="0"/>
      <w:autoSpaceDN w:val="0"/>
      <w:jc w:val="left"/>
    </w:pPr>
    <w:rPr>
      <w:rFonts w:ascii="宋体" w:hAnsi="宋体" w:cs="宋体"/>
      <w:kern w:val="0"/>
      <w:sz w:val="30"/>
      <w:szCs w:val="30"/>
      <w:lang w:val="zh-CN" w:bidi="zh-CN"/>
    </w:rPr>
  </w:style>
  <w:style w:type="paragraph" w:styleId="6">
    <w:name w:val="Balloon Text"/>
    <w:basedOn w:val="1"/>
    <w:link w:val="21"/>
    <w:semiHidden/>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kern w:val="0"/>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annotation subject"/>
    <w:basedOn w:val="4"/>
    <w:next w:val="4"/>
    <w:link w:val="20"/>
    <w:semiHidden/>
    <w:qFormat/>
    <w:uiPriority w:val="99"/>
    <w:rPr>
      <w:b/>
      <w:bCs/>
    </w:rPr>
  </w:style>
  <w:style w:type="character" w:styleId="12">
    <w:name w:val="Hyperlink"/>
    <w:qFormat/>
    <w:uiPriority w:val="99"/>
    <w:rPr>
      <w:color w:val="0000FF"/>
      <w:u w:val="single"/>
    </w:rPr>
  </w:style>
  <w:style w:type="character" w:styleId="13">
    <w:name w:val="annotation reference"/>
    <w:semiHidden/>
    <w:qFormat/>
    <w:uiPriority w:val="99"/>
    <w:rPr>
      <w:sz w:val="21"/>
      <w:szCs w:val="21"/>
    </w:rPr>
  </w:style>
  <w:style w:type="character" w:customStyle="1" w:styleId="14">
    <w:name w:val="标题 3 Char"/>
    <w:link w:val="2"/>
    <w:qFormat/>
    <w:locked/>
    <w:uiPriority w:val="99"/>
    <w:rPr>
      <w:rFonts w:ascii="Times New Roman" w:hAnsi="Times New Roman" w:cs="Times New Roman"/>
      <w:b/>
      <w:bCs/>
      <w:sz w:val="21"/>
      <w:szCs w:val="21"/>
    </w:rPr>
  </w:style>
  <w:style w:type="character" w:customStyle="1" w:styleId="15">
    <w:name w:val="页眉 Char"/>
    <w:link w:val="8"/>
    <w:qFormat/>
    <w:locked/>
    <w:uiPriority w:val="99"/>
    <w:rPr>
      <w:rFonts w:ascii="Times New Roman" w:hAnsi="Times New Roman" w:eastAsia="宋体" w:cs="Times New Roman"/>
      <w:sz w:val="18"/>
      <w:szCs w:val="18"/>
    </w:rPr>
  </w:style>
  <w:style w:type="character" w:customStyle="1" w:styleId="16">
    <w:name w:val="页脚 Char"/>
    <w:link w:val="7"/>
    <w:qFormat/>
    <w:locked/>
    <w:uiPriority w:val="99"/>
    <w:rPr>
      <w:rFonts w:ascii="Times New Roman" w:hAnsi="Times New Roman" w:eastAsia="宋体" w:cs="Times New Roman"/>
      <w:sz w:val="18"/>
      <w:szCs w:val="18"/>
    </w:rPr>
  </w:style>
  <w:style w:type="character" w:customStyle="1" w:styleId="17">
    <w:name w:val="font51"/>
    <w:qFormat/>
    <w:uiPriority w:val="99"/>
    <w:rPr>
      <w:rFonts w:ascii="楷体_GB2312" w:eastAsia="楷体_GB2312" w:cs="楷体_GB2312"/>
      <w:color w:val="FF0000"/>
      <w:sz w:val="20"/>
      <w:szCs w:val="20"/>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批注文字 Char"/>
    <w:link w:val="4"/>
    <w:semiHidden/>
    <w:qFormat/>
    <w:locked/>
    <w:uiPriority w:val="99"/>
    <w:rPr>
      <w:rFonts w:ascii="Times New Roman" w:hAnsi="Times New Roman" w:cs="Times New Roman"/>
      <w:kern w:val="2"/>
      <w:sz w:val="21"/>
      <w:szCs w:val="21"/>
    </w:rPr>
  </w:style>
  <w:style w:type="character" w:customStyle="1" w:styleId="20">
    <w:name w:val="批注主题 Char"/>
    <w:link w:val="9"/>
    <w:semiHidden/>
    <w:qFormat/>
    <w:locked/>
    <w:uiPriority w:val="99"/>
    <w:rPr>
      <w:rFonts w:ascii="Times New Roman" w:hAnsi="Times New Roman" w:cs="Times New Roman"/>
      <w:b/>
      <w:bCs/>
      <w:kern w:val="2"/>
      <w:sz w:val="21"/>
      <w:szCs w:val="21"/>
    </w:rPr>
  </w:style>
  <w:style w:type="character" w:customStyle="1" w:styleId="21">
    <w:name w:val="批注框文本 Char"/>
    <w:link w:val="6"/>
    <w:semiHidden/>
    <w:qFormat/>
    <w:locked/>
    <w:uiPriority w:val="99"/>
    <w:rPr>
      <w:rFonts w:ascii="Times New Roman" w:hAnsi="Times New Roman" w:cs="Times New Roman"/>
      <w:kern w:val="2"/>
      <w:sz w:val="18"/>
      <w:szCs w:val="18"/>
    </w:rPr>
  </w:style>
  <w:style w:type="character" w:customStyle="1" w:styleId="22">
    <w:name w:val="标题 4 Char"/>
    <w:link w:val="3"/>
    <w:semiHidden/>
    <w:qFormat/>
    <w:uiPriority w:val="0"/>
    <w:rPr>
      <w:rFonts w:ascii="Cambria" w:hAnsi="Cambria" w:eastAsia="宋体" w:cs="Times New Roman"/>
      <w:b/>
      <w:bCs/>
      <w:kern w:val="2"/>
      <w:sz w:val="28"/>
      <w:szCs w:val="28"/>
    </w:rPr>
  </w:style>
  <w:style w:type="character" w:customStyle="1" w:styleId="23">
    <w:name w:val="正文文本 Char"/>
    <w:link w:val="5"/>
    <w:qFormat/>
    <w:uiPriority w:val="1"/>
    <w:rPr>
      <w:rFonts w:ascii="宋体" w:hAnsi="宋体" w:cs="宋体"/>
      <w:sz w:val="30"/>
      <w:szCs w:val="30"/>
      <w:lang w:val="zh-CN" w:bidi="zh-CN"/>
    </w:rPr>
  </w:style>
  <w:style w:type="paragraph" w:customStyle="1" w:styleId="24">
    <w:name w:val="Table Text"/>
    <w:basedOn w:val="1"/>
    <w:semiHidden/>
    <w:qFormat/>
    <w:uiPriority w:val="0"/>
    <w:rPr>
      <w:rFonts w:ascii="仿宋" w:hAnsi="仿宋" w:eastAsia="仿宋" w:cs="仿宋"/>
      <w:sz w:val="28"/>
      <w:szCs w:val="28"/>
      <w:lang w:val="en-US" w:eastAsia="en-US" w:bidi="ar-SA"/>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37</Pages>
  <Words>23087</Words>
  <Characters>24202</Characters>
  <Lines>21</Lines>
  <Paragraphs>6</Paragraphs>
  <TotalTime>65</TotalTime>
  <ScaleCrop>false</ScaleCrop>
  <LinksUpToDate>false</LinksUpToDate>
  <CharactersWithSpaces>24946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2023-10-27T02:17:00Z</dcterms:created>
  <dc:creator>dx</dc:creator>
  <cp:lastModifiedBy>清风雨露</cp:lastModifiedBy>
  <cp:lastPrinted>2022-10-17T01:14:00Z</cp:lastPrinted>
  <dcterms:modified xsi:type="dcterms:W3CDTF">2023-11-10T08:20:35Z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1135B9157BBC4103B004663712CD7EF8_13</vt:lpwstr>
  </property>
</Properties>
</file>