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eastAsia="方正小标宋简体" w:cs="方正小标宋简体"/>
          <w:color w:val="000000" w:themeColor="text1"/>
          <w:sz w:val="32"/>
          <w:szCs w:val="32"/>
          <w14:textFill>
            <w14:solidFill>
              <w14:schemeClr w14:val="tx1"/>
            </w14:solidFill>
          </w14:textFill>
        </w:rPr>
        <w:t>第十六届山东省职业院校技能大赛</w:t>
      </w:r>
    </w:p>
    <w:p>
      <w:pPr>
        <w:jc w:val="center"/>
        <w:rPr>
          <w:rFonts w:asci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eastAsia="方正小标宋简体" w:cs="方正小标宋简体"/>
          <w:color w:val="000000" w:themeColor="text1"/>
          <w:sz w:val="32"/>
          <w:szCs w:val="32"/>
          <w14:textFill>
            <w14:solidFill>
              <w14:schemeClr w14:val="tx1"/>
            </w14:solidFill>
          </w14:textFill>
        </w:rPr>
        <w:t>高职组“化工生产技术”赛项规程</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黑体" w:hAnsi="黑体" w:eastAsia="黑体"/>
          <w:color w:val="000000" w:themeColor="text1"/>
          <w:spacing w:val="-8"/>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一、</w:t>
      </w:r>
      <w:r>
        <w:rPr>
          <w:rFonts w:hint="eastAsia" w:ascii="黑体" w:hAnsi="黑体" w:eastAsia="黑体"/>
          <w:color w:val="000000" w:themeColor="text1"/>
          <w:spacing w:val="-8"/>
          <w:sz w:val="24"/>
          <w:szCs w:val="24"/>
          <w14:textFill>
            <w14:solidFill>
              <w14:schemeClr w14:val="tx1"/>
            </w14:solidFill>
          </w14:textFill>
        </w:rPr>
        <w:t>赛项名称</w:t>
      </w:r>
    </w:p>
    <w:p>
      <w:pPr>
        <w:keepNext w:val="0"/>
        <w:keepLines w:val="0"/>
        <w:pageBreakBefore w:val="0"/>
        <w:widowControl w:val="0"/>
        <w:kinsoku/>
        <w:wordWrap/>
        <w:overflowPunct/>
        <w:topLinePunct w:val="0"/>
        <w:autoSpaceDE/>
        <w:autoSpaceDN/>
        <w:bidi w:val="0"/>
        <w:adjustRightInd/>
        <w:snapToGrid w:val="0"/>
        <w:spacing w:line="580" w:lineRule="exact"/>
        <w:ind w:firstLine="448" w:firstLineChars="200"/>
        <w:textAlignment w:val="auto"/>
        <w:rPr>
          <w:rFonts w:ascii="仿宋_GB2312" w:eastAsia="仿宋_GB2312"/>
          <w:color w:val="000000" w:themeColor="text1"/>
          <w:spacing w:val="-8"/>
          <w:sz w:val="24"/>
          <w:szCs w:val="24"/>
          <w14:textFill>
            <w14:solidFill>
              <w14:schemeClr w14:val="tx1"/>
            </w14:solidFill>
          </w14:textFill>
        </w:rPr>
      </w:pPr>
      <w:r>
        <w:rPr>
          <w:rFonts w:hint="eastAsia" w:ascii="仿宋_GB2312" w:eastAsia="仿宋_GB2312"/>
          <w:color w:val="000000" w:themeColor="text1"/>
          <w:spacing w:val="-8"/>
          <w:sz w:val="24"/>
          <w:szCs w:val="24"/>
          <w14:textFill>
            <w14:solidFill>
              <w14:schemeClr w14:val="tx1"/>
            </w14:solidFill>
          </w14:textFill>
        </w:rPr>
        <w:t>赛项名称：化工生产技术</w:t>
      </w:r>
    </w:p>
    <w:p>
      <w:pPr>
        <w:keepNext w:val="0"/>
        <w:keepLines w:val="0"/>
        <w:pageBreakBefore w:val="0"/>
        <w:widowControl w:val="0"/>
        <w:kinsoku/>
        <w:wordWrap/>
        <w:overflowPunct/>
        <w:topLinePunct w:val="0"/>
        <w:autoSpaceDE/>
        <w:autoSpaceDN/>
        <w:bidi w:val="0"/>
        <w:adjustRightInd/>
        <w:snapToGrid w:val="0"/>
        <w:spacing w:line="580" w:lineRule="exact"/>
        <w:ind w:firstLine="448" w:firstLineChars="200"/>
        <w:textAlignment w:val="auto"/>
        <w:rPr>
          <w:rFonts w:ascii="仿宋_GB2312" w:eastAsia="仿宋_GB2312"/>
          <w:color w:val="000000" w:themeColor="text1"/>
          <w:spacing w:val="-8"/>
          <w:sz w:val="24"/>
          <w:szCs w:val="24"/>
          <w14:textFill>
            <w14:solidFill>
              <w14:schemeClr w14:val="tx1"/>
            </w14:solidFill>
          </w14:textFill>
        </w:rPr>
      </w:pPr>
      <w:r>
        <w:rPr>
          <w:rFonts w:hint="eastAsia" w:ascii="仿宋_GB2312" w:eastAsia="仿宋_GB2312"/>
          <w:color w:val="000000" w:themeColor="text1"/>
          <w:spacing w:val="-8"/>
          <w:sz w:val="24"/>
          <w:szCs w:val="24"/>
          <w14:textFill>
            <w14:solidFill>
              <w14:schemeClr w14:val="tx1"/>
            </w14:solidFill>
          </w14:textFill>
        </w:rPr>
        <w:t xml:space="preserve">赛项组别：高职组 </w:t>
      </w:r>
    </w:p>
    <w:p>
      <w:pPr>
        <w:keepNext w:val="0"/>
        <w:keepLines w:val="0"/>
        <w:pageBreakBefore w:val="0"/>
        <w:widowControl w:val="0"/>
        <w:kinsoku/>
        <w:wordWrap/>
        <w:overflowPunct/>
        <w:topLinePunct w:val="0"/>
        <w:autoSpaceDE/>
        <w:autoSpaceDN/>
        <w:bidi w:val="0"/>
        <w:adjustRightInd/>
        <w:snapToGrid w:val="0"/>
        <w:spacing w:line="580" w:lineRule="exact"/>
        <w:ind w:firstLine="448" w:firstLineChars="200"/>
        <w:textAlignment w:val="auto"/>
        <w:rPr>
          <w:rFonts w:ascii="仿宋_GB2312" w:eastAsia="仿宋_GB2312"/>
          <w:color w:val="000000" w:themeColor="text1"/>
          <w:spacing w:val="-8"/>
          <w:sz w:val="24"/>
          <w:szCs w:val="24"/>
          <w14:textFill>
            <w14:solidFill>
              <w14:schemeClr w14:val="tx1"/>
            </w14:solidFill>
          </w14:textFill>
        </w:rPr>
      </w:pPr>
      <w:r>
        <w:rPr>
          <w:rFonts w:hint="eastAsia" w:ascii="仿宋_GB2312" w:eastAsia="仿宋_GB2312"/>
          <w:color w:val="000000" w:themeColor="text1"/>
          <w:spacing w:val="-8"/>
          <w:sz w:val="24"/>
          <w:szCs w:val="24"/>
          <w14:textFill>
            <w14:solidFill>
              <w14:schemeClr w14:val="tx1"/>
            </w14:solidFill>
          </w14:textFill>
        </w:rPr>
        <w:t>赛项大类：生物与化工</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二、竞赛目的</w:t>
      </w:r>
    </w:p>
    <w:p>
      <w:pPr>
        <w:keepNext w:val="0"/>
        <w:keepLines w:val="0"/>
        <w:pageBreakBefore w:val="0"/>
        <w:widowControl w:val="0"/>
        <w:kinsoku/>
        <w:wordWrap/>
        <w:overflowPunct/>
        <w:topLinePunct w:val="0"/>
        <w:autoSpaceDE/>
        <w:autoSpaceDN/>
        <w:bidi w:val="0"/>
        <w:adjustRightInd/>
        <w:snapToGrid w:val="0"/>
        <w:spacing w:line="580" w:lineRule="exact"/>
        <w:ind w:firstLine="444" w:firstLineChars="200"/>
        <w:textAlignment w:val="auto"/>
        <w:rPr>
          <w:rFonts w:ascii="仿宋_GB2312" w:eastAsia="仿宋_GB2312"/>
          <w:color w:val="000000" w:themeColor="text1"/>
          <w:spacing w:val="-9"/>
          <w:sz w:val="24"/>
          <w:szCs w:val="24"/>
          <w14:textFill>
            <w14:solidFill>
              <w14:schemeClr w14:val="tx1"/>
            </w14:solidFill>
          </w14:textFill>
        </w:rPr>
      </w:pPr>
      <w:r>
        <w:rPr>
          <w:rFonts w:hint="eastAsia" w:ascii="仿宋_GB2312" w:eastAsia="仿宋_GB2312"/>
          <w:color w:val="000000" w:themeColor="text1"/>
          <w:spacing w:val="-9"/>
          <w:sz w:val="24"/>
          <w:szCs w:val="24"/>
          <w14:textFill>
            <w14:solidFill>
              <w14:schemeClr w14:val="tx1"/>
            </w14:solidFill>
          </w14:textFill>
        </w:rPr>
        <w:t>（一）以高水平赛事引领化工职业教育高质量发展、发挥树旗、导航、定标催化作用。本赛项是以检验化工职业教育教学成果、结合</w:t>
      </w:r>
      <w:r>
        <w:rPr>
          <w:rFonts w:hint="eastAsia" w:ascii="仿宋_GB2312" w:eastAsia="仿宋_GB2312"/>
          <w:color w:val="000000" w:themeColor="text1"/>
          <w:spacing w:val="-9"/>
          <w:sz w:val="24"/>
          <w:szCs w:val="24"/>
          <w:lang w:val="en-US" w:eastAsia="zh-CN"/>
          <w14:textFill>
            <w14:solidFill>
              <w14:schemeClr w14:val="tx1"/>
            </w14:solidFill>
          </w14:textFill>
        </w:rPr>
        <w:t>国</w:t>
      </w:r>
      <w:r>
        <w:rPr>
          <w:rFonts w:hint="eastAsia" w:ascii="仿宋_GB2312" w:eastAsia="仿宋_GB2312"/>
          <w:color w:val="000000" w:themeColor="text1"/>
          <w:spacing w:val="-9"/>
          <w:sz w:val="24"/>
          <w:szCs w:val="24"/>
          <w14:textFill>
            <w14:solidFill>
              <w14:schemeClr w14:val="tx1"/>
            </w14:solidFill>
          </w14:textFill>
        </w:rPr>
        <w:t>赛理念，瞄准</w:t>
      </w:r>
      <w:r>
        <w:rPr>
          <w:rFonts w:hint="eastAsia" w:ascii="仿宋_GB2312" w:eastAsia="仿宋_GB2312"/>
          <w:color w:val="000000" w:themeColor="text1"/>
          <w:spacing w:val="-9"/>
          <w:sz w:val="24"/>
          <w:szCs w:val="24"/>
          <w:lang w:val="en-US" w:eastAsia="zh-CN"/>
          <w14:textFill>
            <w14:solidFill>
              <w14:schemeClr w14:val="tx1"/>
            </w14:solidFill>
          </w14:textFill>
        </w:rPr>
        <w:t>国家</w:t>
      </w:r>
      <w:r>
        <w:rPr>
          <w:rFonts w:hint="eastAsia" w:ascii="仿宋_GB2312" w:eastAsia="仿宋_GB2312"/>
          <w:color w:val="000000" w:themeColor="text1"/>
          <w:spacing w:val="-9"/>
          <w:sz w:val="24"/>
          <w:szCs w:val="24"/>
          <w14:textFill>
            <w14:solidFill>
              <w14:schemeClr w14:val="tx1"/>
            </w14:solidFill>
          </w14:textFill>
        </w:rPr>
        <w:t>高水平，营造崇尚技能氛围，寓思政教育于大赛，将劳动教育、工匠精神、团队意识、职业道德等理念有机融入大赛过程，构建以赛促教、以赛促学、以赛促改发挥示范引领作用，对接1+X 职业技能等级证书，推进岗位“岗课赛证”综合育人。</w:t>
      </w:r>
    </w:p>
    <w:p>
      <w:pPr>
        <w:keepNext w:val="0"/>
        <w:keepLines w:val="0"/>
        <w:pageBreakBefore w:val="0"/>
        <w:widowControl w:val="0"/>
        <w:kinsoku/>
        <w:wordWrap/>
        <w:overflowPunct/>
        <w:topLinePunct w:val="0"/>
        <w:autoSpaceDE/>
        <w:autoSpaceDN/>
        <w:bidi w:val="0"/>
        <w:adjustRightInd/>
        <w:snapToGrid w:val="0"/>
        <w:spacing w:line="580" w:lineRule="exact"/>
        <w:ind w:firstLine="444" w:firstLineChars="200"/>
        <w:textAlignment w:val="auto"/>
        <w:rPr>
          <w:rFonts w:ascii="仿宋_GB2312" w:eastAsia="仿宋_GB2312"/>
          <w:color w:val="000000" w:themeColor="text1"/>
          <w:spacing w:val="-9"/>
          <w:sz w:val="24"/>
          <w:szCs w:val="24"/>
          <w14:textFill>
            <w14:solidFill>
              <w14:schemeClr w14:val="tx1"/>
            </w14:solidFill>
          </w14:textFill>
        </w:rPr>
      </w:pPr>
      <w:r>
        <w:rPr>
          <w:rFonts w:hint="eastAsia" w:ascii="仿宋_GB2312" w:eastAsia="仿宋_GB2312"/>
          <w:color w:val="000000" w:themeColor="text1"/>
          <w:spacing w:val="-9"/>
          <w:sz w:val="24"/>
          <w:szCs w:val="24"/>
          <w14:textFill>
            <w14:solidFill>
              <w14:schemeClr w14:val="tx1"/>
            </w14:solidFill>
          </w14:textFill>
        </w:rPr>
        <w:t>（二）促进化工行业生产和管理新技术的交流。推进产教深度融合和校企合作。实现专业与产业对接、课程内容与职业标准对接、教学过程与生产过程对接，培养适应石化产业发展需要的高素质技能型专门人才。</w:t>
      </w:r>
    </w:p>
    <w:p>
      <w:pPr>
        <w:keepNext w:val="0"/>
        <w:keepLines w:val="0"/>
        <w:pageBreakBefore w:val="0"/>
        <w:widowControl w:val="0"/>
        <w:kinsoku/>
        <w:wordWrap/>
        <w:overflowPunct/>
        <w:topLinePunct w:val="0"/>
        <w:autoSpaceDE/>
        <w:autoSpaceDN/>
        <w:bidi w:val="0"/>
        <w:adjustRightInd/>
        <w:snapToGrid w:val="0"/>
        <w:spacing w:line="580" w:lineRule="exact"/>
        <w:ind w:firstLine="444" w:firstLineChars="200"/>
        <w:textAlignment w:val="auto"/>
        <w:rPr>
          <w:rFonts w:ascii="仿宋_GB2312" w:eastAsia="仿宋_GB2312"/>
          <w:color w:val="000000" w:themeColor="text1"/>
          <w:spacing w:val="-9"/>
          <w:sz w:val="24"/>
          <w:szCs w:val="24"/>
          <w14:textFill>
            <w14:solidFill>
              <w14:schemeClr w14:val="tx1"/>
            </w14:solidFill>
          </w14:textFill>
        </w:rPr>
      </w:pPr>
      <w:r>
        <w:rPr>
          <w:rFonts w:hint="eastAsia" w:ascii="仿宋_GB2312" w:eastAsia="仿宋_GB2312"/>
          <w:color w:val="000000" w:themeColor="text1"/>
          <w:spacing w:val="-9"/>
          <w:sz w:val="24"/>
          <w:szCs w:val="24"/>
          <w14:textFill>
            <w14:solidFill>
              <w14:schemeClr w14:val="tx1"/>
            </w14:solidFill>
          </w14:textFill>
        </w:rPr>
        <w:t>（三）促进职业教育校企合作的深入开展，提升职业教育的社会服务能力。</w:t>
      </w:r>
    </w:p>
    <w:p>
      <w:pPr>
        <w:keepNext w:val="0"/>
        <w:keepLines w:val="0"/>
        <w:pageBreakBefore w:val="0"/>
        <w:widowControl w:val="0"/>
        <w:kinsoku/>
        <w:wordWrap/>
        <w:overflowPunct/>
        <w:topLinePunct w:val="0"/>
        <w:autoSpaceDE/>
        <w:autoSpaceDN/>
        <w:bidi w:val="0"/>
        <w:adjustRightInd/>
        <w:snapToGrid w:val="0"/>
        <w:spacing w:line="580" w:lineRule="exact"/>
        <w:ind w:firstLine="444" w:firstLineChars="200"/>
        <w:textAlignment w:val="auto"/>
        <w:rPr>
          <w:rFonts w:ascii="仿宋_GB2312" w:eastAsia="仿宋_GB2312"/>
          <w:color w:val="000000" w:themeColor="text1"/>
          <w:spacing w:val="-9"/>
          <w:sz w:val="24"/>
          <w:szCs w:val="24"/>
          <w14:textFill>
            <w14:solidFill>
              <w14:schemeClr w14:val="tx1"/>
            </w14:solidFill>
          </w14:textFill>
        </w:rPr>
      </w:pPr>
      <w:r>
        <w:rPr>
          <w:rFonts w:hint="eastAsia" w:ascii="仿宋_GB2312" w:eastAsia="仿宋_GB2312"/>
          <w:color w:val="000000" w:themeColor="text1"/>
          <w:spacing w:val="-9"/>
          <w:sz w:val="24"/>
          <w:szCs w:val="24"/>
          <w14:textFill>
            <w14:solidFill>
              <w14:schemeClr w14:val="tx1"/>
            </w14:solidFill>
          </w14:textFill>
        </w:rPr>
        <w:t>（四）提供</w:t>
      </w:r>
      <w:r>
        <w:rPr>
          <w:rFonts w:hint="eastAsia" w:ascii="仿宋_GB2312" w:eastAsia="仿宋_GB2312"/>
          <w:color w:val="000000" w:themeColor="text1"/>
          <w:spacing w:val="-9"/>
          <w:sz w:val="24"/>
          <w:szCs w:val="24"/>
          <w:lang w:val="en-US" w:eastAsia="zh-CN"/>
          <w14:textFill>
            <w14:solidFill>
              <w14:schemeClr w14:val="tx1"/>
            </w14:solidFill>
          </w14:textFill>
        </w:rPr>
        <w:t>山东省化工</w:t>
      </w:r>
      <w:r>
        <w:rPr>
          <w:rFonts w:hint="eastAsia" w:ascii="仿宋_GB2312" w:eastAsia="仿宋_GB2312"/>
          <w:color w:val="000000" w:themeColor="text1"/>
          <w:spacing w:val="-9"/>
          <w:sz w:val="24"/>
          <w:szCs w:val="24"/>
          <w14:textFill>
            <w14:solidFill>
              <w14:schemeClr w14:val="tx1"/>
            </w14:solidFill>
          </w14:textFill>
        </w:rPr>
        <w:t>技术类</w:t>
      </w:r>
      <w:r>
        <w:rPr>
          <w:rFonts w:hint="eastAsia" w:ascii="仿宋_GB2312" w:eastAsia="仿宋_GB2312"/>
          <w:color w:val="000000" w:themeColor="text1"/>
          <w:spacing w:val="-9"/>
          <w:sz w:val="24"/>
          <w:szCs w:val="24"/>
          <w:lang w:val="en-US" w:eastAsia="zh-CN"/>
          <w14:textFill>
            <w14:solidFill>
              <w14:schemeClr w14:val="tx1"/>
            </w14:solidFill>
          </w14:textFill>
        </w:rPr>
        <w:t>职业院校</w:t>
      </w:r>
      <w:r>
        <w:rPr>
          <w:rFonts w:hint="eastAsia" w:ascii="仿宋_GB2312" w:eastAsia="仿宋_GB2312"/>
          <w:color w:val="000000" w:themeColor="text1"/>
          <w:spacing w:val="-9"/>
          <w:sz w:val="24"/>
          <w:szCs w:val="24"/>
          <w14:textFill>
            <w14:solidFill>
              <w14:schemeClr w14:val="tx1"/>
            </w14:solidFill>
          </w14:textFill>
        </w:rPr>
        <w:t>的交流平台，促进</w:t>
      </w:r>
      <w:r>
        <w:rPr>
          <w:rFonts w:hint="eastAsia" w:ascii="仿宋_GB2312" w:eastAsia="仿宋_GB2312"/>
          <w:color w:val="000000" w:themeColor="text1"/>
          <w:spacing w:val="-9"/>
          <w:sz w:val="24"/>
          <w:szCs w:val="24"/>
          <w:lang w:val="en-US" w:eastAsia="zh-CN"/>
          <w14:textFill>
            <w14:solidFill>
              <w14:schemeClr w14:val="tx1"/>
            </w14:solidFill>
          </w14:textFill>
        </w:rPr>
        <w:t>山东省职业院校</w:t>
      </w:r>
      <w:r>
        <w:rPr>
          <w:rFonts w:hint="eastAsia" w:ascii="仿宋_GB2312" w:eastAsia="仿宋_GB2312"/>
          <w:color w:val="000000" w:themeColor="text1"/>
          <w:spacing w:val="-9"/>
          <w:sz w:val="24"/>
          <w:szCs w:val="24"/>
          <w14:textFill>
            <w14:solidFill>
              <w14:schemeClr w14:val="tx1"/>
            </w14:solidFill>
          </w14:textFill>
        </w:rPr>
        <w:t>化工技术类及相关专业建设与教学改革经验的学习与交流，促进教学质量与师生专业技能水平的整体提高，提升山东省职业院校化工技术类专业建设的整体发展水平。</w:t>
      </w:r>
    </w:p>
    <w:p>
      <w:pPr>
        <w:keepNext w:val="0"/>
        <w:keepLines w:val="0"/>
        <w:pageBreakBefore w:val="0"/>
        <w:widowControl w:val="0"/>
        <w:kinsoku/>
        <w:wordWrap/>
        <w:overflowPunct/>
        <w:topLinePunct w:val="0"/>
        <w:autoSpaceDE/>
        <w:autoSpaceDN/>
        <w:bidi w:val="0"/>
        <w:adjustRightInd/>
        <w:snapToGrid w:val="0"/>
        <w:spacing w:line="580" w:lineRule="exact"/>
        <w:ind w:firstLine="444" w:firstLineChars="200"/>
        <w:textAlignment w:val="auto"/>
        <w:rPr>
          <w:rFonts w:ascii="仿宋_GB2312" w:eastAsia="仿宋_GB2312"/>
          <w:color w:val="000000" w:themeColor="text1"/>
          <w:spacing w:val="-9"/>
          <w:sz w:val="24"/>
          <w:szCs w:val="24"/>
          <w14:textFill>
            <w14:solidFill>
              <w14:schemeClr w14:val="tx1"/>
            </w14:solidFill>
          </w14:textFill>
        </w:rPr>
      </w:pPr>
      <w:r>
        <w:rPr>
          <w:rFonts w:hint="eastAsia" w:ascii="仿宋_GB2312" w:eastAsia="仿宋_GB2312"/>
          <w:color w:val="000000" w:themeColor="text1"/>
          <w:spacing w:val="-9"/>
          <w:sz w:val="24"/>
          <w:szCs w:val="24"/>
          <w14:textFill>
            <w14:solidFill>
              <w14:schemeClr w14:val="tx1"/>
            </w14:solidFill>
          </w14:textFill>
        </w:rPr>
        <w:t>（五）展示山东省职业院校的化工技术类专业建设与教学改革的实践成果，增强职业教育吸引力。</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三、竞赛内容</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本赛项依据国家职业标准和企业有关岗位要求设置竞赛项目，具体包括化工专业知识考核（A）、</w:t>
      </w:r>
      <w:r>
        <w:rPr>
          <w:rFonts w:hint="eastAsia" w:ascii="仿宋_GB2312" w:eastAsia="仿宋_GB2312"/>
          <w:color w:val="000000" w:themeColor="text1"/>
          <w:sz w:val="24"/>
          <w:szCs w:val="24"/>
          <w:lang w:eastAsia="zh-CN"/>
          <w14:textFill>
            <w14:solidFill>
              <w14:schemeClr w14:val="tx1"/>
            </w14:solidFill>
          </w14:textFill>
        </w:rPr>
        <w:t>化工仿真操作</w:t>
      </w:r>
      <w:r>
        <w:rPr>
          <w:rFonts w:hint="eastAsia" w:ascii="仿宋_GB2312" w:eastAsia="仿宋_GB2312"/>
          <w:color w:val="000000" w:themeColor="text1"/>
          <w:sz w:val="24"/>
          <w:szCs w:val="24"/>
          <w14:textFill>
            <w14:solidFill>
              <w14:schemeClr w14:val="tx1"/>
            </w14:solidFill>
          </w14:textFill>
        </w:rPr>
        <w:t>考核（B）和</w:t>
      </w:r>
      <w:r>
        <w:rPr>
          <w:rFonts w:hint="eastAsia" w:ascii="仿宋_GB2312" w:eastAsia="仿宋_GB2312"/>
          <w:color w:val="000000" w:themeColor="text1"/>
          <w:sz w:val="24"/>
          <w:szCs w:val="24"/>
          <w:lang w:eastAsia="zh-CN"/>
          <w14:textFill>
            <w14:solidFill>
              <w14:schemeClr w14:val="tx1"/>
            </w14:solidFill>
          </w14:textFill>
        </w:rPr>
        <w:t>装置级精馏操作</w:t>
      </w:r>
      <w:r>
        <w:rPr>
          <w:rFonts w:hint="eastAsia" w:ascii="仿宋_GB2312" w:eastAsia="仿宋_GB2312"/>
          <w:color w:val="000000" w:themeColor="text1"/>
          <w:sz w:val="24"/>
          <w:szCs w:val="24"/>
          <w14:textFill>
            <w14:solidFill>
              <w14:schemeClr w14:val="tx1"/>
            </w14:solidFill>
          </w14:textFill>
        </w:rPr>
        <w:t>考核（D）三个项目。具体考核时间及占总分比重分别为：化工专业知识考核</w:t>
      </w:r>
      <w:r>
        <w:rPr>
          <w:rFonts w:hint="eastAsia" w:ascii="仿宋_GB2312" w:eastAsia="仿宋_GB2312"/>
          <w:color w:val="000000" w:themeColor="text1"/>
          <w:sz w:val="24"/>
          <w:szCs w:val="24"/>
          <w:lang w:val="en-US" w:eastAsia="zh-CN"/>
          <w14:textFill>
            <w14:solidFill>
              <w14:schemeClr w14:val="tx1"/>
            </w14:solidFill>
          </w14:textFill>
        </w:rPr>
        <w:t>90</w:t>
      </w:r>
      <w:r>
        <w:rPr>
          <w:rFonts w:hint="eastAsia" w:ascii="仿宋_GB2312" w:eastAsia="仿宋_GB2312"/>
          <w:color w:val="000000" w:themeColor="text1"/>
          <w:sz w:val="24"/>
          <w:szCs w:val="24"/>
          <w14:textFill>
            <w14:solidFill>
              <w14:schemeClr w14:val="tx1"/>
            </w14:solidFill>
          </w14:textFill>
        </w:rPr>
        <w:t>分钟</w:t>
      </w:r>
      <w:r>
        <w:rPr>
          <w:rFonts w:hint="eastAsia" w:ascii="仿宋_GB2312" w:eastAsia="仿宋_GB2312"/>
          <w:color w:val="000000" w:themeColor="text1"/>
          <w:sz w:val="24"/>
          <w:szCs w:val="24"/>
          <w:lang w:eastAsia="zh-CN"/>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占总分比重的</w:t>
      </w:r>
      <w:r>
        <w:rPr>
          <w:rFonts w:hint="eastAsia" w:ascii="仿宋_GB2312" w:eastAsia="仿宋_GB2312"/>
          <w:color w:val="000000" w:themeColor="text1"/>
          <w:sz w:val="24"/>
          <w:szCs w:val="24"/>
          <w:lang w:val="en-US" w:eastAsia="zh-CN"/>
          <w14:textFill>
            <w14:solidFill>
              <w14:schemeClr w14:val="tx1"/>
            </w14:solidFill>
          </w14:textFill>
        </w:rPr>
        <w:t>20%</w:t>
      </w:r>
      <w:r>
        <w:rPr>
          <w:rFonts w:hint="eastAsia" w:ascii="仿宋_GB2312" w:eastAsia="仿宋_GB2312"/>
          <w:color w:val="000000" w:themeColor="text1"/>
          <w:sz w:val="24"/>
          <w:szCs w:val="24"/>
          <w:lang w:eastAsia="zh-CN"/>
          <w14:textFill>
            <w14:solidFill>
              <w14:schemeClr w14:val="tx1"/>
            </w14:solidFill>
          </w14:textFill>
        </w:rPr>
        <w:t>，化工仿真操作</w:t>
      </w:r>
      <w:r>
        <w:rPr>
          <w:rFonts w:hint="eastAsia" w:ascii="仿宋_GB2312" w:eastAsia="仿宋_GB2312"/>
          <w:color w:val="000000" w:themeColor="text1"/>
          <w:sz w:val="24"/>
          <w:szCs w:val="24"/>
          <w14:textFill>
            <w14:solidFill>
              <w14:schemeClr w14:val="tx1"/>
            </w14:solidFill>
          </w14:textFill>
        </w:rPr>
        <w:t>考核180 分钟</w:t>
      </w:r>
      <w:r>
        <w:rPr>
          <w:rFonts w:hint="eastAsia" w:ascii="仿宋_GB2312" w:eastAsia="仿宋_GB2312"/>
          <w:color w:val="000000" w:themeColor="text1"/>
          <w:sz w:val="24"/>
          <w:szCs w:val="24"/>
          <w:lang w:eastAsia="zh-CN"/>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占总分比重的</w:t>
      </w:r>
      <w:r>
        <w:rPr>
          <w:rFonts w:hint="eastAsia" w:ascii="仿宋_GB2312" w:eastAsia="仿宋_GB2312"/>
          <w:color w:val="000000" w:themeColor="text1"/>
          <w:sz w:val="24"/>
          <w:szCs w:val="24"/>
          <w:lang w:val="en-US" w:eastAsia="zh-CN"/>
          <w14:textFill>
            <w14:solidFill>
              <w14:schemeClr w14:val="tx1"/>
            </w14:solidFill>
          </w14:textFill>
        </w:rPr>
        <w:t>35%</w:t>
      </w:r>
      <w:r>
        <w:rPr>
          <w:rFonts w:hint="eastAsia" w:ascii="仿宋_GB2312" w:eastAsia="仿宋_GB2312"/>
          <w:color w:val="000000" w:themeColor="text1"/>
          <w:sz w:val="24"/>
          <w:szCs w:val="24"/>
          <w:lang w:eastAsia="zh-CN"/>
          <w14:textFill>
            <w14:solidFill>
              <w14:schemeClr w14:val="tx1"/>
            </w14:solidFill>
          </w14:textFill>
        </w:rPr>
        <w:t>，装置级精馏操作</w:t>
      </w:r>
      <w:r>
        <w:rPr>
          <w:rFonts w:hint="eastAsia" w:ascii="仿宋_GB2312" w:eastAsia="仿宋_GB2312"/>
          <w:color w:val="000000" w:themeColor="text1"/>
          <w:sz w:val="24"/>
          <w:szCs w:val="24"/>
          <w14:textFill>
            <w14:solidFill>
              <w14:schemeClr w14:val="tx1"/>
            </w14:solidFill>
          </w14:textFill>
        </w:rPr>
        <w:t>考核120分钟，占总分比重的45%。</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hint="eastAsia"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四、竞赛方式</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r>
        <w:rPr>
          <w:rFonts w:hint="eastAsia" w:ascii="仿宋_GB2312" w:eastAsia="仿宋_GB2312"/>
          <w:color w:val="000000" w:themeColor="text1"/>
          <w:sz w:val="24"/>
          <w:szCs w:val="24"/>
          <w:lang w:eastAsia="zh-CN"/>
          <w14:textFill>
            <w14:solidFill>
              <w14:schemeClr w14:val="tx1"/>
            </w14:solidFill>
          </w14:textFill>
        </w:rPr>
        <w:t>竞赛形式：线下比赛。</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w:t>
      </w:r>
      <w:r>
        <w:rPr>
          <w:rFonts w:hint="eastAsia" w:ascii="仿宋_GB2312" w:eastAsia="仿宋_GB2312"/>
          <w:color w:val="000000" w:themeColor="text1"/>
          <w:sz w:val="24"/>
          <w:szCs w:val="24"/>
          <w:lang w:eastAsia="zh-CN"/>
          <w14:textFill>
            <w14:solidFill>
              <w14:schemeClr w14:val="tx1"/>
            </w14:solidFill>
          </w14:textFill>
        </w:rPr>
        <w:t>组队方式：本赛项为团体赛，以参赛校为单位推荐参赛队和参赛选手，各参赛校限报1支参赛队，每队限报</w:t>
      </w:r>
      <w:r>
        <w:rPr>
          <w:rFonts w:hint="eastAsia" w:ascii="仿宋_GB2312" w:eastAsia="仿宋_GB2312"/>
          <w:color w:val="000000" w:themeColor="text1"/>
          <w:sz w:val="24"/>
          <w:szCs w:val="24"/>
          <w:lang w:val="en-US" w:eastAsia="zh-CN"/>
          <w14:textFill>
            <w14:solidFill>
              <w14:schemeClr w14:val="tx1"/>
            </w14:solidFill>
          </w14:textFill>
        </w:rPr>
        <w:t>3</w:t>
      </w:r>
      <w:r>
        <w:rPr>
          <w:rFonts w:hint="eastAsia" w:ascii="仿宋_GB2312" w:eastAsia="仿宋_GB2312"/>
          <w:color w:val="000000" w:themeColor="text1"/>
          <w:sz w:val="24"/>
          <w:szCs w:val="24"/>
          <w:lang w:eastAsia="zh-CN"/>
          <w14:textFill>
            <w14:solidFill>
              <w14:schemeClr w14:val="tx1"/>
            </w14:solidFill>
          </w14:textFill>
        </w:rPr>
        <w:t>名学生选手和</w:t>
      </w:r>
      <w:r>
        <w:rPr>
          <w:rFonts w:hint="eastAsia" w:ascii="仿宋_GB2312" w:eastAsia="仿宋_GB2312"/>
          <w:color w:val="000000" w:themeColor="text1"/>
          <w:sz w:val="24"/>
          <w:szCs w:val="24"/>
          <w:lang w:val="en-US" w:eastAsia="zh-CN"/>
          <w14:textFill>
            <w14:solidFill>
              <w14:schemeClr w14:val="tx1"/>
            </w14:solidFill>
          </w14:textFill>
        </w:rPr>
        <w:t>2</w:t>
      </w:r>
      <w:r>
        <w:rPr>
          <w:rFonts w:hint="eastAsia" w:ascii="仿宋_GB2312" w:eastAsia="仿宋_GB2312"/>
          <w:color w:val="000000" w:themeColor="text1"/>
          <w:sz w:val="24"/>
          <w:szCs w:val="24"/>
          <w:lang w:eastAsia="zh-CN"/>
          <w14:textFill>
            <w14:solidFill>
              <w14:schemeClr w14:val="tx1"/>
            </w14:solidFill>
          </w14:textFill>
        </w:rPr>
        <w:t>名</w:t>
      </w:r>
      <w:r>
        <w:rPr>
          <w:rFonts w:hint="eastAsia" w:ascii="仿宋_GB2312" w:eastAsia="仿宋_GB2312"/>
          <w:color w:val="000000" w:themeColor="text1"/>
          <w:sz w:val="24"/>
          <w:szCs w:val="24"/>
          <w:lang w:val="en-US" w:eastAsia="zh-CN"/>
          <w14:textFill>
            <w14:solidFill>
              <w14:schemeClr w14:val="tx1"/>
            </w14:solidFill>
          </w14:textFill>
        </w:rPr>
        <w:t>指导教师</w:t>
      </w:r>
      <w:r>
        <w:rPr>
          <w:rFonts w:hint="eastAsia" w:ascii="仿宋_GB2312" w:eastAsia="仿宋_GB2312"/>
          <w:color w:val="000000" w:themeColor="text1"/>
          <w:sz w:val="24"/>
          <w:szCs w:val="24"/>
          <w:lang w:eastAsia="zh-CN"/>
          <w14:textFill>
            <w14:solidFill>
              <w14:schemeClr w14:val="tx1"/>
            </w14:solidFill>
          </w14:textFill>
        </w:rPr>
        <w:t>，不得跨校组队。</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w:t>
      </w:r>
      <w:r>
        <w:rPr>
          <w:rFonts w:hint="eastAsia" w:ascii="仿宋_GB2312" w:eastAsia="仿宋_GB2312"/>
          <w:color w:val="000000" w:themeColor="text1"/>
          <w:sz w:val="24"/>
          <w:szCs w:val="24"/>
          <w:lang w:eastAsia="zh-CN"/>
          <w14:textFill>
            <w14:solidFill>
              <w14:schemeClr w14:val="tx1"/>
            </w14:solidFill>
          </w14:textFill>
        </w:rPr>
        <w:t>选手资格：学生选手须为高等职业学校（含本科职业院校）的高职类全日制在籍学生，教师选手须为本校专职教师。凡在往届全国、全省职业院校技能大赛中获一等奖的选手，不得再参加同一项目相同组别的比赛。</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r>
        <w:rPr>
          <w:rFonts w:hint="eastAsia" w:ascii="仿宋_GB2312" w:eastAsia="仿宋_GB2312"/>
          <w:color w:val="000000" w:themeColor="text1"/>
          <w:sz w:val="24"/>
          <w:szCs w:val="24"/>
          <w:lang w:eastAsia="zh-CN"/>
          <w14:textFill>
            <w14:solidFill>
              <w14:schemeClr w14:val="tx1"/>
            </w14:solidFill>
          </w14:textFill>
        </w:rPr>
        <w:t>人员变更：参赛选手报名获得确认后不得随意更换，如参赛选手因故无法参赛，须由各参赛校于规定时间内出具书面说明，经大赛执委会办公室核实后予以更换；选手因特殊原因不能参加比赛时，则视为自动放弃竞赛。</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5.</w:t>
      </w:r>
      <w:r>
        <w:rPr>
          <w:rFonts w:hint="eastAsia" w:ascii="仿宋_GB2312" w:eastAsia="仿宋_GB2312"/>
          <w:color w:val="000000" w:themeColor="text1"/>
          <w:sz w:val="24"/>
          <w:szCs w:val="24"/>
          <w:lang w:eastAsia="zh-CN"/>
          <w14:textFill>
            <w14:solidFill>
              <w14:schemeClr w14:val="tx1"/>
            </w14:solidFill>
          </w14:textFill>
        </w:rPr>
        <w:t>比赛过程中，选手须严格遵守安全操作规程，并接受裁判员的监督和警示，以确保人身及设备安全。选手因个人误操作造成人身安全事故和设备故障时，裁判长有权中止该队比赛。如非选手个人原因出现设备故障而无法比赛，由裁判长视具体情况做出裁决。</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6.</w:t>
      </w:r>
      <w:r>
        <w:rPr>
          <w:rFonts w:hint="eastAsia" w:ascii="仿宋_GB2312" w:eastAsia="仿宋_GB2312"/>
          <w:color w:val="000000" w:themeColor="text1"/>
          <w:sz w:val="24"/>
          <w:szCs w:val="24"/>
          <w:lang w:eastAsia="zh-CN"/>
          <w14:textFill>
            <w14:solidFill>
              <w14:schemeClr w14:val="tx1"/>
            </w14:solidFill>
          </w14:textFill>
        </w:rPr>
        <w:t>参赛选手若要提前结束竞赛，应举手向裁判员示意，比赛结束时间由裁判员记录，参赛选手结束比赛后不得再进行任何操作。</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7.</w:t>
      </w:r>
      <w:r>
        <w:rPr>
          <w:rFonts w:hint="eastAsia" w:ascii="仿宋_GB2312" w:eastAsia="仿宋_GB2312"/>
          <w:color w:val="000000" w:themeColor="text1"/>
          <w:sz w:val="24"/>
          <w:szCs w:val="24"/>
          <w:lang w:eastAsia="zh-CN"/>
          <w14:textFill>
            <w14:solidFill>
              <w14:schemeClr w14:val="tx1"/>
            </w14:solidFill>
          </w14:textFill>
        </w:rPr>
        <w:t>其余事宜参考《山东省职业院校技能大赛参赛报名办法》的有关要求。</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五、竞赛流程</w:t>
      </w:r>
    </w:p>
    <w:p>
      <w:pPr>
        <w:keepNext w:val="0"/>
        <w:keepLines w:val="0"/>
        <w:pageBreakBefore w:val="0"/>
        <w:widowControl w:val="0"/>
        <w:kinsoku/>
        <w:wordWrap/>
        <w:overflowPunct/>
        <w:topLinePunct w:val="0"/>
        <w:autoSpaceDE/>
        <w:autoSpaceDN/>
        <w:bidi w:val="0"/>
        <w:adjustRightInd/>
        <w:snapToGrid w:val="0"/>
        <w:spacing w:line="580" w:lineRule="exact"/>
        <w:ind w:firstLine="448" w:firstLineChars="200"/>
        <w:textAlignment w:val="auto"/>
        <w:rPr>
          <w:rFonts w:ascii="仿宋_GB2312" w:eastAsia="仿宋_GB2312"/>
          <w:color w:val="000000" w:themeColor="text1"/>
          <w:spacing w:val="-8"/>
          <w:sz w:val="24"/>
          <w:szCs w:val="24"/>
          <w14:textFill>
            <w14:solidFill>
              <w14:schemeClr w14:val="tx1"/>
            </w14:solidFill>
          </w14:textFill>
        </w:rPr>
      </w:pPr>
      <w:r>
        <w:rPr>
          <w:rFonts w:hint="eastAsia" w:ascii="仿宋_GB2312" w:eastAsia="仿宋_GB2312"/>
          <w:color w:val="000000" w:themeColor="text1"/>
          <w:spacing w:val="-8"/>
          <w:sz w:val="24"/>
          <w:szCs w:val="24"/>
          <w14:textFill>
            <w14:solidFill>
              <w14:schemeClr w14:val="tx1"/>
            </w14:solidFill>
          </w14:textFill>
        </w:rPr>
        <w:t>各参赛队必须为所在山东省各高职院校，不得跨校组队。实际竞赛时间安排共计</w:t>
      </w:r>
      <w:r>
        <w:rPr>
          <w:rFonts w:hint="eastAsia" w:ascii="仿宋_GB2312" w:eastAsia="仿宋_GB2312"/>
          <w:color w:val="000000" w:themeColor="text1"/>
          <w:spacing w:val="-8"/>
          <w:sz w:val="24"/>
          <w:szCs w:val="24"/>
          <w:lang w:val="en-US" w:eastAsia="zh-CN"/>
          <w14:textFill>
            <w14:solidFill>
              <w14:schemeClr w14:val="tx1"/>
            </w14:solidFill>
          </w14:textFill>
        </w:rPr>
        <w:t>3</w:t>
      </w:r>
      <w:r>
        <w:rPr>
          <w:rFonts w:hint="eastAsia" w:ascii="仿宋_GB2312" w:eastAsia="仿宋_GB2312"/>
          <w:color w:val="000000" w:themeColor="text1"/>
          <w:spacing w:val="-8"/>
          <w:sz w:val="24"/>
          <w:szCs w:val="24"/>
          <w14:textFill>
            <w14:solidFill>
              <w14:schemeClr w14:val="tx1"/>
            </w14:solidFill>
          </w14:textFill>
        </w:rPr>
        <w:t>-</w:t>
      </w:r>
      <w:r>
        <w:rPr>
          <w:rFonts w:hint="eastAsia" w:ascii="仿宋_GB2312" w:eastAsia="仿宋_GB2312"/>
          <w:color w:val="000000" w:themeColor="text1"/>
          <w:spacing w:val="-8"/>
          <w:sz w:val="24"/>
          <w:szCs w:val="24"/>
          <w:lang w:val="en-US" w:eastAsia="zh-CN"/>
          <w14:textFill>
            <w14:solidFill>
              <w14:schemeClr w14:val="tx1"/>
            </w14:solidFill>
          </w14:textFill>
        </w:rPr>
        <w:t>4</w:t>
      </w:r>
      <w:r>
        <w:rPr>
          <w:rFonts w:hint="eastAsia" w:ascii="仿宋_GB2312" w:eastAsia="仿宋_GB2312"/>
          <w:color w:val="000000" w:themeColor="text1"/>
          <w:spacing w:val="-8"/>
          <w:sz w:val="24"/>
          <w:szCs w:val="24"/>
          <w14:textFill>
            <w14:solidFill>
              <w14:schemeClr w14:val="tx1"/>
            </w14:solidFill>
          </w14:textFill>
        </w:rPr>
        <w:t>天，包括化工专业知识考核、</w:t>
      </w:r>
      <w:r>
        <w:rPr>
          <w:rFonts w:hint="eastAsia" w:ascii="仿宋_GB2312" w:eastAsia="仿宋_GB2312"/>
          <w:color w:val="000000" w:themeColor="text1"/>
          <w:spacing w:val="-8"/>
          <w:sz w:val="24"/>
          <w:szCs w:val="24"/>
          <w:lang w:eastAsia="zh-CN"/>
          <w14:textFill>
            <w14:solidFill>
              <w14:schemeClr w14:val="tx1"/>
            </w14:solidFill>
          </w14:textFill>
        </w:rPr>
        <w:t>化工仿真操作</w:t>
      </w:r>
      <w:r>
        <w:rPr>
          <w:rFonts w:hint="eastAsia" w:ascii="仿宋_GB2312" w:eastAsia="仿宋_GB2312"/>
          <w:color w:val="000000" w:themeColor="text1"/>
          <w:spacing w:val="-8"/>
          <w:sz w:val="24"/>
          <w:szCs w:val="24"/>
          <w14:textFill>
            <w14:solidFill>
              <w14:schemeClr w14:val="tx1"/>
            </w14:solidFill>
          </w14:textFill>
        </w:rPr>
        <w:t>考核</w:t>
      </w:r>
      <w:r>
        <w:rPr>
          <w:rFonts w:hint="eastAsia" w:ascii="仿宋_GB2312" w:eastAsia="仿宋_GB2312"/>
          <w:color w:val="000000" w:themeColor="text1"/>
          <w:spacing w:val="-8"/>
          <w:sz w:val="24"/>
          <w:szCs w:val="24"/>
          <w:lang w:val="en-US" w:eastAsia="zh-CN"/>
          <w14:textFill>
            <w14:solidFill>
              <w14:schemeClr w14:val="tx1"/>
            </w14:solidFill>
          </w14:textFill>
        </w:rPr>
        <w:t>和</w:t>
      </w:r>
      <w:r>
        <w:rPr>
          <w:rFonts w:hint="eastAsia" w:ascii="仿宋_GB2312" w:eastAsia="仿宋_GB2312"/>
          <w:color w:val="000000" w:themeColor="text1"/>
          <w:spacing w:val="-8"/>
          <w:sz w:val="24"/>
          <w:szCs w:val="24"/>
          <w14:textFill>
            <w14:solidFill>
              <w14:schemeClr w14:val="tx1"/>
            </w14:solidFill>
          </w14:textFill>
        </w:rPr>
        <w:t>精馏现场操作考核。</w:t>
      </w:r>
    </w:p>
    <w:p>
      <w:pPr>
        <w:keepNext w:val="0"/>
        <w:keepLines w:val="0"/>
        <w:pageBreakBefore w:val="0"/>
        <w:widowControl w:val="0"/>
        <w:kinsoku/>
        <w:wordWrap/>
        <w:overflowPunct/>
        <w:topLinePunct w:val="0"/>
        <w:autoSpaceDE/>
        <w:autoSpaceDN/>
        <w:bidi w:val="0"/>
        <w:adjustRightInd/>
        <w:snapToGrid w:val="0"/>
        <w:spacing w:line="580" w:lineRule="exact"/>
        <w:ind w:firstLine="448" w:firstLineChars="200"/>
        <w:textAlignment w:val="auto"/>
        <w:rPr>
          <w:rFonts w:hint="eastAsia" w:ascii="仿宋_GB2312" w:eastAsia="仿宋_GB2312"/>
          <w:color w:val="000000" w:themeColor="text1"/>
          <w:spacing w:val="-8"/>
          <w:sz w:val="24"/>
          <w:szCs w:val="24"/>
          <w14:textFill>
            <w14:solidFill>
              <w14:schemeClr w14:val="tx1"/>
            </w14:solidFill>
          </w14:textFill>
        </w:rPr>
      </w:pPr>
      <w:r>
        <w:rPr>
          <w:rFonts w:hint="eastAsia" w:ascii="仿宋_GB2312" w:eastAsia="仿宋_GB2312"/>
          <w:color w:val="000000" w:themeColor="text1"/>
          <w:spacing w:val="-8"/>
          <w:sz w:val="24"/>
          <w:szCs w:val="24"/>
          <w14:textFill>
            <w14:solidFill>
              <w14:schemeClr w14:val="tx1"/>
            </w14:solidFill>
          </w14:textFill>
        </w:rPr>
        <w:t>具体考核时间：化工专业知识考核90分钟，</w:t>
      </w:r>
      <w:r>
        <w:rPr>
          <w:rFonts w:hint="eastAsia" w:ascii="仿宋_GB2312" w:eastAsia="仿宋_GB2312"/>
          <w:color w:val="000000" w:themeColor="text1"/>
          <w:spacing w:val="-8"/>
          <w:sz w:val="24"/>
          <w:szCs w:val="24"/>
          <w:lang w:eastAsia="zh-CN"/>
          <w14:textFill>
            <w14:solidFill>
              <w14:schemeClr w14:val="tx1"/>
            </w14:solidFill>
          </w14:textFill>
        </w:rPr>
        <w:t>化工仿真操作</w:t>
      </w:r>
      <w:r>
        <w:rPr>
          <w:rFonts w:hint="eastAsia" w:ascii="仿宋_GB2312" w:eastAsia="仿宋_GB2312"/>
          <w:color w:val="000000" w:themeColor="text1"/>
          <w:spacing w:val="-8"/>
          <w:sz w:val="24"/>
          <w:szCs w:val="24"/>
          <w14:textFill>
            <w14:solidFill>
              <w14:schemeClr w14:val="tx1"/>
            </w14:solidFill>
          </w14:textFill>
        </w:rPr>
        <w:t>考核180分钟，</w:t>
      </w:r>
      <w:r>
        <w:rPr>
          <w:rFonts w:hint="eastAsia" w:ascii="仿宋_GB2312" w:eastAsia="仿宋_GB2312"/>
          <w:color w:val="000000" w:themeColor="text1"/>
          <w:spacing w:val="-8"/>
          <w:sz w:val="24"/>
          <w:szCs w:val="24"/>
          <w:lang w:eastAsia="zh-CN"/>
          <w14:textFill>
            <w14:solidFill>
              <w14:schemeClr w14:val="tx1"/>
            </w14:solidFill>
          </w14:textFill>
        </w:rPr>
        <w:t>装置级精馏操作</w:t>
      </w:r>
      <w:r>
        <w:rPr>
          <w:rFonts w:hint="eastAsia" w:ascii="仿宋_GB2312" w:eastAsia="仿宋_GB2312"/>
          <w:color w:val="000000" w:themeColor="text1"/>
          <w:spacing w:val="-8"/>
          <w:sz w:val="24"/>
          <w:szCs w:val="24"/>
          <w14:textFill>
            <w14:solidFill>
              <w14:schemeClr w14:val="tx1"/>
            </w14:solidFill>
          </w14:textFill>
        </w:rPr>
        <w:t>考核120分钟。各参赛队的参赛日程由赛前抽签决定。</w:t>
      </w:r>
    </w:p>
    <w:p>
      <w:pPr>
        <w:keepNext w:val="0"/>
        <w:keepLines w:val="0"/>
        <w:pageBreakBefore w:val="0"/>
        <w:widowControl w:val="0"/>
        <w:kinsoku/>
        <w:wordWrap/>
        <w:overflowPunct/>
        <w:topLinePunct w:val="0"/>
        <w:autoSpaceDE/>
        <w:autoSpaceDN/>
        <w:bidi w:val="0"/>
        <w:adjustRightInd/>
        <w:snapToGrid w:val="0"/>
        <w:spacing w:line="580" w:lineRule="exact"/>
        <w:ind w:firstLine="448" w:firstLineChars="200"/>
        <w:textAlignment w:val="auto"/>
        <w:rPr>
          <w:rFonts w:hint="eastAsia" w:ascii="仿宋_GB2312" w:eastAsia="仿宋_GB2312"/>
          <w:color w:val="000000" w:themeColor="text1"/>
          <w:spacing w:val="-8"/>
          <w:sz w:val="24"/>
          <w:szCs w:val="24"/>
          <w14:textFill>
            <w14:solidFill>
              <w14:schemeClr w14:val="tx1"/>
            </w14:solidFill>
          </w14:textFill>
        </w:rPr>
      </w:pPr>
      <w:r>
        <w:rPr>
          <w:rFonts w:hint="eastAsia" w:ascii="仿宋_GB2312" w:eastAsia="仿宋_GB2312"/>
          <w:color w:val="000000" w:themeColor="text1"/>
          <w:spacing w:val="-8"/>
          <w:sz w:val="24"/>
          <w:szCs w:val="24"/>
          <w14:textFill>
            <w14:solidFill>
              <w14:schemeClr w14:val="tx1"/>
            </w14:solidFill>
          </w14:textFill>
        </w:rPr>
        <w:t>以18个代表队，赛程时间为4天为标准（含报到与裁判培训），竞赛日程安排如下。</w:t>
      </w:r>
    </w:p>
    <w:p>
      <w:pPr>
        <w:shd w:val="clear" w:color="auto" w:fill="FFFFFF" w:themeFill="background1"/>
        <w:spacing w:line="360" w:lineRule="auto"/>
        <w:ind w:firstLine="3070" w:firstLineChars="1274"/>
        <w:rPr>
          <w:rFonts w:hint="eastAsia" w:ascii="仿宋_GB2312" w:hAnsi="宋体" w:eastAsia="仿宋_GB2312" w:cs="仿宋_GB2312"/>
          <w:b/>
          <w:bCs/>
          <w:color w:val="000000" w:themeColor="text1"/>
          <w:sz w:val="24"/>
          <w:szCs w:val="24"/>
          <w14:textFill>
            <w14:solidFill>
              <w14:schemeClr w14:val="tx1"/>
            </w14:solidFill>
          </w14:textFill>
        </w:rPr>
      </w:pPr>
    </w:p>
    <w:p>
      <w:pPr>
        <w:shd w:val="clear" w:color="auto" w:fill="FFFFFF" w:themeFill="background1"/>
        <w:spacing w:line="360" w:lineRule="auto"/>
        <w:ind w:firstLine="3070" w:firstLineChars="1274"/>
        <w:rPr>
          <w:rFonts w:ascii="仿宋_GB2312" w:hAnsi="宋体" w:eastAsia="仿宋_GB2312" w:cs="仿宋_GB2312"/>
          <w:b/>
          <w:bCs/>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sz w:val="24"/>
          <w:szCs w:val="24"/>
          <w14:textFill>
            <w14:solidFill>
              <w14:schemeClr w14:val="tx1"/>
            </w14:solidFill>
          </w14:textFill>
        </w:rPr>
        <w:t>表</w:t>
      </w:r>
      <w:r>
        <w:rPr>
          <w:rFonts w:ascii="仿宋_GB2312" w:hAnsi="宋体" w:eastAsia="仿宋_GB2312" w:cs="仿宋_GB2312"/>
          <w:b/>
          <w:bCs/>
          <w:color w:val="000000" w:themeColor="text1"/>
          <w:sz w:val="24"/>
          <w:szCs w:val="24"/>
          <w14:textFill>
            <w14:solidFill>
              <w14:schemeClr w14:val="tx1"/>
            </w14:solidFill>
          </w14:textFill>
        </w:rPr>
        <w:t xml:space="preserve">1  </w:t>
      </w:r>
      <w:r>
        <w:rPr>
          <w:rFonts w:hint="eastAsia" w:ascii="仿宋_GB2312" w:hAnsi="宋体" w:eastAsia="仿宋_GB2312" w:cs="仿宋_GB2312"/>
          <w:b/>
          <w:bCs/>
          <w:color w:val="000000" w:themeColor="text1"/>
          <w:sz w:val="24"/>
          <w:szCs w:val="24"/>
          <w14:textFill>
            <w14:solidFill>
              <w14:schemeClr w14:val="tx1"/>
            </w14:solidFill>
          </w14:textFill>
        </w:rPr>
        <w:t>竞赛日程具体安排</w:t>
      </w:r>
    </w:p>
    <w:p>
      <w:pPr>
        <w:shd w:val="clear" w:color="auto" w:fill="FFFFFF" w:themeFill="background1"/>
        <w:spacing w:line="360" w:lineRule="auto"/>
        <w:ind w:firstLine="3070" w:firstLineChars="1274"/>
        <w:rPr>
          <w:rFonts w:ascii="仿宋_GB2312" w:hAnsi="宋体" w:eastAsia="仿宋_GB2312" w:cs="仿宋_GB2312"/>
          <w:b/>
          <w:bCs/>
          <w:color w:val="000000" w:themeColor="text1"/>
          <w:sz w:val="24"/>
          <w:szCs w:val="24"/>
          <w14:textFill>
            <w14:solidFill>
              <w14:schemeClr w14:val="tx1"/>
            </w14:solidFill>
          </w14:textFill>
        </w:r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493"/>
        <w:gridCol w:w="3426"/>
        <w:gridCol w:w="1815"/>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2"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32" w:firstLineChars="216"/>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日期/时间</w:t>
            </w:r>
          </w:p>
        </w:tc>
        <w:tc>
          <w:tcPr>
            <w:tcW w:w="191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32" w:firstLineChars="216"/>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工  作  内  容</w:t>
            </w:r>
          </w:p>
        </w:tc>
        <w:tc>
          <w:tcPr>
            <w:tcW w:w="101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200" w:firstLineChars="100"/>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参加人员</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restart"/>
            <w:tcBorders>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第1日</w:t>
            </w:r>
          </w:p>
        </w:tc>
        <w:tc>
          <w:tcPr>
            <w:tcW w:w="8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12:00之前</w:t>
            </w:r>
          </w:p>
        </w:tc>
        <w:tc>
          <w:tcPr>
            <w:tcW w:w="19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专家、裁判</w:t>
            </w:r>
          </w:p>
        </w:tc>
        <w:tc>
          <w:tcPr>
            <w:tcW w:w="10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22"/>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接待组、现场组</w:t>
            </w:r>
          </w:p>
        </w:tc>
        <w:tc>
          <w:tcPr>
            <w:tcW w:w="7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continue"/>
            <w:tcBorders>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12:00之前</w:t>
            </w:r>
          </w:p>
        </w:tc>
        <w:tc>
          <w:tcPr>
            <w:tcW w:w="19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参赛队比赛报到</w:t>
            </w:r>
          </w:p>
        </w:tc>
        <w:tc>
          <w:tcPr>
            <w:tcW w:w="10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接待组、现场组</w:t>
            </w:r>
          </w:p>
        </w:tc>
        <w:tc>
          <w:tcPr>
            <w:tcW w:w="7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continue"/>
            <w:tcBorders>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14:00-15:00</w:t>
            </w:r>
          </w:p>
        </w:tc>
        <w:tc>
          <w:tcPr>
            <w:tcW w:w="19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开</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赛</w:t>
            </w:r>
            <w:r>
              <w:rPr>
                <w:rFonts w:hint="eastAsia" w:ascii="仿宋_GB2312" w:hAnsi="仿宋_GB2312" w:eastAsia="仿宋_GB2312" w:cs="仿宋_GB2312"/>
                <w:color w:val="000000" w:themeColor="text1"/>
                <w:spacing w:val="-20"/>
                <w:sz w:val="24"/>
                <w:szCs w:val="24"/>
                <w14:textFill>
                  <w14:solidFill>
                    <w14:schemeClr w14:val="tx1"/>
                  </w14:solidFill>
                </w14:textFill>
              </w:rPr>
              <w:t>式、赛前说明会</w:t>
            </w:r>
          </w:p>
        </w:tc>
        <w:tc>
          <w:tcPr>
            <w:tcW w:w="10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全体人员</w:t>
            </w:r>
          </w:p>
        </w:tc>
        <w:tc>
          <w:tcPr>
            <w:tcW w:w="7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continue"/>
            <w:tcBorders>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15:30-16:30</w:t>
            </w:r>
          </w:p>
        </w:tc>
        <w:tc>
          <w:tcPr>
            <w:tcW w:w="19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裁判会议</w:t>
            </w:r>
          </w:p>
        </w:tc>
        <w:tc>
          <w:tcPr>
            <w:tcW w:w="101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会务组工作人员、</w:t>
            </w:r>
          </w:p>
          <w:p>
            <w:pPr>
              <w:adjustRightInd w:val="0"/>
              <w:snapToGrid w:val="0"/>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专家、裁判</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continue"/>
            <w:tcBorders>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15:30-16:</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pacing w:val="-20"/>
                <w:sz w:val="24"/>
                <w:szCs w:val="24"/>
                <w14:textFill>
                  <w14:solidFill>
                    <w14:schemeClr w14:val="tx1"/>
                  </w14:solidFill>
                </w14:textFill>
              </w:rPr>
              <w:t>0</w:t>
            </w:r>
          </w:p>
        </w:tc>
        <w:tc>
          <w:tcPr>
            <w:tcW w:w="19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参赛队观摩赛场</w:t>
            </w:r>
          </w:p>
        </w:tc>
        <w:tc>
          <w:tcPr>
            <w:tcW w:w="10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选手、指导教师</w:t>
            </w:r>
          </w:p>
        </w:tc>
        <w:tc>
          <w:tcPr>
            <w:tcW w:w="7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比赛场所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continue"/>
            <w:tcBorders>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hAnsi="仿宋_GB2312" w:eastAsia="仿宋_GB2312" w:cs="仿宋_GB2312"/>
                <w:color w:val="000000" w:themeColor="text1"/>
                <w:spacing w:val="-2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17:</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30</w:t>
            </w:r>
            <w:r>
              <w:rPr>
                <w:rFonts w:hint="eastAsia" w:ascii="仿宋_GB2312" w:hAnsi="仿宋_GB2312" w:eastAsia="仿宋_GB2312" w:cs="仿宋_GB2312"/>
                <w:color w:val="000000" w:themeColor="text1"/>
                <w:spacing w:val="-20"/>
                <w:sz w:val="24"/>
                <w:szCs w:val="24"/>
                <w14:textFill>
                  <w14:solidFill>
                    <w14:schemeClr w14:val="tx1"/>
                  </w14:solidFill>
                </w14:textFill>
              </w:rPr>
              <w:t>-1</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8</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00</w:t>
            </w:r>
          </w:p>
        </w:tc>
        <w:tc>
          <w:tcPr>
            <w:tcW w:w="19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选手检录（二次加密）</w:t>
            </w:r>
          </w:p>
        </w:tc>
        <w:tc>
          <w:tcPr>
            <w:tcW w:w="10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w:t>
            </w:r>
          </w:p>
        </w:tc>
        <w:tc>
          <w:tcPr>
            <w:tcW w:w="7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致用楼二楼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hAnsi="仿宋_GB2312" w:eastAsia="仿宋_GB2312" w:cs="仿宋_GB2312"/>
                <w:color w:val="000000" w:themeColor="text1"/>
                <w:spacing w:val="-2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18:</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00</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21</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00</w:t>
            </w:r>
          </w:p>
        </w:tc>
        <w:tc>
          <w:tcPr>
            <w:tcW w:w="19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仿真</w:t>
            </w:r>
            <w:r>
              <w:rPr>
                <w:rFonts w:hint="eastAsia" w:ascii="仿宋_GB2312" w:hAnsi="仿宋_GB2312" w:eastAsia="仿宋_GB2312" w:cs="仿宋_GB2312"/>
                <w:color w:val="000000" w:themeColor="text1"/>
                <w:spacing w:val="-20"/>
                <w:sz w:val="24"/>
                <w:szCs w:val="24"/>
                <w14:textFill>
                  <w14:solidFill>
                    <w14:schemeClr w14:val="tx1"/>
                  </w14:solidFill>
                </w14:textFill>
              </w:rPr>
              <w:t>考核（全体选手）</w:t>
            </w:r>
          </w:p>
        </w:tc>
        <w:tc>
          <w:tcPr>
            <w:tcW w:w="10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w:t>
            </w:r>
          </w:p>
        </w:tc>
        <w:tc>
          <w:tcPr>
            <w:tcW w:w="7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致用楼二楼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第</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pacing w:val="-20"/>
                <w:sz w:val="24"/>
                <w:szCs w:val="24"/>
                <w14:textFill>
                  <w14:solidFill>
                    <w14:schemeClr w14:val="tx1"/>
                  </w14:solidFill>
                </w14:textFill>
              </w:rPr>
              <w:t>日</w:t>
            </w:r>
          </w:p>
        </w:tc>
        <w:tc>
          <w:tcPr>
            <w:tcW w:w="8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7</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20"/>
                <w:sz w:val="24"/>
                <w:szCs w:val="24"/>
                <w14:textFill>
                  <w14:solidFill>
                    <w14:schemeClr w14:val="tx1"/>
                  </w14:solidFill>
                </w14:textFill>
              </w:rPr>
              <w:t>0-8:</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00</w:t>
            </w:r>
          </w:p>
        </w:tc>
        <w:tc>
          <w:tcPr>
            <w:tcW w:w="19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选手检录（二次加密）</w:t>
            </w:r>
          </w:p>
        </w:tc>
        <w:tc>
          <w:tcPr>
            <w:tcW w:w="10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w:t>
            </w:r>
          </w:p>
        </w:tc>
        <w:tc>
          <w:tcPr>
            <w:tcW w:w="7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致用楼二楼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continue"/>
            <w:tcBorders>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8:</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00</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9</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30</w:t>
            </w:r>
          </w:p>
        </w:tc>
        <w:tc>
          <w:tcPr>
            <w:tcW w:w="19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理论</w:t>
            </w:r>
            <w:r>
              <w:rPr>
                <w:rFonts w:hint="eastAsia" w:ascii="仿宋_GB2312" w:hAnsi="仿宋_GB2312" w:eastAsia="仿宋_GB2312" w:cs="仿宋_GB2312"/>
                <w:color w:val="000000" w:themeColor="text1"/>
                <w:spacing w:val="-20"/>
                <w:sz w:val="24"/>
                <w:szCs w:val="24"/>
                <w14:textFill>
                  <w14:solidFill>
                    <w14:schemeClr w14:val="tx1"/>
                  </w14:solidFill>
                </w14:textFill>
              </w:rPr>
              <w:t>考核（全体选手）</w:t>
            </w:r>
          </w:p>
        </w:tc>
        <w:tc>
          <w:tcPr>
            <w:tcW w:w="10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w:t>
            </w:r>
          </w:p>
        </w:tc>
        <w:tc>
          <w:tcPr>
            <w:tcW w:w="7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致用楼二楼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continue"/>
            <w:tcBorders>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1</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0</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0</w:t>
            </w:r>
            <w:r>
              <w:rPr>
                <w:rFonts w:hint="eastAsia" w:ascii="仿宋_GB2312" w:hAnsi="仿宋_GB2312" w:eastAsia="仿宋_GB2312" w:cs="仿宋_GB2312"/>
                <w:color w:val="000000" w:themeColor="text1"/>
                <w:spacing w:val="-20"/>
                <w:sz w:val="24"/>
                <w:szCs w:val="24"/>
                <w14:textFill>
                  <w14:solidFill>
                    <w14:schemeClr w14:val="tx1"/>
                  </w14:solidFill>
                </w14:textFill>
              </w:rPr>
              <w:t>0-1</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0</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20"/>
                <w:sz w:val="24"/>
                <w:szCs w:val="24"/>
                <w14:textFill>
                  <w14:solidFill>
                    <w14:schemeClr w14:val="tx1"/>
                  </w14:solidFill>
                </w14:textFill>
              </w:rPr>
              <w:t>0</w:t>
            </w:r>
          </w:p>
        </w:tc>
        <w:tc>
          <w:tcPr>
            <w:tcW w:w="19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选手检录（二次加密）</w:t>
            </w:r>
          </w:p>
        </w:tc>
        <w:tc>
          <w:tcPr>
            <w:tcW w:w="10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w:t>
            </w:r>
          </w:p>
        </w:tc>
        <w:tc>
          <w:tcPr>
            <w:tcW w:w="7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创意楼一楼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continue"/>
            <w:tcBorders>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1</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0</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20"/>
                <w:sz w:val="24"/>
                <w:szCs w:val="24"/>
                <w14:textFill>
                  <w14:solidFill>
                    <w14:schemeClr w14:val="tx1"/>
                  </w14:solidFill>
                </w14:textFill>
              </w:rPr>
              <w:t>0-1</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20"/>
                <w:sz w:val="24"/>
                <w:szCs w:val="24"/>
                <w14:textFill>
                  <w14:solidFill>
                    <w14:schemeClr w14:val="tx1"/>
                  </w14:solidFill>
                </w14:textFill>
              </w:rPr>
              <w:t>0</w:t>
            </w:r>
          </w:p>
        </w:tc>
        <w:tc>
          <w:tcPr>
            <w:tcW w:w="19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精馏实操考核（1-3号参赛队）</w:t>
            </w:r>
          </w:p>
        </w:tc>
        <w:tc>
          <w:tcPr>
            <w:tcW w:w="10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w:t>
            </w:r>
          </w:p>
        </w:tc>
        <w:tc>
          <w:tcPr>
            <w:tcW w:w="7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创意楼一楼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continue"/>
            <w:tcBorders>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1</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20"/>
                <w:sz w:val="24"/>
                <w:szCs w:val="24"/>
                <w14:textFill>
                  <w14:solidFill>
                    <w14:schemeClr w14:val="tx1"/>
                  </w14:solidFill>
                </w14:textFill>
              </w:rPr>
              <w:t>0-1</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0</w:t>
            </w:r>
            <w:r>
              <w:rPr>
                <w:rFonts w:hint="eastAsia" w:ascii="仿宋_GB2312" w:hAnsi="仿宋_GB2312" w:eastAsia="仿宋_GB2312" w:cs="仿宋_GB2312"/>
                <w:color w:val="000000" w:themeColor="text1"/>
                <w:spacing w:val="-20"/>
                <w:sz w:val="24"/>
                <w:szCs w:val="24"/>
                <w14:textFill>
                  <w14:solidFill>
                    <w14:schemeClr w14:val="tx1"/>
                  </w14:solidFill>
                </w14:textFill>
              </w:rPr>
              <w:t>0</w:t>
            </w:r>
          </w:p>
        </w:tc>
        <w:tc>
          <w:tcPr>
            <w:tcW w:w="19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选手检录（二次加密）</w:t>
            </w:r>
          </w:p>
        </w:tc>
        <w:tc>
          <w:tcPr>
            <w:tcW w:w="10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kern w:val="2"/>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w:t>
            </w:r>
          </w:p>
        </w:tc>
        <w:tc>
          <w:tcPr>
            <w:tcW w:w="7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0"/>
                <w:kern w:val="2"/>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创意楼二楼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continue"/>
            <w:tcBorders>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1</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00</w:t>
            </w:r>
            <w:r>
              <w:rPr>
                <w:rFonts w:hint="eastAsia" w:ascii="仿宋_GB2312" w:hAnsi="仿宋_GB2312" w:eastAsia="仿宋_GB2312" w:cs="仿宋_GB2312"/>
                <w:color w:val="000000" w:themeColor="text1"/>
                <w:spacing w:val="-20"/>
                <w:sz w:val="24"/>
                <w:szCs w:val="24"/>
                <w14:textFill>
                  <w14:solidFill>
                    <w14:schemeClr w14:val="tx1"/>
                  </w14:solidFill>
                </w14:textFill>
              </w:rPr>
              <w:t>-1</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0</w:t>
            </w:r>
            <w:r>
              <w:rPr>
                <w:rFonts w:hint="eastAsia" w:ascii="仿宋_GB2312" w:hAnsi="仿宋_GB2312" w:eastAsia="仿宋_GB2312" w:cs="仿宋_GB2312"/>
                <w:color w:val="000000" w:themeColor="text1"/>
                <w:spacing w:val="-20"/>
                <w:sz w:val="24"/>
                <w:szCs w:val="24"/>
                <w14:textFill>
                  <w14:solidFill>
                    <w14:schemeClr w14:val="tx1"/>
                  </w14:solidFill>
                </w14:textFill>
              </w:rPr>
              <w:t>0</w:t>
            </w:r>
          </w:p>
        </w:tc>
        <w:tc>
          <w:tcPr>
            <w:tcW w:w="19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精馏实操考核（4-6号参赛队）</w:t>
            </w:r>
          </w:p>
        </w:tc>
        <w:tc>
          <w:tcPr>
            <w:tcW w:w="10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kern w:val="2"/>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w:t>
            </w:r>
          </w:p>
        </w:tc>
        <w:tc>
          <w:tcPr>
            <w:tcW w:w="7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0"/>
                <w:kern w:val="2"/>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创意楼一楼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continue"/>
            <w:tcBorders>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1</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7</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0</w:t>
            </w:r>
            <w:r>
              <w:rPr>
                <w:rFonts w:hint="eastAsia" w:ascii="仿宋_GB2312" w:hAnsi="仿宋_GB2312" w:eastAsia="仿宋_GB2312" w:cs="仿宋_GB2312"/>
                <w:color w:val="000000" w:themeColor="text1"/>
                <w:spacing w:val="-20"/>
                <w:sz w:val="24"/>
                <w:szCs w:val="24"/>
                <w14:textFill>
                  <w14:solidFill>
                    <w14:schemeClr w14:val="tx1"/>
                  </w14:solidFill>
                </w14:textFill>
              </w:rPr>
              <w:t>0-1</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7</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20"/>
                <w:sz w:val="24"/>
                <w:szCs w:val="24"/>
                <w14:textFill>
                  <w14:solidFill>
                    <w14:schemeClr w14:val="tx1"/>
                  </w14:solidFill>
                </w14:textFill>
              </w:rPr>
              <w:t>0</w:t>
            </w:r>
          </w:p>
        </w:tc>
        <w:tc>
          <w:tcPr>
            <w:tcW w:w="19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选手检录（二次加密）</w:t>
            </w:r>
          </w:p>
        </w:tc>
        <w:tc>
          <w:tcPr>
            <w:tcW w:w="10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kern w:val="2"/>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w:t>
            </w:r>
          </w:p>
        </w:tc>
        <w:tc>
          <w:tcPr>
            <w:tcW w:w="7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0"/>
                <w:kern w:val="2"/>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创意楼二楼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continue"/>
            <w:tcBorders>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1</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7</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30</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19</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20"/>
                <w:sz w:val="24"/>
                <w:szCs w:val="24"/>
                <w14:textFill>
                  <w14:solidFill>
                    <w14:schemeClr w14:val="tx1"/>
                  </w14:solidFill>
                </w14:textFill>
              </w:rPr>
              <w:t>0</w:t>
            </w:r>
          </w:p>
        </w:tc>
        <w:tc>
          <w:tcPr>
            <w:tcW w:w="19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精馏实操考核（</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7</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9</w:t>
            </w:r>
            <w:r>
              <w:rPr>
                <w:rFonts w:hint="eastAsia" w:ascii="仿宋_GB2312" w:hAnsi="仿宋_GB2312" w:eastAsia="仿宋_GB2312" w:cs="仿宋_GB2312"/>
                <w:color w:val="000000" w:themeColor="text1"/>
                <w:spacing w:val="-20"/>
                <w:sz w:val="24"/>
                <w:szCs w:val="24"/>
                <w14:textFill>
                  <w14:solidFill>
                    <w14:schemeClr w14:val="tx1"/>
                  </w14:solidFill>
                </w14:textFill>
              </w:rPr>
              <w:t>号参赛队）</w:t>
            </w:r>
          </w:p>
        </w:tc>
        <w:tc>
          <w:tcPr>
            <w:tcW w:w="10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kern w:val="2"/>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w:t>
            </w:r>
          </w:p>
        </w:tc>
        <w:tc>
          <w:tcPr>
            <w:tcW w:w="7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0"/>
                <w:kern w:val="2"/>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创意楼一楼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p>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第3日</w:t>
            </w:r>
          </w:p>
        </w:tc>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7:</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20"/>
                <w:sz w:val="24"/>
                <w:szCs w:val="24"/>
                <w14:textFill>
                  <w14:solidFill>
                    <w14:schemeClr w14:val="tx1"/>
                  </w14:solidFill>
                </w14:textFill>
              </w:rPr>
              <w:t>0-8:00</w:t>
            </w:r>
          </w:p>
        </w:tc>
        <w:tc>
          <w:tcPr>
            <w:tcW w:w="191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选手检录（二次加密）</w:t>
            </w:r>
          </w:p>
        </w:tc>
        <w:tc>
          <w:tcPr>
            <w:tcW w:w="101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w:t>
            </w:r>
          </w:p>
        </w:tc>
        <w:tc>
          <w:tcPr>
            <w:tcW w:w="72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创意楼一楼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continue"/>
            <w:tcBorders>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p>
        </w:tc>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8:00-10:00</w:t>
            </w:r>
          </w:p>
        </w:tc>
        <w:tc>
          <w:tcPr>
            <w:tcW w:w="191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精馏实操考核（</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10</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12</w:t>
            </w:r>
            <w:r>
              <w:rPr>
                <w:rFonts w:hint="eastAsia" w:ascii="仿宋_GB2312" w:hAnsi="仿宋_GB2312" w:eastAsia="仿宋_GB2312" w:cs="仿宋_GB2312"/>
                <w:color w:val="000000" w:themeColor="text1"/>
                <w:spacing w:val="-20"/>
                <w:sz w:val="24"/>
                <w:szCs w:val="24"/>
                <w14:textFill>
                  <w14:solidFill>
                    <w14:schemeClr w14:val="tx1"/>
                  </w14:solidFill>
                </w14:textFill>
              </w:rPr>
              <w:t>号参赛队）</w:t>
            </w:r>
          </w:p>
        </w:tc>
        <w:tc>
          <w:tcPr>
            <w:tcW w:w="101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w:t>
            </w:r>
          </w:p>
        </w:tc>
        <w:tc>
          <w:tcPr>
            <w:tcW w:w="72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创意楼一楼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continue"/>
            <w:tcBorders>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p>
        </w:tc>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11:</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0</w:t>
            </w:r>
            <w:r>
              <w:rPr>
                <w:rFonts w:hint="eastAsia" w:ascii="仿宋_GB2312" w:hAnsi="仿宋_GB2312" w:eastAsia="仿宋_GB2312" w:cs="仿宋_GB2312"/>
                <w:color w:val="000000" w:themeColor="text1"/>
                <w:spacing w:val="-20"/>
                <w:sz w:val="24"/>
                <w:szCs w:val="24"/>
                <w14:textFill>
                  <w14:solidFill>
                    <w14:schemeClr w14:val="tx1"/>
                  </w14:solidFill>
                </w14:textFill>
              </w:rPr>
              <w:t>0-1</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20"/>
                <w:sz w:val="24"/>
                <w:szCs w:val="24"/>
                <w14:textFill>
                  <w14:solidFill>
                    <w14:schemeClr w14:val="tx1"/>
                  </w14:solidFill>
                </w14:textFill>
              </w:rPr>
              <w:t>0</w:t>
            </w:r>
          </w:p>
        </w:tc>
        <w:tc>
          <w:tcPr>
            <w:tcW w:w="191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选手检录（二次加密）</w:t>
            </w:r>
          </w:p>
        </w:tc>
        <w:tc>
          <w:tcPr>
            <w:tcW w:w="101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w:t>
            </w:r>
          </w:p>
        </w:tc>
        <w:tc>
          <w:tcPr>
            <w:tcW w:w="72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创意楼一楼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continue"/>
            <w:tcBorders>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p>
        </w:tc>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1</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20"/>
                <w:sz w:val="24"/>
                <w:szCs w:val="24"/>
                <w14:textFill>
                  <w14:solidFill>
                    <w14:schemeClr w14:val="tx1"/>
                  </w14:solidFill>
                </w14:textFill>
              </w:rPr>
              <w:t>0-1</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30</w:t>
            </w:r>
          </w:p>
        </w:tc>
        <w:tc>
          <w:tcPr>
            <w:tcW w:w="191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精馏实操考核（1</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20"/>
                <w:sz w:val="24"/>
                <w:szCs w:val="24"/>
                <w14:textFill>
                  <w14:solidFill>
                    <w14:schemeClr w14:val="tx1"/>
                  </w14:solidFill>
                </w14:textFill>
              </w:rPr>
              <w:t>-1</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pacing w:val="-20"/>
                <w:sz w:val="24"/>
                <w:szCs w:val="24"/>
                <w14:textFill>
                  <w14:solidFill>
                    <w14:schemeClr w14:val="tx1"/>
                  </w14:solidFill>
                </w14:textFill>
              </w:rPr>
              <w:t>号参赛队）</w:t>
            </w:r>
          </w:p>
        </w:tc>
        <w:tc>
          <w:tcPr>
            <w:tcW w:w="101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w:t>
            </w:r>
          </w:p>
        </w:tc>
        <w:tc>
          <w:tcPr>
            <w:tcW w:w="72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创意楼一楼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continue"/>
            <w:tcBorders>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p>
        </w:tc>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1</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pacing w:val="-20"/>
                <w:sz w:val="24"/>
                <w:szCs w:val="24"/>
                <w14:textFill>
                  <w14:solidFill>
                    <w14:schemeClr w14:val="tx1"/>
                  </w14:solidFill>
                </w14:textFill>
              </w:rPr>
              <w:t>:</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20"/>
                <w:sz w:val="24"/>
                <w:szCs w:val="24"/>
                <w14:textFill>
                  <w14:solidFill>
                    <w14:schemeClr w14:val="tx1"/>
                  </w14:solidFill>
                </w14:textFill>
              </w:rPr>
              <w:t>0-15:00</w:t>
            </w:r>
          </w:p>
        </w:tc>
        <w:tc>
          <w:tcPr>
            <w:tcW w:w="191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选手检录（二次加密）</w:t>
            </w:r>
          </w:p>
        </w:tc>
        <w:tc>
          <w:tcPr>
            <w:tcW w:w="101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w:t>
            </w:r>
          </w:p>
        </w:tc>
        <w:tc>
          <w:tcPr>
            <w:tcW w:w="72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创意楼一楼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continue"/>
            <w:tcBorders>
              <w:left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themeColor="text1"/>
                <w:spacing w:val="-20"/>
                <w:sz w:val="24"/>
                <w:szCs w:val="24"/>
                <w14:textFill>
                  <w14:solidFill>
                    <w14:schemeClr w14:val="tx1"/>
                  </w14:solidFill>
                </w14:textFill>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15:00-17:00</w:t>
            </w:r>
          </w:p>
        </w:tc>
        <w:tc>
          <w:tcPr>
            <w:tcW w:w="19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精馏实操考核（1</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spacing w:val="-20"/>
                <w:sz w:val="24"/>
                <w:szCs w:val="24"/>
                <w14:textFill>
                  <w14:solidFill>
                    <w14:schemeClr w14:val="tx1"/>
                  </w14:solidFill>
                </w14:textFill>
              </w:rPr>
              <w:t>-1</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8</w:t>
            </w:r>
            <w:r>
              <w:rPr>
                <w:rFonts w:hint="eastAsia" w:ascii="仿宋_GB2312" w:hAnsi="仿宋_GB2312" w:eastAsia="仿宋_GB2312" w:cs="仿宋_GB2312"/>
                <w:color w:val="000000" w:themeColor="text1"/>
                <w:spacing w:val="-20"/>
                <w:sz w:val="24"/>
                <w:szCs w:val="24"/>
                <w14:textFill>
                  <w14:solidFill>
                    <w14:schemeClr w14:val="tx1"/>
                  </w14:solidFill>
                </w14:textFill>
              </w:rPr>
              <w:t>号参赛队）</w:t>
            </w:r>
          </w:p>
        </w:tc>
        <w:tc>
          <w:tcPr>
            <w:tcW w:w="10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选手</w:t>
            </w:r>
          </w:p>
        </w:tc>
        <w:tc>
          <w:tcPr>
            <w:tcW w:w="7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创意楼一楼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restart"/>
            <w:tcBorders>
              <w:top w:val="single" w:color="auto" w:sz="4" w:space="0"/>
              <w:left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第4日</w:t>
            </w:r>
          </w:p>
        </w:tc>
        <w:tc>
          <w:tcPr>
            <w:tcW w:w="8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kern w:val="2"/>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8</w:t>
            </w:r>
            <w:r>
              <w:rPr>
                <w:rFonts w:hint="eastAsia" w:ascii="仿宋_GB2312" w:hAnsi="仿宋_GB2312" w:eastAsia="仿宋_GB2312" w:cs="仿宋_GB2312"/>
                <w:color w:val="000000" w:themeColor="text1"/>
                <w:spacing w:val="-20"/>
                <w:sz w:val="24"/>
                <w:szCs w:val="24"/>
                <w14:textFill>
                  <w14:solidFill>
                    <w14:schemeClr w14:val="tx1"/>
                  </w14:solidFill>
                </w14:textFill>
              </w:rPr>
              <w:t>:00-12:00</w:t>
            </w:r>
          </w:p>
        </w:tc>
        <w:tc>
          <w:tcPr>
            <w:tcW w:w="1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_GB2312" w:hAnsi="仿宋_GB2312" w:eastAsia="仿宋_GB2312" w:cs="仿宋_GB2312"/>
                <w:color w:val="000000" w:themeColor="text1"/>
                <w:spacing w:val="-20"/>
                <w:kern w:val="2"/>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比赛评分</w:t>
            </w:r>
          </w:p>
        </w:tc>
        <w:tc>
          <w:tcPr>
            <w:tcW w:w="10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_GB2312" w:hAnsi="仿宋_GB2312" w:eastAsia="仿宋_GB2312" w:cs="仿宋_GB2312"/>
                <w:color w:val="000000" w:themeColor="text1"/>
                <w:spacing w:val="-20"/>
                <w:kern w:val="2"/>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评分裁判</w:t>
            </w:r>
          </w:p>
        </w:tc>
        <w:tc>
          <w:tcPr>
            <w:tcW w:w="7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continue"/>
            <w:tcBorders>
              <w:left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themeColor="text1"/>
                <w:spacing w:val="-20"/>
                <w:sz w:val="24"/>
                <w:szCs w:val="24"/>
                <w14:textFill>
                  <w14:solidFill>
                    <w14:schemeClr w14:val="tx1"/>
                  </w14:solidFill>
                </w14:textFill>
              </w:rPr>
            </w:pPr>
          </w:p>
        </w:tc>
        <w:tc>
          <w:tcPr>
            <w:tcW w:w="8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根据评分QQ群</w:t>
            </w:r>
          </w:p>
          <w:p>
            <w:pPr>
              <w:adjustRightInd w:val="0"/>
              <w:snapToGrid w:val="0"/>
              <w:spacing w:line="360" w:lineRule="exact"/>
              <w:jc w:val="center"/>
              <w:rPr>
                <w:rFonts w:hint="eastAsia" w:ascii="仿宋_GB2312" w:hAnsi="仿宋_GB2312" w:eastAsia="仿宋_GB2312" w:cs="仿宋_GB2312"/>
                <w:color w:val="000000" w:themeColor="text1"/>
                <w:spacing w:val="-20"/>
                <w:kern w:val="2"/>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实时通知</w:t>
            </w:r>
          </w:p>
        </w:tc>
        <w:tc>
          <w:tcPr>
            <w:tcW w:w="1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hint="eastAsia" w:ascii="仿宋_GB2312" w:hAnsi="仿宋_GB2312" w:eastAsia="仿宋_GB2312" w:cs="仿宋_GB2312"/>
                <w:color w:val="000000" w:themeColor="text1"/>
                <w:spacing w:val="-20"/>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成绩发布会（专家点评）</w:t>
            </w:r>
            <w:r>
              <w:rPr>
                <w:rFonts w:hint="eastAsia" w:ascii="仿宋_GB2312" w:hAnsi="仿宋_GB2312" w:eastAsia="仿宋_GB2312" w:cs="仿宋_GB2312"/>
                <w:color w:val="000000" w:themeColor="text1"/>
                <w:spacing w:val="-20"/>
                <w:sz w:val="24"/>
                <w:szCs w:val="24"/>
                <w:lang w:eastAsia="zh-CN"/>
                <w14:textFill>
                  <w14:solidFill>
                    <w14:schemeClr w14:val="tx1"/>
                  </w14:solidFill>
                </w14:textFill>
              </w:rPr>
              <w:t>；</w:t>
            </w:r>
            <w:r>
              <w:rPr>
                <w:rFonts w:hint="eastAsia" w:ascii="仿宋_GB2312" w:hAnsi="仿宋_GB2312" w:eastAsia="仿宋_GB2312" w:cs="仿宋_GB2312"/>
                <w:color w:val="000000" w:themeColor="text1"/>
                <w:spacing w:val="-20"/>
                <w:sz w:val="24"/>
                <w:szCs w:val="24"/>
                <w14:textFill>
                  <w14:solidFill>
                    <w14:schemeClr w14:val="tx1"/>
                  </w14:solidFill>
                </w14:textFill>
              </w:rPr>
              <w:t>按名次从高到低实名公布；公示</w:t>
            </w:r>
          </w:p>
        </w:tc>
        <w:tc>
          <w:tcPr>
            <w:tcW w:w="10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_GB2312" w:hAnsi="仿宋_GB2312" w:eastAsia="仿宋_GB2312" w:cs="仿宋_GB2312"/>
                <w:color w:val="000000" w:themeColor="text1"/>
                <w:spacing w:val="-20"/>
                <w:kern w:val="2"/>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监督员、裁判长</w:t>
            </w:r>
          </w:p>
        </w:tc>
        <w:tc>
          <w:tcPr>
            <w:tcW w:w="7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000000" w:themeColor="text1"/>
                <w:spacing w:val="-20"/>
                <w:kern w:val="2"/>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比赛现场或赛项QQ群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continue"/>
            <w:tcBorders>
              <w:left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themeColor="text1"/>
                <w:spacing w:val="-20"/>
                <w:sz w:val="24"/>
                <w:szCs w:val="24"/>
                <w14:textFill>
                  <w14:solidFill>
                    <w14:schemeClr w14:val="tx1"/>
                  </w14:solidFill>
                </w14:textFill>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14</w:t>
            </w:r>
            <w:r>
              <w:rPr>
                <w:rFonts w:hint="eastAsia" w:ascii="仿宋_GB2312" w:hAnsi="仿宋_GB2312" w:eastAsia="仿宋_GB2312" w:cs="仿宋_GB2312"/>
                <w:color w:val="000000" w:themeColor="text1"/>
                <w:spacing w:val="-20"/>
                <w:sz w:val="24"/>
                <w:szCs w:val="24"/>
                <w14:textFill>
                  <w14:solidFill>
                    <w14:schemeClr w14:val="tx1"/>
                  </w14:solidFill>
                </w14:textFill>
              </w:rPr>
              <w:t>:00-1</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pacing w:val="-20"/>
                <w:sz w:val="24"/>
                <w:szCs w:val="24"/>
                <w14:textFill>
                  <w14:solidFill>
                    <w14:schemeClr w14:val="tx1"/>
                  </w14:solidFill>
                </w14:textFill>
              </w:rPr>
              <w:t>:30</w:t>
            </w:r>
          </w:p>
        </w:tc>
        <w:tc>
          <w:tcPr>
            <w:tcW w:w="19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闭赛式</w:t>
            </w:r>
          </w:p>
        </w:tc>
        <w:tc>
          <w:tcPr>
            <w:tcW w:w="10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right="10"/>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全体人员</w:t>
            </w:r>
          </w:p>
        </w:tc>
        <w:tc>
          <w:tcPr>
            <w:tcW w:w="7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continue"/>
            <w:tcBorders>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themeColor="text1"/>
                <w:spacing w:val="-20"/>
                <w:sz w:val="24"/>
                <w:szCs w:val="24"/>
                <w14:textFill>
                  <w14:solidFill>
                    <w14:schemeClr w14:val="tx1"/>
                  </w14:solidFill>
                </w14:textFill>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14</w:t>
            </w:r>
            <w:r>
              <w:rPr>
                <w:rFonts w:hint="eastAsia" w:ascii="仿宋_GB2312" w:hAnsi="仿宋_GB2312" w:eastAsia="仿宋_GB2312" w:cs="仿宋_GB2312"/>
                <w:color w:val="000000" w:themeColor="text1"/>
                <w:spacing w:val="-20"/>
                <w:sz w:val="24"/>
                <w:szCs w:val="24"/>
                <w14:textFill>
                  <w14:solidFill>
                    <w14:schemeClr w14:val="tx1"/>
                  </w14:solidFill>
                </w14:textFill>
              </w:rPr>
              <w:t>:30以后</w:t>
            </w:r>
          </w:p>
        </w:tc>
        <w:tc>
          <w:tcPr>
            <w:tcW w:w="19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lang w:eastAsia="en-US"/>
                <w14:textFill>
                  <w14:solidFill>
                    <w14:schemeClr w14:val="tx1"/>
                  </w14:solidFill>
                </w14:textFill>
              </w:rPr>
            </w:pPr>
            <w:r>
              <w:rPr>
                <w:rFonts w:hint="eastAsia" w:ascii="仿宋_GB2312" w:hAnsi="仿宋_GB2312" w:eastAsia="仿宋_GB2312" w:cs="仿宋_GB2312"/>
                <w:color w:val="000000" w:themeColor="text1"/>
                <w:spacing w:val="-20"/>
                <w:sz w:val="24"/>
                <w:szCs w:val="24"/>
                <w14:textFill>
                  <w14:solidFill>
                    <w14:schemeClr w14:val="tx1"/>
                  </w14:solidFill>
                </w14:textFill>
              </w:rPr>
              <w:t>返程</w:t>
            </w:r>
          </w:p>
        </w:tc>
        <w:tc>
          <w:tcPr>
            <w:tcW w:w="10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100" w:firstLineChars="50"/>
              <w:jc w:val="center"/>
              <w:rPr>
                <w:rFonts w:hint="eastAsia" w:ascii="仿宋_GB2312" w:hAnsi="仿宋_GB2312" w:eastAsia="仿宋_GB2312" w:cs="仿宋_GB2312"/>
                <w:color w:val="000000" w:themeColor="text1"/>
                <w:spacing w:val="-20"/>
                <w:sz w:val="24"/>
                <w:szCs w:val="24"/>
                <w14:textFill>
                  <w14:solidFill>
                    <w14:schemeClr w14:val="tx1"/>
                  </w14:solidFill>
                </w14:textFill>
              </w:rPr>
            </w:pPr>
          </w:p>
        </w:tc>
      </w:tr>
    </w:tbl>
    <w:p>
      <w:pPr>
        <w:snapToGrid w:val="0"/>
        <w:spacing w:line="580" w:lineRule="exact"/>
        <w:ind w:firstLine="453" w:firstLineChars="189"/>
        <w:rPr>
          <w:rFonts w:hint="eastAsia" w:ascii="黑体" w:hAnsi="黑体" w:eastAsia="黑体"/>
          <w:color w:val="000000" w:themeColor="text1"/>
          <w:sz w:val="24"/>
          <w:szCs w:val="24"/>
          <w14:textFill>
            <w14:solidFill>
              <w14:schemeClr w14:val="tx1"/>
            </w14:solidFill>
          </w14:textFill>
        </w:rPr>
      </w:pPr>
    </w:p>
    <w:p>
      <w:pPr>
        <w:snapToGrid w:val="0"/>
        <w:spacing w:line="580" w:lineRule="exact"/>
        <w:ind w:firstLine="453" w:firstLineChars="189"/>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六、竞赛命题</w:t>
      </w:r>
    </w:p>
    <w:p>
      <w:pPr>
        <w:snapToGrid w:val="0"/>
        <w:spacing w:line="580" w:lineRule="exact"/>
        <w:ind w:firstLine="453" w:firstLineChars="189"/>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竞赛试题为公开试题，于竞赛前一周以上发布在“山东省职业院校技能大赛网：http://sdskills.sdei.edu.cn/”。由化工专业知识考核、</w:t>
      </w:r>
      <w:r>
        <w:rPr>
          <w:rFonts w:hint="eastAsia" w:ascii="仿宋_GB2312" w:hAnsi="宋体" w:eastAsia="仿宋_GB2312" w:cs="仿宋_GB2312"/>
          <w:color w:val="000000" w:themeColor="text1"/>
          <w:kern w:val="0"/>
          <w:sz w:val="24"/>
          <w:szCs w:val="24"/>
          <w:lang w:eastAsia="zh-CN"/>
          <w14:textFill>
            <w14:solidFill>
              <w14:schemeClr w14:val="tx1"/>
            </w14:solidFill>
          </w14:textFill>
        </w:rPr>
        <w:t>化工仿真操作</w:t>
      </w:r>
      <w:r>
        <w:rPr>
          <w:rFonts w:hint="eastAsia" w:ascii="仿宋_GB2312" w:hAnsi="宋体" w:eastAsia="仿宋_GB2312" w:cs="仿宋_GB2312"/>
          <w:color w:val="000000" w:themeColor="text1"/>
          <w:kern w:val="0"/>
          <w:sz w:val="24"/>
          <w:szCs w:val="24"/>
          <w14:textFill>
            <w14:solidFill>
              <w14:schemeClr w14:val="tx1"/>
            </w14:solidFill>
          </w14:textFill>
        </w:rPr>
        <w:t>考核</w:t>
      </w: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和</w:t>
      </w:r>
      <w:r>
        <w:rPr>
          <w:rFonts w:hint="eastAsia" w:ascii="仿宋_GB2312" w:hAnsi="宋体" w:eastAsia="仿宋_GB2312" w:cs="仿宋_GB2312"/>
          <w:color w:val="000000" w:themeColor="text1"/>
          <w:kern w:val="0"/>
          <w:sz w:val="24"/>
          <w:szCs w:val="24"/>
          <w:lang w:eastAsia="zh-CN"/>
          <w14:textFill>
            <w14:solidFill>
              <w14:schemeClr w14:val="tx1"/>
            </w14:solidFill>
          </w14:textFill>
        </w:rPr>
        <w:t>装置级精馏操作</w:t>
      </w:r>
      <w:r>
        <w:rPr>
          <w:rFonts w:hint="eastAsia" w:ascii="仿宋_GB2312" w:hAnsi="宋体" w:eastAsia="仿宋_GB2312" w:cs="仿宋_GB2312"/>
          <w:color w:val="000000" w:themeColor="text1"/>
          <w:kern w:val="0"/>
          <w:sz w:val="24"/>
          <w:szCs w:val="24"/>
          <w14:textFill>
            <w14:solidFill>
              <w14:schemeClr w14:val="tx1"/>
            </w14:solidFill>
          </w14:textFill>
        </w:rPr>
        <w:t>考核三个部分试题组成。</w:t>
      </w:r>
    </w:p>
    <w:p>
      <w:pPr>
        <w:snapToGrid w:val="0"/>
        <w:spacing w:line="580" w:lineRule="exact"/>
        <w:ind w:firstLine="453" w:firstLineChars="189"/>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七、竞赛规则</w:t>
      </w:r>
    </w:p>
    <w:p>
      <w:pPr>
        <w:snapToGrid w:val="0"/>
        <w:spacing w:line="580" w:lineRule="exact"/>
        <w:ind w:firstLine="455"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（一）报名资格及参赛队伍要求</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本赛项为团体赛</w:t>
      </w:r>
      <w:r>
        <w:rPr>
          <w:rFonts w:hint="eastAsia" w:ascii="仿宋_GB2312" w:eastAsia="仿宋_GB2312"/>
          <w:color w:val="000000" w:themeColor="text1"/>
          <w:sz w:val="24"/>
          <w:szCs w:val="24"/>
          <w:lang w:eastAsia="zh-CN"/>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每队由3名选手组成。选手报名资格和具体参赛队数、指导教师数等按照《山东省教育厅等4部门关于举办第十六届山东省职业院校技能大赛的通知》（鲁教职函〔2023〕47号）规定）。</w:t>
      </w:r>
    </w:p>
    <w:p>
      <w:pPr>
        <w:snapToGrid w:val="0"/>
        <w:spacing w:line="580" w:lineRule="exact"/>
        <w:ind w:firstLine="455" w:firstLineChars="189"/>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（二）熟悉场地与抽签</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1.比赛前一天下午安排参赛队熟悉比赛场地，召开领队会议，宣布竞赛纪律和有关事宜，抽签确定各参赛队的组别。</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2.所有竞赛项目每场比赛前</w:t>
      </w:r>
      <w:r>
        <w:rPr>
          <w:rFonts w:hint="eastAsia" w:ascii="仿宋_GB2312" w:eastAsia="仿宋_GB2312"/>
          <w:color w:val="000000" w:themeColor="text1"/>
          <w:sz w:val="24"/>
          <w:szCs w:val="24"/>
          <w:lang w:val="en-US" w:eastAsia="zh-CN"/>
          <w14:textFill>
            <w14:solidFill>
              <w14:schemeClr w14:val="tx1"/>
            </w14:solidFill>
          </w14:textFill>
        </w:rPr>
        <w:t>3</w:t>
      </w:r>
      <w:r>
        <w:rPr>
          <w:rFonts w:hint="eastAsia" w:ascii="仿宋_GB2312" w:eastAsia="仿宋_GB2312"/>
          <w:color w:val="000000" w:themeColor="text1"/>
          <w:sz w:val="24"/>
          <w:szCs w:val="24"/>
          <w14:textFill>
            <w14:solidFill>
              <w14:schemeClr w14:val="tx1"/>
            </w14:solidFill>
          </w14:textFill>
        </w:rPr>
        <w:t>0分钟组织各参赛队检录抽签，参赛选手在竞赛区的竞赛装置号、机位号及工具等采用抽签方式确定。</w:t>
      </w:r>
    </w:p>
    <w:p>
      <w:pPr>
        <w:snapToGrid w:val="0"/>
        <w:spacing w:line="580" w:lineRule="exact"/>
        <w:ind w:firstLine="455" w:firstLineChars="189"/>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（三）赛场要求</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1.参赛选手应在指引员指引下提前15分钟凭身份证、学生证参赛进入竞赛场地，并依照项目裁判长统一指令开始比赛。</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2.参赛选手进入赛场必需听从现场裁判人员的统一布置和安排，比赛期间必须严格遵守安全操作规程，确保人身和设备安全。</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3.赛场提供竞赛指定的专用设备，参赛选手不可自带工具。</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4.参赛选手应认真阅读竞赛须知，自觉遵守赛场纪律，按竞赛规则、项目与赛场要求进行竞赛，不得携带任何通讯及存储设备、纸质材料等物品进入赛场，赛场内提供必需用品。</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5.参赛选手进入赛场不得以任何方式公开参赛队及个人信息。</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6.竞赛过程中如因竞赛设备或检测仪器发生故障，应由项目裁判长进行评判。若因选手个人原因造成设备故障而无法继续比赛，裁判长有权决定终止该选手或该队比赛，若非选手原因造成设备故障的，由裁判长视具体情况做出裁决（暂停比赛计时或调整至最后一批次参加比赛），如果裁判长确定为设备故障问题，将给参赛选手补足技术支持人员排除设备故障所耽误的竞赛时间。</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7.比赛结束前10分钟，裁判长提醒比赛即将结束，当宣布比赛结束后，参赛选手必须马上停止一切操作，按要求位置站立等候撤离比赛赛位指令。</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8.参赛选手若提前结束比赛，应由选手向裁判员举手示意，比赛终止时间由裁判员记录，选手结束比赛后不得再进行任何操作</w:t>
      </w:r>
      <w:r>
        <w:rPr>
          <w:rFonts w:hint="eastAsia" w:ascii="仿宋_GB2312" w:eastAsia="仿宋_GB2312"/>
          <w:color w:val="000000" w:themeColor="text1"/>
          <w:sz w:val="24"/>
          <w:szCs w:val="24"/>
          <w:lang w:eastAsia="zh-CN"/>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并按要求撤离比赛现场。</w:t>
      </w:r>
    </w:p>
    <w:p>
      <w:pPr>
        <w:snapToGrid w:val="0"/>
        <w:spacing w:line="580" w:lineRule="exact"/>
        <w:ind w:firstLine="455" w:firstLineChars="189"/>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（四）成绩评定</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1.大赛在赛项执委会领导下，裁判组负责赛项成绩评定工作。参赛队成绩通过“三级审核”，确保比赛成绩准确无误。</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2.竞赛成绩解密后，在指定地点，以纸质形式向全体参赛队进行公示。成绩无异议后，并及时予以公布。</w:t>
      </w:r>
    </w:p>
    <w:p>
      <w:pPr>
        <w:snapToGrid w:val="0"/>
        <w:spacing w:line="580" w:lineRule="exact"/>
        <w:ind w:firstLine="453" w:firstLineChars="189"/>
        <w:rPr>
          <w:rFonts w:ascii="黑体" w:hAnsi="黑体" w:eastAsia="黑体"/>
          <w:color w:val="000000" w:themeColor="text1"/>
          <w:spacing w:val="-7"/>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八、</w:t>
      </w:r>
      <w:r>
        <w:rPr>
          <w:rFonts w:hint="eastAsia" w:ascii="黑体" w:hAnsi="黑体" w:eastAsia="黑体"/>
          <w:color w:val="000000" w:themeColor="text1"/>
          <w:spacing w:val="-7"/>
          <w:sz w:val="24"/>
          <w:szCs w:val="24"/>
          <w14:textFill>
            <w14:solidFill>
              <w14:schemeClr w14:val="tx1"/>
            </w14:solidFill>
          </w14:textFill>
        </w:rPr>
        <w:t>竞赛环境</w:t>
      </w:r>
    </w:p>
    <w:p>
      <w:pPr>
        <w:snapToGrid w:val="0"/>
        <w:spacing w:line="580" w:lineRule="exact"/>
        <w:ind w:firstLine="455" w:firstLineChars="189"/>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（一）</w:t>
      </w:r>
      <w:r>
        <w:rPr>
          <w:rFonts w:hint="eastAsia" w:ascii="仿宋_GB2312" w:eastAsia="仿宋_GB2312"/>
          <w:b/>
          <w:bCs/>
          <w:color w:val="000000" w:themeColor="text1"/>
          <w:sz w:val="24"/>
          <w:szCs w:val="24"/>
          <w:lang w:eastAsia="zh-CN"/>
          <w14:textFill>
            <w14:solidFill>
              <w14:schemeClr w14:val="tx1"/>
            </w14:solidFill>
          </w14:textFill>
        </w:rPr>
        <w:t>化工仿真操作</w:t>
      </w:r>
      <w:r>
        <w:rPr>
          <w:rFonts w:hint="eastAsia" w:ascii="仿宋_GB2312" w:eastAsia="仿宋_GB2312"/>
          <w:b/>
          <w:bCs/>
          <w:color w:val="000000" w:themeColor="text1"/>
          <w:sz w:val="24"/>
          <w:szCs w:val="24"/>
          <w14:textFill>
            <w14:solidFill>
              <w14:schemeClr w14:val="tx1"/>
            </w14:solidFill>
          </w14:textFill>
        </w:rPr>
        <w:t>与理论考核竞赛机房环境要求</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1.整个赛场面积不小于500m</w:t>
      </w:r>
      <w:r>
        <w:rPr>
          <w:rFonts w:hint="eastAsia" w:ascii="仿宋_GB2312" w:eastAsia="仿宋_GB2312"/>
          <w:color w:val="000000" w:themeColor="text1"/>
          <w:sz w:val="24"/>
          <w:szCs w:val="24"/>
          <w:vertAlign w:val="superscript"/>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。配备能容纳</w:t>
      </w:r>
      <w:r>
        <w:rPr>
          <w:rFonts w:hint="eastAsia" w:ascii="仿宋_GB2312" w:eastAsia="仿宋_GB2312"/>
          <w:color w:val="000000" w:themeColor="text1"/>
          <w:sz w:val="24"/>
          <w:szCs w:val="24"/>
          <w:lang w:val="en-US" w:eastAsia="zh-CN"/>
          <w14:textFill>
            <w14:solidFill>
              <w14:schemeClr w14:val="tx1"/>
            </w14:solidFill>
          </w14:textFill>
        </w:rPr>
        <w:t>50</w:t>
      </w:r>
      <w:r>
        <w:rPr>
          <w:rFonts w:hint="eastAsia" w:ascii="仿宋_GB2312" w:eastAsia="仿宋_GB2312"/>
          <w:color w:val="000000" w:themeColor="text1"/>
          <w:sz w:val="24"/>
          <w:szCs w:val="24"/>
          <w14:textFill>
            <w14:solidFill>
              <w14:schemeClr w14:val="tx1"/>
            </w14:solidFill>
          </w14:textFill>
        </w:rPr>
        <w:t>台相同配置的台式电脑机房不少于2个，机房内配有裁判用电脑、打印机等竞赛评判工具。机房周边设有卫生间、医疗服务站，有正常的电梯及紧急疏散通道，并在赛场周围设置隔离带。</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2.竞赛机房内竞赛用电脑摆放合理，竞赛工位相对独立，确保选手独立开展竞赛，不受外界影响。</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3.配套稳定的水、电和应急设备，并有保安、公安、消防、设备维修等抢险人员待命，以防突发事件。</w:t>
      </w:r>
    </w:p>
    <w:p>
      <w:pPr>
        <w:snapToGrid w:val="0"/>
        <w:spacing w:line="580" w:lineRule="exact"/>
        <w:ind w:firstLine="455" w:firstLineChars="189"/>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（二）</w:t>
      </w:r>
      <w:r>
        <w:rPr>
          <w:rFonts w:hint="eastAsia" w:ascii="仿宋_GB2312" w:eastAsia="仿宋_GB2312"/>
          <w:b/>
          <w:bCs/>
          <w:color w:val="000000" w:themeColor="text1"/>
          <w:sz w:val="24"/>
          <w:szCs w:val="24"/>
          <w:lang w:eastAsia="zh-CN"/>
          <w14:textFill>
            <w14:solidFill>
              <w14:schemeClr w14:val="tx1"/>
            </w14:solidFill>
          </w14:textFill>
        </w:rPr>
        <w:t>装置级精馏操作</w:t>
      </w:r>
      <w:r>
        <w:rPr>
          <w:rFonts w:hint="eastAsia" w:ascii="仿宋_GB2312" w:eastAsia="仿宋_GB2312"/>
          <w:b/>
          <w:bCs/>
          <w:color w:val="000000" w:themeColor="text1"/>
          <w:sz w:val="24"/>
          <w:szCs w:val="24"/>
          <w14:textFill>
            <w14:solidFill>
              <w14:schemeClr w14:val="tx1"/>
            </w14:solidFill>
          </w14:textFill>
        </w:rPr>
        <w:t>竞赛环境要求</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1.场地及周边布局</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（1）场地环境应按照化工生产车间的安全技术要求布置，整个比赛场地应保持通畅和开放，并配备防火防爆及其他安全设施。整个竞赛区域面积在300m</w:t>
      </w:r>
      <w:r>
        <w:rPr>
          <w:rFonts w:hint="eastAsia" w:ascii="仿宋_GB2312" w:eastAsia="仿宋_GB2312"/>
          <w:color w:val="000000" w:themeColor="text1"/>
          <w:sz w:val="24"/>
          <w:szCs w:val="24"/>
          <w:vertAlign w:val="superscript"/>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以上。</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（2）赛场周边设有卫生间、维修服务、医疗、生活补给站等公共服务区和紧急疏散通道，并在赛场周围设置隔离带。</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（3）设立赛场开放区和安全通道，用于大赛观摩和采访，保证大赛安全有序进行。</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（4）场地配套提供稳定的水、电、气源和供电应急设备，并有保安、公安、消防、设备维修和电力抢险人员待命，以防突发事件。</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2.场内设施及布局</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（1）场地配备多套相同型号精馏竞赛装置，且每个竞赛装置（工位）标明编号。</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（2）每个竞赛装置的操作台上配有安全帽、操作工艺卡及其他相关操作用具和技术文件，配有相应数量的清洁工具。</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（3）竞赛工位相对独立，确保选手独立开展竞赛，不受外界影响。</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（4）配备操作质量监测工具及各类相关量具。</w:t>
      </w:r>
    </w:p>
    <w:p>
      <w:pPr>
        <w:snapToGrid w:val="0"/>
        <w:spacing w:line="580" w:lineRule="exact"/>
        <w:ind w:firstLine="453" w:firstLineChars="189"/>
        <w:rPr>
          <w:rFonts w:ascii="黑体" w:hAnsi="黑体" w:eastAsia="黑体"/>
          <w:color w:val="000000" w:themeColor="text1"/>
          <w:spacing w:val="-8"/>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九、</w:t>
      </w:r>
      <w:r>
        <w:rPr>
          <w:rFonts w:hint="eastAsia" w:ascii="黑体" w:hAnsi="黑体" w:eastAsia="黑体"/>
          <w:color w:val="000000" w:themeColor="text1"/>
          <w:spacing w:val="-8"/>
          <w:sz w:val="24"/>
          <w:szCs w:val="24"/>
          <w14:textFill>
            <w14:solidFill>
              <w14:schemeClr w14:val="tx1"/>
            </w14:solidFill>
          </w14:textFill>
        </w:rPr>
        <w:t>技术规范</w:t>
      </w:r>
    </w:p>
    <w:p>
      <w:pPr>
        <w:snapToGrid w:val="0"/>
        <w:spacing w:line="580" w:lineRule="exact"/>
        <w:ind w:firstLine="455" w:firstLineChars="189"/>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（一）专业教学要求</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化工技术类专业及石油、轻工、制药和环保类等相关专业，能满足如下竞赛项目专业教学要求：</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1.具有从事化工生产和管理所必需的化学基础知识，能正确理解化工生产中的常用化学原理。</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2.具有化工识图基本知识，能绘制工艺配管简图、工艺流程图，能识读仪表联锁图和识记工艺技术文件等。</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3.具有化工生产常用设备与机械、电工电器与化工仪表等基础知识，能确认相关化工生产岗位设备、电气、仪表是否符合生产要求和进行必要的维护与保养。</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4.具有一定的分析检验知识，能进行必要的原料、半成品和产品的质量分析。</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5.掌握化工单元操作、化学反应过程与设备等化学工程基础知识，并能按操作规程完成相关岗位的开车操作、运行调节与工艺优化。</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6.掌握化工生产工艺条件及其对生产过程的影响、生产工艺流程组织等化工专业技术知识。并能对整个产品生产工艺进行技术分析与工艺优化。</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7.具有化工安全、消防及环境保护相关知识，具有化工生产常见事故的分析判断与处理能力。能根据化工行业的职业特点做到安全、环保、经济和清洁生产。</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8.具有相关法律与法规知识和具备化工行业职业道德。</w:t>
      </w:r>
    </w:p>
    <w:p>
      <w:pPr>
        <w:snapToGrid w:val="0"/>
        <w:spacing w:line="580" w:lineRule="exact"/>
        <w:ind w:firstLine="455" w:firstLineChars="189"/>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（二）行业、职业技术标准</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1.适用行业</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石油、化工、轻工、环境保护、制药等行业。</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2.引用职业标准</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《化工总控工国家</w:t>
      </w:r>
      <w:r>
        <w:rPr>
          <w:rFonts w:hint="eastAsia" w:ascii="仿宋_GB2312" w:eastAsia="仿宋_GB2312"/>
          <w:color w:val="000000" w:themeColor="text1"/>
          <w:sz w:val="24"/>
          <w:szCs w:val="24"/>
          <w:lang w:val="en-US" w:eastAsia="zh-CN"/>
          <w14:textFill>
            <w14:solidFill>
              <w14:schemeClr w14:val="tx1"/>
            </w14:solidFill>
          </w14:textFill>
        </w:rPr>
        <w:t>技能等级</w:t>
      </w:r>
      <w:r>
        <w:rPr>
          <w:rFonts w:hint="eastAsia" w:ascii="仿宋_GB2312" w:eastAsia="仿宋_GB2312"/>
          <w:color w:val="000000" w:themeColor="text1"/>
          <w:sz w:val="24"/>
          <w:szCs w:val="24"/>
          <w14:textFill>
            <w14:solidFill>
              <w14:schemeClr w14:val="tx1"/>
            </w14:solidFill>
          </w14:textFill>
        </w:rPr>
        <w:t>标准》（高级工标准）、《蒸馏工国家职业标准》（高级工标准）。</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3.引用技术标准</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钢制管壳式换热器》（GB151－1999），《钢制塔式容器》（JB4710－2005），《钢制管法兰、热片、紧固件》（HB20592～20635－2009），《常用化学危险品贮存通则》(GB15603－1995)，《常用化学危险品的分类与标志》（GB13690－92），《职业性接触毒物危害程度分级》（GBZ230-2010），《安全标志及其使用导则》（GB2894-2008）。</w:t>
      </w:r>
    </w:p>
    <w:p>
      <w:pPr>
        <w:snapToGrid w:val="0"/>
        <w:spacing w:line="580" w:lineRule="exact"/>
        <w:ind w:firstLine="453" w:firstLineChars="189"/>
        <w:rPr>
          <w:rFonts w:ascii="黑体" w:hAnsi="黑体" w:eastAsia="黑体"/>
          <w:color w:val="000000" w:themeColor="text1"/>
          <w:spacing w:val="-8"/>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十、</w:t>
      </w:r>
      <w:r>
        <w:rPr>
          <w:rFonts w:hint="eastAsia" w:ascii="黑体" w:hAnsi="黑体" w:eastAsia="黑体"/>
          <w:color w:val="000000" w:themeColor="text1"/>
          <w:spacing w:val="-8"/>
          <w:sz w:val="24"/>
          <w:szCs w:val="24"/>
          <w14:textFill>
            <w14:solidFill>
              <w14:schemeClr w14:val="tx1"/>
            </w14:solidFill>
          </w14:textFill>
        </w:rPr>
        <w:t>技术平台</w:t>
      </w:r>
    </w:p>
    <w:p>
      <w:pPr>
        <w:snapToGrid w:val="0"/>
        <w:spacing w:line="580" w:lineRule="exact"/>
        <w:ind w:firstLine="453" w:firstLineChars="18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本赛项采用2023年国赛高职组化工生产技术赛项技术平台，具体如下：</w:t>
      </w:r>
    </w:p>
    <w:p>
      <w:pPr>
        <w:snapToGrid w:val="0"/>
        <w:spacing w:line="580" w:lineRule="exact"/>
        <w:ind w:firstLine="455" w:firstLineChars="189"/>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（一）台式电脑</w:t>
      </w:r>
    </w:p>
    <w:p>
      <w:pPr>
        <w:snapToGrid w:val="0"/>
        <w:spacing w:line="580" w:lineRule="exact"/>
        <w:ind w:firstLine="453" w:firstLineChars="189"/>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100台以上（根据参赛选手人数确定），用于理论与仿真操作考核。基本技术要求见表2。</w:t>
      </w:r>
    </w:p>
    <w:p>
      <w:pPr>
        <w:snapToGrid w:val="0"/>
        <w:spacing w:line="580" w:lineRule="exact"/>
        <w:ind w:firstLine="453" w:firstLineChars="189"/>
        <w:rPr>
          <w:rFonts w:hint="eastAsia" w:ascii="仿宋_GB2312" w:eastAsia="仿宋_GB2312"/>
          <w:color w:val="000000" w:themeColor="text1"/>
          <w:sz w:val="24"/>
          <w:szCs w:val="24"/>
          <w14:textFill>
            <w14:solidFill>
              <w14:schemeClr w14:val="tx1"/>
            </w14:solidFill>
          </w14:textFill>
        </w:rPr>
      </w:pPr>
    </w:p>
    <w:p>
      <w:pPr>
        <w:shd w:val="clear" w:color="auto" w:fill="FFFFFF" w:themeFill="background1"/>
        <w:adjustRightInd w:val="0"/>
        <w:snapToGrid w:val="0"/>
        <w:spacing w:line="360" w:lineRule="auto"/>
        <w:ind w:firstLine="3070" w:firstLineChars="1274"/>
        <w:rPr>
          <w:rFonts w:hint="eastAsia" w:ascii="仿宋_GB2312" w:hAnsi="宋体" w:eastAsia="仿宋_GB2312" w:cs="仿宋_GB2312"/>
          <w:b/>
          <w:bCs/>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sz w:val="24"/>
          <w:szCs w:val="24"/>
          <w14:textFill>
            <w14:solidFill>
              <w14:schemeClr w14:val="tx1"/>
            </w14:solidFill>
          </w14:textFill>
        </w:rPr>
        <w:t>表2</w:t>
      </w:r>
      <w:r>
        <w:rPr>
          <w:rFonts w:ascii="仿宋_GB2312" w:hAnsi="宋体" w:eastAsia="仿宋_GB2312" w:cs="仿宋_GB2312"/>
          <w:b/>
          <w:bCs/>
          <w:color w:val="000000" w:themeColor="text1"/>
          <w:sz w:val="24"/>
          <w:szCs w:val="24"/>
          <w14:textFill>
            <w14:solidFill>
              <w14:schemeClr w14:val="tx1"/>
            </w14:solidFill>
          </w14:textFill>
        </w:rPr>
        <w:t xml:space="preserve"> </w:t>
      </w:r>
      <w:r>
        <w:rPr>
          <w:rFonts w:hint="eastAsia" w:ascii="仿宋_GB2312" w:hAnsi="宋体" w:eastAsia="仿宋_GB2312" w:cs="仿宋_GB2312"/>
          <w:b/>
          <w:bCs/>
          <w:color w:val="000000" w:themeColor="text1"/>
          <w:sz w:val="24"/>
          <w:szCs w:val="24"/>
          <w14:textFill>
            <w14:solidFill>
              <w14:schemeClr w14:val="tx1"/>
            </w14:solidFill>
          </w14:textFill>
        </w:rPr>
        <w:t>考核用电脑基本技术要求</w:t>
      </w:r>
    </w:p>
    <w:p>
      <w:pPr>
        <w:shd w:val="clear" w:color="auto" w:fill="FFFFFF" w:themeFill="background1"/>
        <w:adjustRightInd w:val="0"/>
        <w:snapToGrid w:val="0"/>
        <w:spacing w:line="360" w:lineRule="auto"/>
        <w:ind w:firstLine="3070" w:firstLineChars="1274"/>
        <w:rPr>
          <w:rFonts w:hint="eastAsia" w:ascii="仿宋_GB2312" w:hAnsi="宋体" w:eastAsia="仿宋_GB2312" w:cs="仿宋_GB2312"/>
          <w:b/>
          <w:bCs/>
          <w:color w:val="000000" w:themeColor="text1"/>
          <w:sz w:val="24"/>
          <w:szCs w:val="24"/>
          <w14:textFill>
            <w14:solidFill>
              <w14:schemeClr w14:val="tx1"/>
            </w14:solidFill>
          </w14:textFill>
        </w:rPr>
      </w:pPr>
    </w:p>
    <w:tbl>
      <w:tblPr>
        <w:tblStyle w:val="10"/>
        <w:tblW w:w="903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3346"/>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98" w:type="dxa"/>
            <w:vAlign w:val="center"/>
          </w:tcPr>
          <w:p>
            <w:pPr>
              <w:shd w:val="clear" w:color="auto" w:fill="FFFFFF" w:themeFill="background1"/>
              <w:spacing w:line="30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项目</w:t>
            </w:r>
          </w:p>
        </w:tc>
        <w:tc>
          <w:tcPr>
            <w:tcW w:w="3346" w:type="dxa"/>
            <w:vAlign w:val="center"/>
          </w:tcPr>
          <w:p>
            <w:pPr>
              <w:shd w:val="clear" w:color="auto" w:fill="FFFFFF" w:themeFill="background1"/>
              <w:spacing w:line="30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硬件（最低）配置</w:t>
            </w:r>
          </w:p>
        </w:tc>
        <w:tc>
          <w:tcPr>
            <w:tcW w:w="4395" w:type="dxa"/>
            <w:vAlign w:val="center"/>
          </w:tcPr>
          <w:p>
            <w:pPr>
              <w:shd w:val="clear" w:color="auto" w:fill="FFFFFF" w:themeFill="background1"/>
              <w:spacing w:line="30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软件环境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1298" w:type="dxa"/>
            <w:vAlign w:val="center"/>
          </w:tcPr>
          <w:p>
            <w:pPr>
              <w:shd w:val="clear" w:color="auto" w:fill="FFFFFF" w:themeFill="background1"/>
              <w:spacing w:line="3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网络服务器</w:t>
            </w:r>
          </w:p>
        </w:tc>
        <w:tc>
          <w:tcPr>
            <w:tcW w:w="3346" w:type="dxa"/>
            <w:vAlign w:val="center"/>
          </w:tcPr>
          <w:p>
            <w:pPr>
              <w:shd w:val="clear" w:color="auto" w:fill="FFFFFF" w:themeFill="background1"/>
              <w:spacing w:line="3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酷睿</w:t>
            </w:r>
            <w:r>
              <w:rPr>
                <w:rFonts w:ascii="仿宋_GB2312" w:eastAsia="仿宋_GB2312" w:cs="仿宋_GB2312"/>
                <w:color w:val="000000" w:themeColor="text1"/>
                <w:sz w:val="24"/>
                <w:szCs w:val="24"/>
                <w14:textFill>
                  <w14:solidFill>
                    <w14:schemeClr w14:val="tx1"/>
                  </w14:solidFill>
                </w14:textFill>
              </w:rPr>
              <w:t xml:space="preserve"> 2.0G CPU</w:t>
            </w:r>
            <w:r>
              <w:rPr>
                <w:rFonts w:hint="eastAsia" w:ascii="仿宋_GB2312" w:eastAsia="仿宋_GB2312" w:cs="仿宋_GB2312"/>
                <w:color w:val="000000" w:themeColor="text1"/>
                <w:sz w:val="24"/>
                <w:szCs w:val="24"/>
                <w14:textFill>
                  <w14:solidFill>
                    <w14:schemeClr w14:val="tx1"/>
                  </w14:solidFill>
                </w14:textFill>
              </w:rPr>
              <w:t>，</w:t>
            </w:r>
            <w:r>
              <w:rPr>
                <w:rFonts w:ascii="仿宋_GB2312" w:eastAsia="仿宋_GB2312" w:cs="仿宋_GB2312"/>
                <w:color w:val="000000" w:themeColor="text1"/>
                <w:sz w:val="24"/>
                <w:szCs w:val="24"/>
                <w14:textFill>
                  <w14:solidFill>
                    <w14:schemeClr w14:val="tx1"/>
                  </w14:solidFill>
                </w14:textFill>
              </w:rPr>
              <w:t>2G</w:t>
            </w:r>
            <w:r>
              <w:rPr>
                <w:rFonts w:hint="eastAsia" w:ascii="仿宋_GB2312" w:eastAsia="仿宋_GB2312" w:cs="仿宋_GB2312"/>
                <w:color w:val="000000" w:themeColor="text1"/>
                <w:sz w:val="24"/>
                <w:szCs w:val="24"/>
                <w14:textFill>
                  <w14:solidFill>
                    <w14:schemeClr w14:val="tx1"/>
                  </w14:solidFill>
                </w14:textFill>
              </w:rPr>
              <w:t>内存，</w:t>
            </w:r>
            <w:r>
              <w:rPr>
                <w:rFonts w:ascii="仿宋_GB2312" w:eastAsia="仿宋_GB2312" w:cs="仿宋_GB2312"/>
                <w:color w:val="000000" w:themeColor="text1"/>
                <w:sz w:val="24"/>
                <w:szCs w:val="24"/>
                <w14:textFill>
                  <w14:solidFill>
                    <w14:schemeClr w14:val="tx1"/>
                  </w14:solidFill>
                </w14:textFill>
              </w:rPr>
              <w:t>360G</w:t>
            </w:r>
            <w:r>
              <w:rPr>
                <w:rFonts w:hint="eastAsia" w:ascii="仿宋_GB2312" w:eastAsia="仿宋_GB2312" w:cs="仿宋_GB2312"/>
                <w:color w:val="000000" w:themeColor="text1"/>
                <w:sz w:val="24"/>
                <w:szCs w:val="24"/>
                <w14:textFill>
                  <w14:solidFill>
                    <w14:schemeClr w14:val="tx1"/>
                  </w14:solidFill>
                </w14:textFill>
              </w:rPr>
              <w:t>硬盘</w:t>
            </w:r>
          </w:p>
        </w:tc>
        <w:tc>
          <w:tcPr>
            <w:tcW w:w="4395" w:type="dxa"/>
            <w:vAlign w:val="center"/>
          </w:tcPr>
          <w:p>
            <w:pPr>
              <w:shd w:val="clear" w:color="auto" w:fill="FFFFFF" w:themeFill="background1"/>
              <w:spacing w:line="300" w:lineRule="exact"/>
              <w:rPr>
                <w:rFonts w:ascii="仿宋_GB2312" w:eastAsia="仿宋_GB2312"/>
                <w:color w:val="000000" w:themeColor="text1"/>
                <w:sz w:val="24"/>
                <w:szCs w:val="24"/>
                <w14:textFill>
                  <w14:solidFill>
                    <w14:schemeClr w14:val="tx1"/>
                  </w14:solidFill>
                </w14:textFill>
              </w:rPr>
            </w:pPr>
            <w:r>
              <w:rPr>
                <w:rFonts w:ascii="仿宋_GB2312" w:eastAsia="仿宋_GB2312" w:cs="仿宋_GB2312"/>
                <w:color w:val="000000" w:themeColor="text1"/>
                <w:sz w:val="24"/>
                <w:szCs w:val="24"/>
                <w14:textFill>
                  <w14:solidFill>
                    <w14:schemeClr w14:val="tx1"/>
                  </w14:solidFill>
                </w14:textFill>
              </w:rPr>
              <w:t>Windows 2003 Server</w:t>
            </w:r>
            <w:r>
              <w:rPr>
                <w:rFonts w:hint="eastAsia" w:ascii="仿宋_GB2312" w:eastAsia="仿宋_GB2312" w:cs="仿宋_GB2312"/>
                <w:color w:val="000000" w:themeColor="text1"/>
                <w:sz w:val="24"/>
                <w:szCs w:val="24"/>
                <w14:textFill>
                  <w14:solidFill>
                    <w14:schemeClr w14:val="tx1"/>
                  </w14:solidFill>
                </w14:textFill>
              </w:rPr>
              <w:t>中文版，安装</w:t>
            </w:r>
            <w:r>
              <w:rPr>
                <w:rFonts w:ascii="仿宋_GB2312" w:eastAsia="仿宋_GB2312" w:cs="仿宋_GB2312"/>
                <w:color w:val="000000" w:themeColor="text1"/>
                <w:sz w:val="24"/>
                <w:szCs w:val="24"/>
                <w14:textFill>
                  <w14:solidFill>
                    <w14:schemeClr w14:val="tx1"/>
                  </w14:solidFill>
                </w14:textFill>
              </w:rPr>
              <w:t xml:space="preserve">SQL Server 2000 </w:t>
            </w:r>
            <w:r>
              <w:rPr>
                <w:rFonts w:hint="eastAsia" w:ascii="仿宋_GB2312" w:eastAsia="仿宋_GB2312" w:cs="仿宋_GB2312"/>
                <w:color w:val="000000" w:themeColor="text1"/>
                <w:sz w:val="24"/>
                <w:szCs w:val="24"/>
                <w14:textFill>
                  <w14:solidFill>
                    <w14:schemeClr w14:val="tx1"/>
                  </w14:solidFill>
                </w14:textFill>
              </w:rPr>
              <w:t>中文版数据库、微软</w:t>
            </w:r>
            <w:r>
              <w:rPr>
                <w:rFonts w:ascii="仿宋_GB2312" w:eastAsia="仿宋_GB2312" w:cs="仿宋_GB2312"/>
                <w:color w:val="000000" w:themeColor="text1"/>
                <w:sz w:val="24"/>
                <w:szCs w:val="24"/>
                <w14:textFill>
                  <w14:solidFill>
                    <w14:schemeClr w14:val="tx1"/>
                  </w14:solidFill>
                </w14:textFill>
              </w:rPr>
              <w:t xml:space="preserve">Freamwok2.0 </w:t>
            </w:r>
            <w:r>
              <w:rPr>
                <w:rFonts w:hint="eastAsia" w:ascii="仿宋_GB2312" w:eastAsia="仿宋_GB2312" w:cs="仿宋_GB2312"/>
                <w:color w:val="000000" w:themeColor="text1"/>
                <w:sz w:val="24"/>
                <w:szCs w:val="24"/>
                <w14:textFill>
                  <w14:solidFill>
                    <w14:schemeClr w14:val="tx1"/>
                  </w14:solidFill>
                </w14:textFill>
              </w:rPr>
              <w:t>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98" w:type="dxa"/>
            <w:vAlign w:val="center"/>
          </w:tcPr>
          <w:p>
            <w:pPr>
              <w:shd w:val="clear" w:color="auto" w:fill="FFFFFF" w:themeFill="background1"/>
              <w:spacing w:line="3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管理员计算机（裁判用机）</w:t>
            </w:r>
          </w:p>
        </w:tc>
        <w:tc>
          <w:tcPr>
            <w:tcW w:w="3346" w:type="dxa"/>
            <w:vAlign w:val="center"/>
          </w:tcPr>
          <w:p>
            <w:pPr>
              <w:shd w:val="clear" w:color="auto" w:fill="FFFFFF" w:themeFill="background1"/>
              <w:spacing w:line="3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酷睿</w:t>
            </w:r>
            <w:r>
              <w:rPr>
                <w:rFonts w:ascii="仿宋_GB2312" w:eastAsia="仿宋_GB2312" w:cs="仿宋_GB2312"/>
                <w:color w:val="000000" w:themeColor="text1"/>
                <w:sz w:val="24"/>
                <w:szCs w:val="24"/>
                <w14:textFill>
                  <w14:solidFill>
                    <w14:schemeClr w14:val="tx1"/>
                  </w14:solidFill>
                </w14:textFill>
              </w:rPr>
              <w:t xml:space="preserve"> 1.6 CPU</w:t>
            </w:r>
            <w:r>
              <w:rPr>
                <w:rFonts w:hint="eastAsia" w:ascii="仿宋_GB2312" w:eastAsia="仿宋_GB2312" w:cs="仿宋_GB2312"/>
                <w:color w:val="000000" w:themeColor="text1"/>
                <w:sz w:val="24"/>
                <w:szCs w:val="24"/>
                <w14:textFill>
                  <w14:solidFill>
                    <w14:schemeClr w14:val="tx1"/>
                  </w14:solidFill>
                </w14:textFill>
              </w:rPr>
              <w:t>，</w:t>
            </w:r>
            <w:r>
              <w:rPr>
                <w:rFonts w:ascii="仿宋_GB2312" w:eastAsia="仿宋_GB2312" w:cs="仿宋_GB2312"/>
                <w:color w:val="000000" w:themeColor="text1"/>
                <w:sz w:val="24"/>
                <w:szCs w:val="24"/>
                <w14:textFill>
                  <w14:solidFill>
                    <w14:schemeClr w14:val="tx1"/>
                  </w14:solidFill>
                </w14:textFill>
              </w:rPr>
              <w:t>1G</w:t>
            </w:r>
            <w:r>
              <w:rPr>
                <w:rFonts w:hint="eastAsia" w:ascii="仿宋_GB2312" w:eastAsia="仿宋_GB2312" w:cs="仿宋_GB2312"/>
                <w:color w:val="000000" w:themeColor="text1"/>
                <w:sz w:val="24"/>
                <w:szCs w:val="24"/>
                <w14:textFill>
                  <w14:solidFill>
                    <w14:schemeClr w14:val="tx1"/>
                  </w14:solidFill>
                </w14:textFill>
              </w:rPr>
              <w:t>内存，</w:t>
            </w:r>
            <w:r>
              <w:rPr>
                <w:rFonts w:ascii="仿宋_GB2312" w:eastAsia="仿宋_GB2312" w:cs="仿宋_GB2312"/>
                <w:color w:val="000000" w:themeColor="text1"/>
                <w:sz w:val="24"/>
                <w:szCs w:val="24"/>
                <w14:textFill>
                  <w14:solidFill>
                    <w14:schemeClr w14:val="tx1"/>
                  </w14:solidFill>
                </w14:textFill>
              </w:rPr>
              <w:t>120G</w:t>
            </w:r>
            <w:r>
              <w:rPr>
                <w:rFonts w:hint="eastAsia" w:ascii="仿宋_GB2312" w:eastAsia="仿宋_GB2312" w:cs="仿宋_GB2312"/>
                <w:color w:val="000000" w:themeColor="text1"/>
                <w:sz w:val="24"/>
                <w:szCs w:val="24"/>
                <w14:textFill>
                  <w14:solidFill>
                    <w14:schemeClr w14:val="tx1"/>
                  </w14:solidFill>
                </w14:textFill>
              </w:rPr>
              <w:t>硬盘以上配置</w:t>
            </w:r>
          </w:p>
        </w:tc>
        <w:tc>
          <w:tcPr>
            <w:tcW w:w="4395" w:type="dxa"/>
            <w:vAlign w:val="center"/>
          </w:tcPr>
          <w:p>
            <w:pPr>
              <w:shd w:val="clear" w:color="auto" w:fill="FFFFFF" w:themeFill="background1"/>
              <w:spacing w:line="300" w:lineRule="exact"/>
              <w:rPr>
                <w:rFonts w:ascii="仿宋_GB2312" w:eastAsia="仿宋_GB2312"/>
                <w:color w:val="000000" w:themeColor="text1"/>
                <w:sz w:val="24"/>
                <w:szCs w:val="24"/>
                <w14:textFill>
                  <w14:solidFill>
                    <w14:schemeClr w14:val="tx1"/>
                  </w14:solidFill>
                </w14:textFill>
              </w:rPr>
            </w:pPr>
            <w:r>
              <w:rPr>
                <w:rFonts w:ascii="仿宋_GB2312" w:eastAsia="仿宋_GB2312" w:cs="仿宋_GB2312"/>
                <w:color w:val="000000" w:themeColor="text1"/>
                <w:sz w:val="24"/>
                <w:szCs w:val="24"/>
                <w14:textFill>
                  <w14:solidFill>
                    <w14:schemeClr w14:val="tx1"/>
                  </w14:solidFill>
                </w14:textFill>
              </w:rPr>
              <w:t>Windows XP</w:t>
            </w:r>
            <w:r>
              <w:rPr>
                <w:rFonts w:hint="eastAsia" w:ascii="仿宋_GB2312" w:eastAsia="仿宋_GB2312" w:cs="仿宋_GB2312"/>
                <w:color w:val="000000" w:themeColor="text1"/>
                <w:sz w:val="24"/>
                <w:szCs w:val="24"/>
                <w14:textFill>
                  <w14:solidFill>
                    <w14:schemeClr w14:val="tx1"/>
                  </w14:solidFill>
                </w14:textFill>
              </w:rPr>
              <w:t>（</w:t>
            </w:r>
            <w:r>
              <w:rPr>
                <w:rFonts w:ascii="仿宋_GB2312" w:eastAsia="仿宋_GB2312" w:cs="仿宋_GB2312"/>
                <w:color w:val="000000" w:themeColor="text1"/>
                <w:sz w:val="24"/>
                <w:szCs w:val="24"/>
                <w14:textFill>
                  <w14:solidFill>
                    <w14:schemeClr w14:val="tx1"/>
                  </w14:solidFill>
                </w14:textFill>
              </w:rPr>
              <w:t>SP2</w:t>
            </w:r>
            <w:r>
              <w:rPr>
                <w:rFonts w:hint="eastAsia" w:ascii="仿宋_GB2312" w:eastAsia="仿宋_GB2312" w:cs="仿宋_GB2312"/>
                <w:color w:val="000000" w:themeColor="text1"/>
                <w:sz w:val="24"/>
                <w:szCs w:val="24"/>
                <w14:textFill>
                  <w14:solidFill>
                    <w14:schemeClr w14:val="tx1"/>
                  </w14:solidFill>
                </w14:textFill>
              </w:rPr>
              <w:t>及以上），安装</w:t>
            </w:r>
            <w:r>
              <w:rPr>
                <w:rFonts w:ascii="仿宋_GB2312" w:eastAsia="仿宋_GB2312" w:cs="仿宋_GB2312"/>
                <w:color w:val="000000" w:themeColor="text1"/>
                <w:sz w:val="24"/>
                <w:szCs w:val="24"/>
                <w14:textFill>
                  <w14:solidFill>
                    <w14:schemeClr w14:val="tx1"/>
                  </w14:solidFill>
                </w14:textFill>
              </w:rPr>
              <w:t>IE7.0</w:t>
            </w:r>
            <w:r>
              <w:rPr>
                <w:rFonts w:hint="eastAsia" w:ascii="仿宋_GB2312" w:eastAsia="仿宋_GB2312" w:cs="仿宋_GB2312"/>
                <w:color w:val="000000" w:themeColor="text1"/>
                <w:sz w:val="24"/>
                <w:szCs w:val="24"/>
                <w14:textFill>
                  <w14:solidFill>
                    <w14:schemeClr w14:val="tx1"/>
                  </w14:solidFill>
                </w14:textFill>
              </w:rPr>
              <w:t>或以上浏览器、微软</w:t>
            </w:r>
            <w:r>
              <w:rPr>
                <w:rFonts w:ascii="仿宋_GB2312" w:eastAsia="仿宋_GB2312" w:cs="仿宋_GB2312"/>
                <w:color w:val="000000" w:themeColor="text1"/>
                <w:sz w:val="24"/>
                <w:szCs w:val="24"/>
                <w14:textFill>
                  <w14:solidFill>
                    <w14:schemeClr w14:val="tx1"/>
                  </w14:solidFill>
                </w14:textFill>
              </w:rPr>
              <w:t xml:space="preserve">Freamwok2.0 </w:t>
            </w:r>
            <w:r>
              <w:rPr>
                <w:rFonts w:hint="eastAsia" w:ascii="仿宋_GB2312" w:eastAsia="仿宋_GB2312" w:cs="仿宋_GB2312"/>
                <w:color w:val="000000" w:themeColor="text1"/>
                <w:sz w:val="24"/>
                <w:szCs w:val="24"/>
                <w14:textFill>
                  <w14:solidFill>
                    <w14:schemeClr w14:val="tx1"/>
                  </w14:solidFill>
                </w14:textFill>
              </w:rPr>
              <w:t>插件并安装</w:t>
            </w:r>
            <w:r>
              <w:rPr>
                <w:rFonts w:ascii="仿宋_GB2312" w:eastAsia="仿宋_GB2312" w:cs="仿宋_GB2312"/>
                <w:color w:val="000000" w:themeColor="text1"/>
                <w:sz w:val="24"/>
                <w:szCs w:val="24"/>
                <w14:textFill>
                  <w14:solidFill>
                    <w14:schemeClr w14:val="tx1"/>
                  </w14:solidFill>
                </w14:textFill>
              </w:rPr>
              <w:t>Office2000</w:t>
            </w:r>
            <w:r>
              <w:rPr>
                <w:rFonts w:hint="eastAsia" w:ascii="仿宋_GB2312" w:eastAsia="仿宋_GB2312" w:cs="仿宋_GB2312"/>
                <w:color w:val="000000" w:themeColor="text1"/>
                <w:sz w:val="24"/>
                <w:szCs w:val="24"/>
                <w14:textFill>
                  <w14:solidFill>
                    <w14:schemeClr w14:val="tx1"/>
                  </w14:solidFill>
                </w14:textFill>
              </w:rPr>
              <w:t>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98" w:type="dxa"/>
            <w:vAlign w:val="center"/>
          </w:tcPr>
          <w:p>
            <w:pPr>
              <w:shd w:val="clear" w:color="auto" w:fill="FFFFFF" w:themeFill="background1"/>
              <w:spacing w:line="3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学员计算机（选手用机）</w:t>
            </w:r>
          </w:p>
        </w:tc>
        <w:tc>
          <w:tcPr>
            <w:tcW w:w="3346" w:type="dxa"/>
            <w:vAlign w:val="center"/>
          </w:tcPr>
          <w:p>
            <w:pPr>
              <w:shd w:val="clear" w:color="auto" w:fill="FFFFFF" w:themeFill="background1"/>
              <w:spacing w:line="3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酷睿</w:t>
            </w:r>
            <w:r>
              <w:rPr>
                <w:rFonts w:ascii="仿宋_GB2312" w:eastAsia="仿宋_GB2312" w:cs="仿宋_GB2312"/>
                <w:color w:val="000000" w:themeColor="text1"/>
                <w:sz w:val="24"/>
                <w:szCs w:val="24"/>
                <w14:textFill>
                  <w14:solidFill>
                    <w14:schemeClr w14:val="tx1"/>
                  </w14:solidFill>
                </w14:textFill>
              </w:rPr>
              <w:t xml:space="preserve"> 1.6CPU</w:t>
            </w:r>
            <w:r>
              <w:rPr>
                <w:rFonts w:hint="eastAsia" w:ascii="仿宋_GB2312" w:eastAsia="仿宋_GB2312" w:cs="仿宋_GB2312"/>
                <w:color w:val="000000" w:themeColor="text1"/>
                <w:sz w:val="24"/>
                <w:szCs w:val="24"/>
                <w14:textFill>
                  <w14:solidFill>
                    <w14:schemeClr w14:val="tx1"/>
                  </w14:solidFill>
                </w14:textFill>
              </w:rPr>
              <w:t>，</w:t>
            </w:r>
            <w:r>
              <w:rPr>
                <w:rFonts w:ascii="仿宋_GB2312" w:eastAsia="仿宋_GB2312" w:cs="仿宋_GB2312"/>
                <w:color w:val="000000" w:themeColor="text1"/>
                <w:sz w:val="24"/>
                <w:szCs w:val="24"/>
                <w14:textFill>
                  <w14:solidFill>
                    <w14:schemeClr w14:val="tx1"/>
                  </w14:solidFill>
                </w14:textFill>
              </w:rPr>
              <w:t>1G</w:t>
            </w:r>
            <w:r>
              <w:rPr>
                <w:rFonts w:hint="eastAsia" w:ascii="仿宋_GB2312" w:eastAsia="仿宋_GB2312" w:cs="仿宋_GB2312"/>
                <w:color w:val="000000" w:themeColor="text1"/>
                <w:sz w:val="24"/>
                <w:szCs w:val="24"/>
                <w14:textFill>
                  <w14:solidFill>
                    <w14:schemeClr w14:val="tx1"/>
                  </w14:solidFill>
                </w14:textFill>
              </w:rPr>
              <w:t>内存，</w:t>
            </w:r>
            <w:r>
              <w:rPr>
                <w:rFonts w:ascii="仿宋_GB2312" w:eastAsia="仿宋_GB2312" w:cs="仿宋_GB2312"/>
                <w:color w:val="000000" w:themeColor="text1"/>
                <w:sz w:val="24"/>
                <w:szCs w:val="24"/>
                <w14:textFill>
                  <w14:solidFill>
                    <w14:schemeClr w14:val="tx1"/>
                  </w14:solidFill>
                </w14:textFill>
              </w:rPr>
              <w:t>120G</w:t>
            </w:r>
            <w:r>
              <w:rPr>
                <w:rFonts w:hint="eastAsia" w:ascii="仿宋_GB2312" w:eastAsia="仿宋_GB2312" w:cs="仿宋_GB2312"/>
                <w:color w:val="000000" w:themeColor="text1"/>
                <w:sz w:val="24"/>
                <w:szCs w:val="24"/>
                <w14:textFill>
                  <w14:solidFill>
                    <w14:schemeClr w14:val="tx1"/>
                  </w14:solidFill>
                </w14:textFill>
              </w:rPr>
              <w:t>硬盘</w:t>
            </w:r>
          </w:p>
        </w:tc>
        <w:tc>
          <w:tcPr>
            <w:tcW w:w="4395" w:type="dxa"/>
            <w:vAlign w:val="center"/>
          </w:tcPr>
          <w:p>
            <w:pPr>
              <w:shd w:val="clear" w:color="auto" w:fill="FFFFFF" w:themeFill="background1"/>
              <w:spacing w:line="300" w:lineRule="exact"/>
              <w:rPr>
                <w:rFonts w:ascii="仿宋_GB2312" w:eastAsia="仿宋_GB2312"/>
                <w:color w:val="000000" w:themeColor="text1"/>
                <w:sz w:val="24"/>
                <w:szCs w:val="24"/>
                <w14:textFill>
                  <w14:solidFill>
                    <w14:schemeClr w14:val="tx1"/>
                  </w14:solidFill>
                </w14:textFill>
              </w:rPr>
            </w:pPr>
            <w:r>
              <w:rPr>
                <w:rFonts w:ascii="仿宋_GB2312" w:eastAsia="仿宋_GB2312" w:cs="仿宋_GB2312"/>
                <w:color w:val="000000" w:themeColor="text1"/>
                <w:sz w:val="24"/>
                <w:szCs w:val="24"/>
                <w14:textFill>
                  <w14:solidFill>
                    <w14:schemeClr w14:val="tx1"/>
                  </w14:solidFill>
                </w14:textFill>
              </w:rPr>
              <w:t>Windows XP</w:t>
            </w:r>
            <w:r>
              <w:rPr>
                <w:rFonts w:hint="eastAsia" w:ascii="仿宋_GB2312" w:eastAsia="仿宋_GB2312" w:cs="仿宋_GB2312"/>
                <w:color w:val="000000" w:themeColor="text1"/>
                <w:sz w:val="24"/>
                <w:szCs w:val="24"/>
                <w14:textFill>
                  <w14:solidFill>
                    <w14:schemeClr w14:val="tx1"/>
                  </w14:solidFill>
                </w14:textFill>
              </w:rPr>
              <w:t>（</w:t>
            </w:r>
            <w:r>
              <w:rPr>
                <w:rFonts w:ascii="仿宋_GB2312" w:eastAsia="仿宋_GB2312" w:cs="仿宋_GB2312"/>
                <w:color w:val="000000" w:themeColor="text1"/>
                <w:sz w:val="24"/>
                <w:szCs w:val="24"/>
                <w14:textFill>
                  <w14:solidFill>
                    <w14:schemeClr w14:val="tx1"/>
                  </w14:solidFill>
                </w14:textFill>
              </w:rPr>
              <w:t>SP2</w:t>
            </w:r>
            <w:r>
              <w:rPr>
                <w:rFonts w:hint="eastAsia" w:ascii="仿宋_GB2312" w:eastAsia="仿宋_GB2312" w:cs="仿宋_GB2312"/>
                <w:color w:val="000000" w:themeColor="text1"/>
                <w:sz w:val="24"/>
                <w:szCs w:val="24"/>
                <w14:textFill>
                  <w14:solidFill>
                    <w14:schemeClr w14:val="tx1"/>
                  </w14:solidFill>
                </w14:textFill>
              </w:rPr>
              <w:t>及以上），安装</w:t>
            </w:r>
            <w:r>
              <w:rPr>
                <w:rFonts w:ascii="仿宋_GB2312" w:eastAsia="仿宋_GB2312" w:cs="仿宋_GB2312"/>
                <w:color w:val="000000" w:themeColor="text1"/>
                <w:sz w:val="24"/>
                <w:szCs w:val="24"/>
                <w14:textFill>
                  <w14:solidFill>
                    <w14:schemeClr w14:val="tx1"/>
                  </w14:solidFill>
                </w14:textFill>
              </w:rPr>
              <w:t>IE7.0</w:t>
            </w:r>
            <w:r>
              <w:rPr>
                <w:rFonts w:hint="eastAsia" w:ascii="仿宋_GB2312" w:eastAsia="仿宋_GB2312" w:cs="仿宋_GB2312"/>
                <w:color w:val="000000" w:themeColor="text1"/>
                <w:sz w:val="24"/>
                <w:szCs w:val="24"/>
                <w14:textFill>
                  <w14:solidFill>
                    <w14:schemeClr w14:val="tx1"/>
                  </w14:solidFill>
                </w14:textFill>
              </w:rPr>
              <w:t>或以上浏览器、微软</w:t>
            </w:r>
            <w:r>
              <w:rPr>
                <w:rFonts w:ascii="仿宋_GB2312" w:eastAsia="仿宋_GB2312" w:cs="仿宋_GB2312"/>
                <w:color w:val="000000" w:themeColor="text1"/>
                <w:sz w:val="24"/>
                <w:szCs w:val="24"/>
                <w14:textFill>
                  <w14:solidFill>
                    <w14:schemeClr w14:val="tx1"/>
                  </w14:solidFill>
                </w14:textFill>
              </w:rPr>
              <w:t xml:space="preserve">Freamwok2.0 </w:t>
            </w:r>
            <w:r>
              <w:rPr>
                <w:rFonts w:hint="eastAsia" w:ascii="仿宋_GB2312" w:eastAsia="仿宋_GB2312" w:cs="仿宋_GB2312"/>
                <w:color w:val="000000" w:themeColor="text1"/>
                <w:sz w:val="24"/>
                <w:szCs w:val="24"/>
                <w14:textFill>
                  <w14:solidFill>
                    <w14:schemeClr w14:val="tx1"/>
                  </w14:solidFill>
                </w14:textFill>
              </w:rPr>
              <w:t>插件。（注意市场上的</w:t>
            </w:r>
            <w:r>
              <w:rPr>
                <w:rFonts w:ascii="仿宋_GB2312" w:eastAsia="仿宋_GB2312" w:cs="仿宋_GB2312"/>
                <w:color w:val="000000" w:themeColor="text1"/>
                <w:sz w:val="24"/>
                <w:szCs w:val="24"/>
                <w14:textFill>
                  <w14:solidFill>
                    <w14:schemeClr w14:val="tx1"/>
                  </w14:solidFill>
                </w14:textFill>
              </w:rPr>
              <w:t xml:space="preserve"> GHOST XP</w:t>
            </w:r>
            <w:r>
              <w:rPr>
                <w:rFonts w:hint="eastAsia" w:ascii="仿宋_GB2312" w:eastAsia="仿宋_GB2312" w:cs="仿宋_GB2312"/>
                <w:color w:val="000000" w:themeColor="text1"/>
                <w:sz w:val="24"/>
                <w:szCs w:val="24"/>
                <w14:textFill>
                  <w14:solidFill>
                    <w14:schemeClr w14:val="tx1"/>
                  </w14:solidFill>
                </w14:textFill>
              </w:rPr>
              <w:t>系统可能存在无法启动等问题）</w:t>
            </w:r>
          </w:p>
        </w:tc>
      </w:tr>
    </w:tbl>
    <w:p>
      <w:pPr>
        <w:snapToGrid w:val="0"/>
        <w:spacing w:line="580" w:lineRule="exact"/>
        <w:ind w:firstLine="482" w:firstLineChars="200"/>
        <w:rPr>
          <w:rFonts w:hint="eastAsia" w:ascii="仿宋_GB2312" w:eastAsia="仿宋_GB2312"/>
          <w:b/>
          <w:bCs/>
          <w:color w:val="000000" w:themeColor="text1"/>
          <w:sz w:val="24"/>
          <w:szCs w:val="24"/>
          <w14:textFill>
            <w14:solidFill>
              <w14:schemeClr w14:val="tx1"/>
            </w14:solidFill>
          </w14:textFill>
        </w:rPr>
      </w:pPr>
    </w:p>
    <w:p>
      <w:pPr>
        <w:snapToGrid w:val="0"/>
        <w:spacing w:line="580" w:lineRule="exact"/>
        <w:ind w:firstLine="482" w:firstLineChars="200"/>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（二）软件</w:t>
      </w:r>
    </w:p>
    <w:p>
      <w:pPr>
        <w:snapToGrid w:val="0"/>
        <w:spacing w:line="580" w:lineRule="exact"/>
        <w:ind w:firstLine="480" w:firstLineChars="200"/>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北京东方仿真</w:t>
      </w:r>
      <w:r>
        <w:rPr>
          <w:rFonts w:hint="eastAsia" w:ascii="仿宋_GB2312" w:eastAsia="仿宋_GB2312"/>
          <w:color w:val="000000" w:themeColor="text1"/>
          <w:sz w:val="24"/>
          <w:szCs w:val="24"/>
          <w:highlight w:val="none"/>
          <w:lang w:val="en-US" w:eastAsia="zh-CN"/>
          <w14:textFill>
            <w14:solidFill>
              <w14:schemeClr w14:val="tx1"/>
            </w14:solidFill>
          </w14:textFill>
        </w:rPr>
        <w:t>软件</w:t>
      </w:r>
      <w:r>
        <w:rPr>
          <w:rFonts w:hint="eastAsia" w:ascii="仿宋_GB2312" w:eastAsia="仿宋_GB2312"/>
          <w:color w:val="000000" w:themeColor="text1"/>
          <w:sz w:val="24"/>
          <w:szCs w:val="24"/>
          <w:highlight w:val="none"/>
          <w14:textFill>
            <w14:solidFill>
              <w14:schemeClr w14:val="tx1"/>
            </w14:solidFill>
          </w14:textFill>
        </w:rPr>
        <w:t>技术有限公司提供理论考核</w:t>
      </w:r>
      <w:r>
        <w:rPr>
          <w:rFonts w:hint="eastAsia" w:ascii="仿宋_GB2312" w:eastAsia="仿宋_GB2312"/>
          <w:color w:val="000000" w:themeColor="text1"/>
          <w:sz w:val="24"/>
          <w:szCs w:val="24"/>
          <w:highlight w:val="none"/>
          <w:lang w:val="en-US" w:eastAsia="zh-CN"/>
          <w14:textFill>
            <w14:solidFill>
              <w14:schemeClr w14:val="tx1"/>
            </w14:solidFill>
          </w14:textFill>
        </w:rPr>
        <w:t>和仿真考核软件</w:t>
      </w:r>
      <w:r>
        <w:rPr>
          <w:rFonts w:hint="eastAsia" w:ascii="仿宋_GB2312" w:eastAsia="仿宋_GB2312"/>
          <w:color w:val="000000" w:themeColor="text1"/>
          <w:sz w:val="24"/>
          <w:szCs w:val="24"/>
          <w:highlight w:val="none"/>
          <w:lang w:eastAsia="zh-CN"/>
          <w14:textFill>
            <w14:solidFill>
              <w14:schemeClr w14:val="tx1"/>
            </w14:solidFill>
          </w14:textFill>
        </w:rPr>
        <w:t>，</w:t>
      </w:r>
      <w:r>
        <w:rPr>
          <w:rFonts w:hint="eastAsia" w:ascii="仿宋_GB2312" w:eastAsia="仿宋_GB2312"/>
          <w:color w:val="000000" w:themeColor="text1"/>
          <w:sz w:val="24"/>
          <w:szCs w:val="24"/>
          <w:highlight w:val="none"/>
          <w14:textFill>
            <w14:solidFill>
              <w14:schemeClr w14:val="tx1"/>
            </w14:solidFill>
          </w14:textFill>
        </w:rPr>
        <w:t>支撑上述软件运行用电脑的技术要求不得低于表2所列标准，且需在竞赛前由专业技术人员完成安装与调试工作。</w:t>
      </w:r>
    </w:p>
    <w:p>
      <w:pPr>
        <w:keepNext w:val="0"/>
        <w:keepLines w:val="0"/>
        <w:pageBreakBefore w:val="0"/>
        <w:widowControl w:val="0"/>
        <w:kinsoku/>
        <w:wordWrap/>
        <w:overflowPunct/>
        <w:topLinePunct w:val="0"/>
        <w:autoSpaceDE/>
        <w:autoSpaceDN/>
        <w:bidi w:val="0"/>
        <w:snapToGrid w:val="0"/>
        <w:spacing w:line="580" w:lineRule="exact"/>
        <w:ind w:firstLine="482" w:firstLineChars="200"/>
        <w:textAlignment w:val="auto"/>
        <w:rPr>
          <w:rFonts w:ascii="仿宋_GB2312" w:eastAsia="仿宋_GB2312"/>
          <w:b/>
          <w:bCs/>
          <w:color w:val="000000" w:themeColor="text1"/>
          <w:sz w:val="24"/>
          <w:szCs w:val="24"/>
          <w:highlight w:val="none"/>
          <w14:textFill>
            <w14:solidFill>
              <w14:schemeClr w14:val="tx1"/>
            </w14:solidFill>
          </w14:textFill>
        </w:rPr>
      </w:pPr>
      <w:r>
        <w:rPr>
          <w:rFonts w:hint="eastAsia" w:ascii="仿宋_GB2312" w:eastAsia="仿宋_GB2312"/>
          <w:b/>
          <w:bCs/>
          <w:color w:val="000000" w:themeColor="text1"/>
          <w:sz w:val="24"/>
          <w:szCs w:val="24"/>
          <w:highlight w:val="none"/>
          <w14:textFill>
            <w14:solidFill>
              <w14:schemeClr w14:val="tx1"/>
            </w14:solidFill>
          </w14:textFill>
        </w:rPr>
        <w:t>（三）装置级精馏操作装置及其相配套的公用设施</w:t>
      </w:r>
    </w:p>
    <w:p>
      <w:pPr>
        <w:keepNext w:val="0"/>
        <w:keepLines w:val="0"/>
        <w:pageBreakBefore w:val="0"/>
        <w:widowControl w:val="0"/>
        <w:kinsoku/>
        <w:wordWrap/>
        <w:overflowPunct/>
        <w:topLinePunct w:val="0"/>
        <w:autoSpaceDE/>
        <w:autoSpaceDN/>
        <w:bidi w:val="0"/>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采用浙江中控科教仪器设备有限公司</w:t>
      </w:r>
      <w:r>
        <w:rPr>
          <w:rFonts w:hint="eastAsia" w:ascii="仿宋_GB2312" w:eastAsia="仿宋_GB2312"/>
          <w:color w:val="000000" w:themeColor="text1"/>
          <w:sz w:val="24"/>
          <w:szCs w:val="24"/>
          <w:highlight w:val="none"/>
          <w:lang w:val="en-US" w:eastAsia="zh-CN"/>
          <w14:textFill>
            <w14:solidFill>
              <w14:schemeClr w14:val="tx1"/>
            </w14:solidFill>
          </w14:textFill>
        </w:rPr>
        <w:t>的国赛化工总控工竞赛与培训装置（</w:t>
      </w:r>
      <w:r>
        <w:rPr>
          <w:rFonts w:hint="eastAsia" w:ascii="仿宋_GB2312" w:eastAsia="仿宋_GB2312"/>
          <w:color w:val="000000" w:themeColor="text1"/>
          <w:sz w:val="24"/>
          <w:szCs w:val="24"/>
          <w:highlight w:val="none"/>
          <w14:textFill>
            <w14:solidFill>
              <w14:schemeClr w14:val="tx1"/>
            </w14:solidFill>
          </w14:textFill>
        </w:rPr>
        <w:t>精馏装置</w:t>
      </w:r>
      <w:r>
        <w:rPr>
          <w:rFonts w:hint="eastAsia" w:ascii="仿宋_GB2312" w:eastAsia="仿宋_GB2312"/>
          <w:color w:val="000000" w:themeColor="text1"/>
          <w:sz w:val="24"/>
          <w:szCs w:val="24"/>
          <w:highlight w:val="none"/>
          <w:lang w:val="en-US" w:eastAsia="zh-CN"/>
          <w14:textFill>
            <w14:solidFill>
              <w14:schemeClr w14:val="tx1"/>
            </w14:solidFill>
          </w14:textFill>
        </w:rPr>
        <w:t>精馏，型号为</w:t>
      </w:r>
      <w:r>
        <w:rPr>
          <w:rFonts w:hint="eastAsia" w:ascii="仿宋_GB2312" w:eastAsia="仿宋_GB2312"/>
          <w:color w:val="000000" w:themeColor="text1"/>
          <w:sz w:val="24"/>
          <w:szCs w:val="24"/>
          <w:highlight w:val="none"/>
          <w14:textFill>
            <w14:solidFill>
              <w14:schemeClr w14:val="tx1"/>
            </w14:solidFill>
          </w14:textFill>
        </w:rPr>
        <w:t>UTS-JL-16J</w:t>
      </w:r>
      <w:r>
        <w:rPr>
          <w:rFonts w:hint="eastAsia" w:ascii="仿宋_GB2312" w:eastAsia="仿宋_GB2312"/>
          <w:color w:val="000000" w:themeColor="text1"/>
          <w:sz w:val="24"/>
          <w:szCs w:val="24"/>
          <w:highlight w:val="none"/>
          <w:lang w:val="en-US" w:eastAsia="zh-CN"/>
          <w14:textFill>
            <w14:solidFill>
              <w14:schemeClr w14:val="tx1"/>
            </w14:solidFill>
          </w14:textFill>
        </w:rPr>
        <w:t>）</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装置的技术要求为：装置原料处理能力为60kg/h，配备DCS操作系统、带控制点的工艺流程图、安全操作说明书、气相色谱、台秤等。</w:t>
      </w:r>
    </w:p>
    <w:p>
      <w:pPr>
        <w:keepNext w:val="0"/>
        <w:keepLines w:val="0"/>
        <w:pageBreakBefore w:val="0"/>
        <w:widowControl w:val="0"/>
        <w:kinsoku/>
        <w:wordWrap/>
        <w:overflowPunct/>
        <w:topLinePunct w:val="0"/>
        <w:autoSpaceDE/>
        <w:autoSpaceDN/>
        <w:bidi w:val="0"/>
        <w:snapToGrid w:val="0"/>
        <w:spacing w:line="580" w:lineRule="exact"/>
        <w:ind w:firstLine="482" w:firstLineChars="200"/>
        <w:textAlignment w:val="auto"/>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（四）各类衡器、容器、量具等。</w:t>
      </w:r>
    </w:p>
    <w:p>
      <w:pPr>
        <w:keepNext w:val="0"/>
        <w:keepLines w:val="0"/>
        <w:pageBreakBefore w:val="0"/>
        <w:widowControl w:val="0"/>
        <w:kinsoku/>
        <w:wordWrap/>
        <w:overflowPunct/>
        <w:topLinePunct w:val="0"/>
        <w:autoSpaceDE/>
        <w:autoSpaceDN/>
        <w:bidi w:val="0"/>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用于</w:t>
      </w:r>
      <w:r>
        <w:rPr>
          <w:rFonts w:hint="eastAsia" w:ascii="仿宋_GB2312" w:eastAsia="仿宋_GB2312"/>
          <w:color w:val="000000" w:themeColor="text1"/>
          <w:sz w:val="24"/>
          <w:szCs w:val="24"/>
          <w:lang w:eastAsia="zh-CN"/>
          <w14:textFill>
            <w14:solidFill>
              <w14:schemeClr w14:val="tx1"/>
            </w14:solidFill>
          </w14:textFill>
        </w:rPr>
        <w:t>装置级精馏操作</w:t>
      </w:r>
      <w:r>
        <w:rPr>
          <w:rFonts w:hint="eastAsia" w:ascii="仿宋_GB2312" w:eastAsia="仿宋_GB2312"/>
          <w:color w:val="000000" w:themeColor="text1"/>
          <w:sz w:val="24"/>
          <w:szCs w:val="24"/>
          <w14:textFill>
            <w14:solidFill>
              <w14:schemeClr w14:val="tx1"/>
            </w14:solidFill>
          </w14:textFill>
        </w:rPr>
        <w:t>考核中物料的盛装与计量。</w:t>
      </w:r>
    </w:p>
    <w:p>
      <w:pPr>
        <w:keepNext w:val="0"/>
        <w:keepLines w:val="0"/>
        <w:pageBreakBefore w:val="0"/>
        <w:widowControl w:val="0"/>
        <w:kinsoku/>
        <w:wordWrap/>
        <w:overflowPunct/>
        <w:topLinePunct w:val="0"/>
        <w:autoSpaceDE/>
        <w:autoSpaceDN/>
        <w:bidi w:val="0"/>
        <w:snapToGrid w:val="0"/>
        <w:spacing w:line="580" w:lineRule="exact"/>
        <w:ind w:firstLine="482" w:firstLineChars="200"/>
        <w:textAlignment w:val="auto"/>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（五）其它</w:t>
      </w:r>
    </w:p>
    <w:p>
      <w:pPr>
        <w:keepNext w:val="0"/>
        <w:keepLines w:val="0"/>
        <w:pageBreakBefore w:val="0"/>
        <w:widowControl w:val="0"/>
        <w:kinsoku/>
        <w:wordWrap/>
        <w:overflowPunct/>
        <w:topLinePunct w:val="0"/>
        <w:autoSpaceDE/>
        <w:autoSpaceDN/>
        <w:bidi w:val="0"/>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裁判用电脑、打印机、比赛现场提供生产操作工艺卡文档等。</w:t>
      </w:r>
    </w:p>
    <w:p>
      <w:pPr>
        <w:keepNext w:val="0"/>
        <w:keepLines w:val="0"/>
        <w:pageBreakBefore w:val="0"/>
        <w:widowControl w:val="0"/>
        <w:kinsoku/>
        <w:wordWrap/>
        <w:overflowPunct/>
        <w:topLinePunct w:val="0"/>
        <w:autoSpaceDE/>
        <w:autoSpaceDN/>
        <w:bidi w:val="0"/>
        <w:snapToGrid w:val="0"/>
        <w:spacing w:line="580" w:lineRule="exact"/>
        <w:ind w:firstLine="480" w:firstLineChars="200"/>
        <w:textAlignment w:val="auto"/>
        <w:rPr>
          <w:rFonts w:ascii="黑体" w:hAnsi="黑体" w:eastAsia="黑体"/>
          <w:color w:val="000000" w:themeColor="text1"/>
          <w:spacing w:val="-7"/>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十一</w:t>
      </w:r>
      <w:r>
        <w:rPr>
          <w:rFonts w:hint="eastAsia" w:ascii="黑体" w:hAnsi="黑体" w:eastAsia="黑体"/>
          <w:color w:val="000000" w:themeColor="text1"/>
          <w:spacing w:val="-29"/>
          <w:sz w:val="24"/>
          <w:szCs w:val="24"/>
          <w14:textFill>
            <w14:solidFill>
              <w14:schemeClr w14:val="tx1"/>
            </w14:solidFill>
          </w14:textFill>
        </w:rPr>
        <w:t>、</w:t>
      </w:r>
      <w:r>
        <w:rPr>
          <w:rFonts w:hint="eastAsia" w:ascii="黑体" w:hAnsi="黑体" w:eastAsia="黑体"/>
          <w:color w:val="000000" w:themeColor="text1"/>
          <w:spacing w:val="-7"/>
          <w:sz w:val="24"/>
          <w:szCs w:val="24"/>
          <w14:textFill>
            <w14:solidFill>
              <w14:schemeClr w14:val="tx1"/>
            </w14:solidFill>
          </w14:textFill>
        </w:rPr>
        <w:t>成绩评定</w:t>
      </w:r>
    </w:p>
    <w:p>
      <w:pPr>
        <w:keepNext w:val="0"/>
        <w:keepLines w:val="0"/>
        <w:pageBreakBefore w:val="0"/>
        <w:widowControl w:val="0"/>
        <w:kinsoku/>
        <w:wordWrap/>
        <w:overflowPunct/>
        <w:topLinePunct w:val="0"/>
        <w:autoSpaceDE/>
        <w:autoSpaceDN/>
        <w:bidi w:val="0"/>
        <w:snapToGrid w:val="0"/>
        <w:spacing w:line="580" w:lineRule="exact"/>
        <w:ind w:firstLine="482" w:firstLineChars="200"/>
        <w:textAlignment w:val="auto"/>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（一）评分标准制订原则</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80" w:lineRule="exact"/>
        <w:ind w:firstLine="448" w:firstLineChars="200"/>
        <w:textAlignment w:val="auto"/>
        <w:rPr>
          <w:rFonts w:ascii="仿宋_GB2312" w:eastAsia="仿宋_GB2312"/>
          <w:color w:val="000000" w:themeColor="text1"/>
          <w:spacing w:val="-8"/>
          <w:sz w:val="24"/>
          <w:szCs w:val="24"/>
          <w14:textFill>
            <w14:solidFill>
              <w14:schemeClr w14:val="tx1"/>
            </w14:solidFill>
          </w14:textFill>
        </w:rPr>
      </w:pPr>
      <w:r>
        <w:rPr>
          <w:rFonts w:hint="eastAsia" w:ascii="仿宋_GB2312" w:eastAsia="仿宋_GB2312"/>
          <w:color w:val="000000" w:themeColor="text1"/>
          <w:spacing w:val="-8"/>
          <w:sz w:val="24"/>
          <w:szCs w:val="24"/>
          <w14:textFill>
            <w14:solidFill>
              <w14:schemeClr w14:val="tx1"/>
            </w14:solidFill>
          </w14:textFill>
        </w:rPr>
        <w:t>竞赛评分本着“公平、公正、公开、科学、规范”的原则，注重考核选手的职业综合能力、团队的协作与组织能力和技术应用能力。</w:t>
      </w:r>
    </w:p>
    <w:p>
      <w:pPr>
        <w:keepNext w:val="0"/>
        <w:keepLines w:val="0"/>
        <w:pageBreakBefore w:val="0"/>
        <w:widowControl w:val="0"/>
        <w:kinsoku/>
        <w:wordWrap/>
        <w:overflowPunct/>
        <w:topLinePunct w:val="0"/>
        <w:autoSpaceDE/>
        <w:autoSpaceDN/>
        <w:bidi w:val="0"/>
        <w:snapToGrid w:val="0"/>
        <w:spacing w:line="580" w:lineRule="exact"/>
        <w:ind w:firstLine="482" w:firstLineChars="200"/>
        <w:textAlignment w:val="auto"/>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（二）评分标准</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80" w:lineRule="exact"/>
        <w:ind w:firstLine="448" w:firstLineChars="200"/>
        <w:textAlignment w:val="auto"/>
        <w:rPr>
          <w:rFonts w:ascii="仿宋_GB2312" w:eastAsia="仿宋_GB2312"/>
          <w:color w:val="000000" w:themeColor="text1"/>
          <w:spacing w:val="-8"/>
          <w:sz w:val="24"/>
          <w:szCs w:val="24"/>
          <w14:textFill>
            <w14:solidFill>
              <w14:schemeClr w14:val="tx1"/>
            </w14:solidFill>
          </w14:textFill>
        </w:rPr>
      </w:pPr>
      <w:r>
        <w:rPr>
          <w:rFonts w:ascii="仿宋_GB2312" w:eastAsia="仿宋_GB2312"/>
          <w:color w:val="000000" w:themeColor="text1"/>
          <w:spacing w:val="-8"/>
          <w:sz w:val="24"/>
          <w:szCs w:val="24"/>
          <w14:textFill>
            <w14:solidFill>
              <w14:schemeClr w14:val="tx1"/>
            </w14:solidFill>
          </w14:textFill>
        </w:rPr>
        <w:t>1</w:t>
      </w:r>
      <w:r>
        <w:rPr>
          <w:rFonts w:hint="eastAsia" w:ascii="仿宋_GB2312" w:eastAsia="仿宋_GB2312"/>
          <w:color w:val="000000" w:themeColor="text1"/>
          <w:spacing w:val="-8"/>
          <w:sz w:val="24"/>
          <w:szCs w:val="24"/>
          <w14:textFill>
            <w14:solidFill>
              <w14:schemeClr w14:val="tx1"/>
            </w14:solidFill>
          </w14:textFill>
        </w:rPr>
        <w:t>.化工专业知识评分标准</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80" w:lineRule="exact"/>
        <w:ind w:firstLine="448" w:firstLineChars="200"/>
        <w:textAlignment w:val="auto"/>
        <w:rPr>
          <w:rFonts w:ascii="仿宋_GB2312" w:eastAsia="仿宋_GB2312"/>
          <w:color w:val="000000" w:themeColor="text1"/>
          <w:spacing w:val="-8"/>
          <w:sz w:val="24"/>
          <w:szCs w:val="24"/>
          <w14:textFill>
            <w14:solidFill>
              <w14:schemeClr w14:val="tx1"/>
            </w14:solidFill>
          </w14:textFill>
        </w:rPr>
      </w:pPr>
      <w:r>
        <w:rPr>
          <w:rFonts w:hint="eastAsia" w:ascii="仿宋_GB2312" w:eastAsia="仿宋_GB2312"/>
          <w:color w:val="000000" w:themeColor="text1"/>
          <w:spacing w:val="-8"/>
          <w:sz w:val="24"/>
          <w:szCs w:val="24"/>
          <w14:textFill>
            <w14:solidFill>
              <w14:schemeClr w14:val="tx1"/>
            </w14:solidFill>
          </w14:textFill>
        </w:rPr>
        <w:t>由计算机依据命题方案随机生成160道题，选择题120题、判断题40题。选手依次回答所有题目，计算机根据选手答题正确与否自动评分，并评出最终得分。</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80" w:lineRule="exact"/>
        <w:ind w:firstLine="448" w:firstLineChars="200"/>
        <w:textAlignment w:val="auto"/>
        <w:rPr>
          <w:rFonts w:ascii="仿宋_GB2312" w:eastAsia="仿宋_GB2312"/>
          <w:color w:val="000000" w:themeColor="text1"/>
          <w:spacing w:val="-8"/>
          <w:sz w:val="24"/>
          <w:szCs w:val="24"/>
          <w14:textFill>
            <w14:solidFill>
              <w14:schemeClr w14:val="tx1"/>
            </w14:solidFill>
          </w14:textFill>
        </w:rPr>
      </w:pPr>
      <w:r>
        <w:rPr>
          <w:rFonts w:ascii="仿宋_GB2312" w:eastAsia="仿宋_GB2312"/>
          <w:color w:val="000000" w:themeColor="text1"/>
          <w:spacing w:val="-8"/>
          <w:sz w:val="24"/>
          <w:szCs w:val="24"/>
          <w14:textFill>
            <w14:solidFill>
              <w14:schemeClr w14:val="tx1"/>
            </w14:solidFill>
          </w14:textFill>
        </w:rPr>
        <w:t>2</w:t>
      </w:r>
      <w:r>
        <w:rPr>
          <w:rFonts w:hint="eastAsia" w:ascii="仿宋_GB2312" w:eastAsia="仿宋_GB2312"/>
          <w:color w:val="000000" w:themeColor="text1"/>
          <w:spacing w:val="-8"/>
          <w:sz w:val="24"/>
          <w:szCs w:val="24"/>
          <w14:textFill>
            <w14:solidFill>
              <w14:schemeClr w14:val="tx1"/>
            </w14:solidFill>
          </w14:textFill>
        </w:rPr>
        <w:t>.</w:t>
      </w:r>
      <w:r>
        <w:rPr>
          <w:rFonts w:hint="eastAsia" w:ascii="仿宋_GB2312" w:eastAsia="仿宋_GB2312"/>
          <w:color w:val="000000" w:themeColor="text1"/>
          <w:spacing w:val="-8"/>
          <w:sz w:val="24"/>
          <w:szCs w:val="24"/>
          <w:lang w:eastAsia="zh-CN"/>
          <w14:textFill>
            <w14:solidFill>
              <w14:schemeClr w14:val="tx1"/>
            </w14:solidFill>
          </w14:textFill>
        </w:rPr>
        <w:t>化工仿真操作</w:t>
      </w:r>
      <w:r>
        <w:rPr>
          <w:rFonts w:hint="eastAsia" w:ascii="仿宋_GB2312" w:eastAsia="仿宋_GB2312"/>
          <w:color w:val="000000" w:themeColor="text1"/>
          <w:spacing w:val="-8"/>
          <w:sz w:val="24"/>
          <w:szCs w:val="24"/>
          <w14:textFill>
            <w14:solidFill>
              <w14:schemeClr w14:val="tx1"/>
            </w14:solidFill>
          </w14:textFill>
        </w:rPr>
        <w:t>评分标准</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80" w:lineRule="exact"/>
        <w:ind w:firstLine="448" w:firstLineChars="200"/>
        <w:textAlignment w:val="auto"/>
        <w:rPr>
          <w:rFonts w:ascii="仿宋_GB2312" w:eastAsia="仿宋_GB2312"/>
          <w:color w:val="000000" w:themeColor="text1"/>
          <w:spacing w:val="-8"/>
          <w:sz w:val="24"/>
          <w:szCs w:val="24"/>
          <w14:textFill>
            <w14:solidFill>
              <w14:schemeClr w14:val="tx1"/>
            </w14:solidFill>
          </w14:textFill>
        </w:rPr>
      </w:pPr>
      <w:r>
        <w:rPr>
          <w:rFonts w:hint="eastAsia" w:ascii="仿宋_GB2312" w:eastAsia="仿宋_GB2312"/>
          <w:color w:val="000000" w:themeColor="text1"/>
          <w:spacing w:val="-8"/>
          <w:sz w:val="24"/>
          <w:szCs w:val="24"/>
          <w14:textFill>
            <w14:solidFill>
              <w14:schemeClr w14:val="tx1"/>
            </w14:solidFill>
          </w14:textFill>
        </w:rPr>
        <w:t>由计算机依据命题方案统一生成仿真操作试题，选手依次完成所有操作过程，计算机依据选手操作步骤的正确与否和操作控制质量的高低自动客观评分，并根据各操作</w:t>
      </w:r>
      <w:r>
        <w:rPr>
          <w:rFonts w:hint="eastAsia" w:ascii="仿宋_GB2312" w:eastAsia="仿宋_GB2312"/>
          <w:color w:val="000000" w:themeColor="text1"/>
          <w:spacing w:val="-8"/>
          <w:sz w:val="24"/>
          <w:szCs w:val="24"/>
          <w:lang w:val="en-US" w:eastAsia="zh-CN"/>
          <w14:textFill>
            <w14:solidFill>
              <w14:schemeClr w14:val="tx1"/>
            </w14:solidFill>
          </w14:textFill>
        </w:rPr>
        <w:t>项目</w:t>
      </w:r>
      <w:r>
        <w:rPr>
          <w:rFonts w:hint="eastAsia" w:ascii="仿宋_GB2312" w:eastAsia="仿宋_GB2312"/>
          <w:color w:val="000000" w:themeColor="text1"/>
          <w:spacing w:val="-8"/>
          <w:sz w:val="24"/>
          <w:szCs w:val="24"/>
          <w14:textFill>
            <w14:solidFill>
              <w14:schemeClr w14:val="tx1"/>
            </w14:solidFill>
          </w14:textFill>
        </w:rPr>
        <w:t>成绩按命题方案设定的比重进行加权评出最终得分。</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80" w:lineRule="exact"/>
        <w:ind w:firstLine="448" w:firstLineChars="200"/>
        <w:textAlignment w:val="auto"/>
        <w:rPr>
          <w:rFonts w:ascii="仿宋_GB2312" w:eastAsia="仿宋_GB2312"/>
          <w:color w:val="000000" w:themeColor="text1"/>
          <w:spacing w:val="-8"/>
          <w:sz w:val="24"/>
          <w:szCs w:val="24"/>
          <w14:textFill>
            <w14:solidFill>
              <w14:schemeClr w14:val="tx1"/>
            </w14:solidFill>
          </w14:textFill>
        </w:rPr>
      </w:pPr>
      <w:r>
        <w:rPr>
          <w:rFonts w:ascii="仿宋_GB2312" w:eastAsia="仿宋_GB2312"/>
          <w:color w:val="000000" w:themeColor="text1"/>
          <w:spacing w:val="-8"/>
          <w:sz w:val="24"/>
          <w:szCs w:val="24"/>
          <w14:textFill>
            <w14:solidFill>
              <w14:schemeClr w14:val="tx1"/>
            </w14:solidFill>
          </w14:textFill>
        </w:rPr>
        <w:t>3</w:t>
      </w:r>
      <w:r>
        <w:rPr>
          <w:rFonts w:hint="eastAsia" w:ascii="仿宋_GB2312" w:eastAsia="仿宋_GB2312"/>
          <w:color w:val="000000" w:themeColor="text1"/>
          <w:spacing w:val="-8"/>
          <w:sz w:val="24"/>
          <w:szCs w:val="24"/>
          <w14:textFill>
            <w14:solidFill>
              <w14:schemeClr w14:val="tx1"/>
            </w14:solidFill>
          </w14:textFill>
        </w:rPr>
        <w:t>.装置级精馏操作评分标准</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80" w:lineRule="exact"/>
        <w:ind w:firstLine="448" w:firstLineChars="200"/>
        <w:textAlignment w:val="auto"/>
        <w:rPr>
          <w:rFonts w:hint="eastAsia" w:ascii="仿宋_GB2312" w:eastAsia="仿宋_GB2312"/>
          <w:color w:val="000000" w:themeColor="text1"/>
          <w:spacing w:val="-8"/>
          <w:sz w:val="24"/>
          <w:szCs w:val="24"/>
          <w14:textFill>
            <w14:solidFill>
              <w14:schemeClr w14:val="tx1"/>
            </w14:solidFill>
          </w14:textFill>
        </w:rPr>
      </w:pPr>
      <w:r>
        <w:rPr>
          <w:rFonts w:hint="eastAsia" w:ascii="仿宋_GB2312" w:eastAsia="仿宋_GB2312"/>
          <w:color w:val="000000" w:themeColor="text1"/>
          <w:spacing w:val="-8"/>
          <w:sz w:val="24"/>
          <w:szCs w:val="24"/>
          <w:lang w:eastAsia="zh-CN"/>
          <w14:textFill>
            <w14:solidFill>
              <w14:schemeClr w14:val="tx1"/>
            </w14:solidFill>
          </w14:textFill>
        </w:rPr>
        <w:t>装置级精馏操作</w:t>
      </w:r>
      <w:r>
        <w:rPr>
          <w:rFonts w:hint="eastAsia" w:ascii="仿宋_GB2312" w:eastAsia="仿宋_GB2312"/>
          <w:color w:val="000000" w:themeColor="text1"/>
          <w:spacing w:val="-8"/>
          <w:sz w:val="24"/>
          <w:szCs w:val="24"/>
          <w14:textFill>
            <w14:solidFill>
              <w14:schemeClr w14:val="tx1"/>
            </w14:solidFill>
          </w14:textFill>
        </w:rPr>
        <w:t>主要考核三部分：</w:t>
      </w:r>
      <w:r>
        <w:rPr>
          <w:rFonts w:hint="eastAsia" w:ascii="仿宋_GB2312" w:eastAsia="仿宋_GB2312"/>
          <w:color w:val="000000" w:themeColor="text1"/>
          <w:spacing w:val="-8"/>
          <w:sz w:val="24"/>
          <w:szCs w:val="24"/>
          <w:lang w:eastAsia="zh-CN"/>
          <w14:textFill>
            <w14:solidFill>
              <w14:schemeClr w14:val="tx1"/>
            </w14:solidFill>
          </w14:textFill>
        </w:rPr>
        <w:t>装置级精馏操作</w:t>
      </w:r>
      <w:r>
        <w:rPr>
          <w:rFonts w:hint="eastAsia" w:ascii="仿宋_GB2312" w:eastAsia="仿宋_GB2312"/>
          <w:color w:val="000000" w:themeColor="text1"/>
          <w:spacing w:val="-8"/>
          <w:sz w:val="24"/>
          <w:szCs w:val="24"/>
          <w14:textFill>
            <w14:solidFill>
              <w14:schemeClr w14:val="tx1"/>
            </w14:solidFill>
          </w14:textFill>
        </w:rPr>
        <w:t>技术指标（</w:t>
      </w:r>
      <w:r>
        <w:rPr>
          <w:rFonts w:ascii="仿宋_GB2312" w:eastAsia="仿宋_GB2312"/>
          <w:color w:val="000000" w:themeColor="text1"/>
          <w:spacing w:val="-8"/>
          <w:sz w:val="24"/>
          <w:szCs w:val="24"/>
          <w14:textFill>
            <w14:solidFill>
              <w14:schemeClr w14:val="tx1"/>
            </w14:solidFill>
          </w14:textFill>
        </w:rPr>
        <w:t>85%</w:t>
      </w:r>
      <w:r>
        <w:rPr>
          <w:rFonts w:hint="eastAsia" w:ascii="仿宋_GB2312" w:eastAsia="仿宋_GB2312"/>
          <w:color w:val="000000" w:themeColor="text1"/>
          <w:spacing w:val="-8"/>
          <w:sz w:val="24"/>
          <w:szCs w:val="24"/>
          <w14:textFill>
            <w14:solidFill>
              <w14:schemeClr w14:val="tx1"/>
            </w14:solidFill>
          </w14:textFill>
        </w:rPr>
        <w:t>）、规范操作（</w:t>
      </w:r>
      <w:r>
        <w:rPr>
          <w:rFonts w:ascii="仿宋_GB2312" w:eastAsia="仿宋_GB2312"/>
          <w:color w:val="000000" w:themeColor="text1"/>
          <w:spacing w:val="-8"/>
          <w:sz w:val="24"/>
          <w:szCs w:val="24"/>
          <w14:textFill>
            <w14:solidFill>
              <w14:schemeClr w14:val="tx1"/>
            </w14:solidFill>
          </w14:textFill>
        </w:rPr>
        <w:t>12.5%</w:t>
      </w:r>
      <w:r>
        <w:rPr>
          <w:rFonts w:hint="eastAsia" w:ascii="仿宋_GB2312" w:eastAsia="仿宋_GB2312"/>
          <w:color w:val="000000" w:themeColor="text1"/>
          <w:spacing w:val="-8"/>
          <w:sz w:val="24"/>
          <w:szCs w:val="24"/>
          <w14:textFill>
            <w14:solidFill>
              <w14:schemeClr w14:val="tx1"/>
            </w14:solidFill>
          </w14:textFill>
        </w:rPr>
        <w:t>）和安全文明操作（</w:t>
      </w:r>
      <w:r>
        <w:rPr>
          <w:rFonts w:ascii="仿宋_GB2312" w:eastAsia="仿宋_GB2312"/>
          <w:color w:val="000000" w:themeColor="text1"/>
          <w:spacing w:val="-8"/>
          <w:sz w:val="24"/>
          <w:szCs w:val="24"/>
          <w14:textFill>
            <w14:solidFill>
              <w14:schemeClr w14:val="tx1"/>
            </w14:solidFill>
          </w14:textFill>
        </w:rPr>
        <w:t>2.5%</w:t>
      </w:r>
      <w:r>
        <w:rPr>
          <w:rFonts w:hint="eastAsia" w:ascii="仿宋_GB2312" w:eastAsia="仿宋_GB2312"/>
          <w:color w:val="000000" w:themeColor="text1"/>
          <w:spacing w:val="-8"/>
          <w:sz w:val="24"/>
          <w:szCs w:val="24"/>
          <w14:textFill>
            <w14:solidFill>
              <w14:schemeClr w14:val="tx1"/>
            </w14:solidFill>
          </w14:textFill>
        </w:rPr>
        <w:t>）。其中</w:t>
      </w:r>
      <w:r>
        <w:rPr>
          <w:rFonts w:hint="eastAsia" w:ascii="仿宋_GB2312" w:eastAsia="仿宋_GB2312"/>
          <w:color w:val="000000" w:themeColor="text1"/>
          <w:spacing w:val="-8"/>
          <w:sz w:val="24"/>
          <w:szCs w:val="24"/>
          <w:lang w:eastAsia="zh-CN"/>
          <w14:textFill>
            <w14:solidFill>
              <w14:schemeClr w14:val="tx1"/>
            </w14:solidFill>
          </w14:textFill>
        </w:rPr>
        <w:t>装置级精馏操作</w:t>
      </w:r>
      <w:r>
        <w:rPr>
          <w:rFonts w:hint="eastAsia" w:ascii="仿宋_GB2312" w:eastAsia="仿宋_GB2312"/>
          <w:color w:val="000000" w:themeColor="text1"/>
          <w:spacing w:val="-8"/>
          <w:sz w:val="24"/>
          <w:szCs w:val="24"/>
          <w14:textFill>
            <w14:solidFill>
              <w14:schemeClr w14:val="tx1"/>
            </w14:solidFill>
          </w14:textFill>
        </w:rPr>
        <w:t>技术指标得分由电脑根据工艺指标的合理性、产品产量、产品质量（浓度）、原材料消耗等内容自动评分，当</w:t>
      </w:r>
      <w:r>
        <w:rPr>
          <w:rFonts w:hint="eastAsia" w:ascii="仿宋_GB2312" w:eastAsia="仿宋_GB2312"/>
          <w:color w:val="000000" w:themeColor="text1"/>
          <w:spacing w:val="-8"/>
          <w:sz w:val="24"/>
          <w:szCs w:val="24"/>
          <w:lang w:val="en-US" w:eastAsia="zh-CN"/>
          <w14:textFill>
            <w14:solidFill>
              <w14:schemeClr w14:val="tx1"/>
            </w14:solidFill>
          </w14:textFill>
        </w:rPr>
        <w:t>比赛</w:t>
      </w:r>
      <w:r>
        <w:rPr>
          <w:rFonts w:hint="eastAsia" w:ascii="仿宋_GB2312" w:eastAsia="仿宋_GB2312"/>
          <w:color w:val="000000" w:themeColor="text1"/>
          <w:spacing w:val="-8"/>
          <w:sz w:val="24"/>
          <w:szCs w:val="24"/>
          <w14:textFill>
            <w14:solidFill>
              <w14:schemeClr w14:val="tx1"/>
            </w14:solidFill>
          </w14:textFill>
        </w:rPr>
        <w:t>结束时按下</w:t>
      </w:r>
      <w:r>
        <w:rPr>
          <w:rFonts w:hint="eastAsia" w:ascii="仿宋_GB2312" w:eastAsia="仿宋_GB2312"/>
          <w:color w:val="000000" w:themeColor="text1"/>
          <w:spacing w:val="-8"/>
          <w:sz w:val="24"/>
          <w:szCs w:val="24"/>
          <w:lang w:val="en-US" w:eastAsia="zh-CN"/>
          <w14:textFill>
            <w14:solidFill>
              <w14:schemeClr w14:val="tx1"/>
            </w14:solidFill>
          </w14:textFill>
        </w:rPr>
        <w:t>考核</w:t>
      </w:r>
      <w:r>
        <w:rPr>
          <w:rFonts w:hint="eastAsia" w:ascii="仿宋_GB2312" w:eastAsia="仿宋_GB2312"/>
          <w:color w:val="000000" w:themeColor="text1"/>
          <w:spacing w:val="-8"/>
          <w:sz w:val="24"/>
          <w:szCs w:val="24"/>
          <w14:textFill>
            <w14:solidFill>
              <w14:schemeClr w14:val="tx1"/>
            </w14:solidFill>
          </w14:textFill>
        </w:rPr>
        <w:t>结束键，系统自动停止对各个实时指标的考核，计算得出最后选手</w:t>
      </w:r>
      <w:r>
        <w:rPr>
          <w:rFonts w:hint="eastAsia" w:ascii="仿宋_GB2312" w:eastAsia="仿宋_GB2312"/>
          <w:color w:val="000000" w:themeColor="text1"/>
          <w:spacing w:val="-8"/>
          <w:sz w:val="24"/>
          <w:szCs w:val="24"/>
          <w:lang w:eastAsia="zh-CN"/>
          <w14:textFill>
            <w14:solidFill>
              <w14:schemeClr w14:val="tx1"/>
            </w14:solidFill>
          </w14:textFill>
        </w:rPr>
        <w:t>装置级精馏操作</w:t>
      </w:r>
      <w:r>
        <w:rPr>
          <w:rFonts w:hint="eastAsia" w:ascii="仿宋_GB2312" w:eastAsia="仿宋_GB2312"/>
          <w:color w:val="000000" w:themeColor="text1"/>
          <w:spacing w:val="-8"/>
          <w:sz w:val="24"/>
          <w:szCs w:val="24"/>
          <w14:textFill>
            <w14:solidFill>
              <w14:schemeClr w14:val="tx1"/>
            </w14:solidFill>
          </w14:textFill>
        </w:rPr>
        <w:t>技术指标的得分。具体评分项目与标准见表3。</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600" w:lineRule="exact"/>
        <w:ind w:firstLine="448" w:firstLineChars="200"/>
        <w:textAlignment w:val="auto"/>
        <w:rPr>
          <w:rFonts w:hint="eastAsia" w:ascii="仿宋_GB2312" w:eastAsia="仿宋_GB2312"/>
          <w:color w:val="000000" w:themeColor="text1"/>
          <w:spacing w:val="-8"/>
          <w:sz w:val="24"/>
          <w:szCs w:val="24"/>
          <w14:textFill>
            <w14:solidFill>
              <w14:schemeClr w14:val="tx1"/>
            </w14:solidFill>
          </w14:textFill>
        </w:rPr>
      </w:pPr>
    </w:p>
    <w:p>
      <w:pPr>
        <w:shd w:val="clear" w:color="auto" w:fill="FFFFFF" w:themeFill="background1"/>
        <w:spacing w:line="360" w:lineRule="auto"/>
        <w:ind w:firstLine="482" w:firstLineChars="200"/>
        <w:jc w:val="center"/>
        <w:rPr>
          <w:rFonts w:hint="eastAsia" w:ascii="仿宋_GB2312" w:hAnsi="宋体" w:eastAsia="仿宋_GB2312" w:cs="仿宋_GB2312"/>
          <w:b/>
          <w:bCs/>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sz w:val="24"/>
          <w:szCs w:val="24"/>
          <w14:textFill>
            <w14:solidFill>
              <w14:schemeClr w14:val="tx1"/>
            </w14:solidFill>
          </w14:textFill>
        </w:rPr>
        <w:t>表3</w:t>
      </w:r>
      <w:r>
        <w:rPr>
          <w:rFonts w:ascii="仿宋_GB2312" w:hAnsi="宋体" w:eastAsia="仿宋_GB2312" w:cs="仿宋_GB2312"/>
          <w:b/>
          <w:bCs/>
          <w:color w:val="000000" w:themeColor="text1"/>
          <w:sz w:val="24"/>
          <w:szCs w:val="24"/>
          <w14:textFill>
            <w14:solidFill>
              <w14:schemeClr w14:val="tx1"/>
            </w14:solidFill>
          </w14:textFill>
        </w:rPr>
        <w:t xml:space="preserve">  </w:t>
      </w:r>
      <w:r>
        <w:rPr>
          <w:rFonts w:hint="eastAsia" w:ascii="仿宋_GB2312" w:hAnsi="宋体" w:eastAsia="仿宋_GB2312" w:cs="仿宋_GB2312"/>
          <w:b/>
          <w:bCs/>
          <w:color w:val="000000" w:themeColor="text1"/>
          <w:sz w:val="24"/>
          <w:szCs w:val="24"/>
          <w14:textFill>
            <w14:solidFill>
              <w14:schemeClr w14:val="tx1"/>
            </w14:solidFill>
          </w14:textFill>
        </w:rPr>
        <w:t>装置级精馏操作具体评分项目与标准</w:t>
      </w:r>
    </w:p>
    <w:p>
      <w:pPr>
        <w:shd w:val="clear" w:color="auto" w:fill="FFFFFF" w:themeFill="background1"/>
        <w:spacing w:line="360" w:lineRule="auto"/>
        <w:ind w:firstLine="482" w:firstLineChars="200"/>
        <w:jc w:val="center"/>
        <w:rPr>
          <w:rFonts w:hint="eastAsia" w:ascii="仿宋_GB2312" w:hAnsi="宋体" w:eastAsia="仿宋_GB2312" w:cs="仿宋_GB2312"/>
          <w:b/>
          <w:bCs/>
          <w:color w:val="000000" w:themeColor="text1"/>
          <w:sz w:val="24"/>
          <w:szCs w:val="24"/>
          <w14:textFill>
            <w14:solidFill>
              <w14:schemeClr w14:val="tx1"/>
            </w14:solidFill>
          </w14:textFill>
        </w:rPr>
      </w:pPr>
    </w:p>
    <w:tbl>
      <w:tblPr>
        <w:tblStyle w:val="10"/>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53"/>
        <w:gridCol w:w="1141"/>
        <w:gridCol w:w="566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vAlign w:val="center"/>
          </w:tcPr>
          <w:p>
            <w:pPr>
              <w:adjustRightInd w:val="0"/>
              <w:spacing w:line="360" w:lineRule="auto"/>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考核项 目</w:t>
            </w:r>
          </w:p>
        </w:tc>
        <w:tc>
          <w:tcPr>
            <w:tcW w:w="1694" w:type="dxa"/>
            <w:gridSpan w:val="2"/>
            <w:vAlign w:val="center"/>
          </w:tcPr>
          <w:p>
            <w:pPr>
              <w:spacing w:line="360" w:lineRule="auto"/>
              <w:ind w:firstLine="480" w:firstLineChars="200"/>
              <w:jc w:val="both"/>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评分项</w:t>
            </w:r>
          </w:p>
        </w:tc>
        <w:tc>
          <w:tcPr>
            <w:tcW w:w="5668" w:type="dxa"/>
            <w:vAlign w:val="center"/>
          </w:tcPr>
          <w:p>
            <w:pPr>
              <w:adjustRightInd w:val="0"/>
              <w:snapToGrid w:val="0"/>
              <w:spacing w:line="360" w:lineRule="exact"/>
              <w:ind w:firstLine="480" w:firstLineChars="200"/>
              <w:jc w:val="both"/>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考核内容与要求</w:t>
            </w:r>
          </w:p>
        </w:tc>
        <w:tc>
          <w:tcPr>
            <w:tcW w:w="709" w:type="dxa"/>
            <w:vAlign w:val="center"/>
          </w:tcPr>
          <w:p>
            <w:pPr>
              <w:spacing w:line="360" w:lineRule="auto"/>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860" w:type="dxa"/>
            <w:vMerge w:val="restart"/>
            <w:textDirection w:val="tbRlV"/>
            <w:vAlign w:val="center"/>
          </w:tcPr>
          <w:p>
            <w:pPr>
              <w:spacing w:line="360" w:lineRule="auto"/>
              <w:ind w:left="113" w:right="113" w:firstLine="480" w:firstLineChars="20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技术指标</w:t>
            </w:r>
          </w:p>
        </w:tc>
        <w:tc>
          <w:tcPr>
            <w:tcW w:w="553" w:type="dxa"/>
            <w:vMerge w:val="restart"/>
            <w:vAlign w:val="center"/>
          </w:tcPr>
          <w:p>
            <w:pPr>
              <w:spacing w:line="360" w:lineRule="auto"/>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工艺指标合理性</w:t>
            </w:r>
          </w:p>
        </w:tc>
        <w:tc>
          <w:tcPr>
            <w:tcW w:w="1141" w:type="dxa"/>
            <w:vAlign w:val="center"/>
          </w:tcPr>
          <w:p>
            <w:pPr>
              <w:adjustRightInd w:val="0"/>
              <w:snapToGrid w:val="0"/>
              <w:spacing w:line="36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进料温度</w:t>
            </w:r>
          </w:p>
        </w:tc>
        <w:tc>
          <w:tcPr>
            <w:tcW w:w="5668" w:type="dxa"/>
          </w:tcPr>
          <w:p>
            <w:pPr>
              <w:adjustRightInd w:val="0"/>
              <w:snapToGrid w:val="0"/>
              <w:spacing w:line="360" w:lineRule="exact"/>
              <w:ind w:right="-2" w:rightChars="-1" w:firstLine="368" w:firstLineChars="200"/>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pacing w:val="-28"/>
                <w:sz w:val="24"/>
                <w:szCs w:val="24"/>
                <w14:textFill>
                  <w14:solidFill>
                    <w14:schemeClr w14:val="tx1"/>
                  </w14:solidFill>
                </w14:textFill>
              </w:rPr>
              <w:t>进入连续生产后，系统自动确定进料板实时温度为后续进料板温度控制基准，选手控制进料板温度稳定。</w:t>
            </w:r>
          </w:p>
        </w:tc>
        <w:tc>
          <w:tcPr>
            <w:tcW w:w="709" w:type="dxa"/>
            <w:vMerge w:val="restart"/>
            <w:vAlign w:val="center"/>
          </w:tcPr>
          <w:p>
            <w:pPr>
              <w:spacing w:line="360" w:lineRule="auto"/>
              <w:jc w:val="center"/>
              <w:rPr>
                <w:rFonts w:ascii="仿宋_GB2312" w:eastAsia="仿宋_GB2312" w:cs="仿宋_GB2312"/>
                <w:color w:val="000000" w:themeColor="text1"/>
                <w:sz w:val="24"/>
                <w:szCs w:val="24"/>
                <w14:textFill>
                  <w14:solidFill>
                    <w14:schemeClr w14:val="tx1"/>
                  </w14:solidFill>
                </w14:textFill>
              </w:rPr>
            </w:pPr>
            <w:r>
              <w:rPr>
                <w:rFonts w:ascii="仿宋_GB2312" w:eastAsia="仿宋_GB2312" w:cs="仿宋_GB2312"/>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60" w:type="dxa"/>
            <w:vMerge w:val="continue"/>
            <w:vAlign w:val="center"/>
          </w:tcPr>
          <w:p>
            <w:pPr>
              <w:widowControl/>
              <w:spacing w:line="360" w:lineRule="auto"/>
              <w:ind w:firstLine="480" w:firstLineChars="200"/>
              <w:rPr>
                <w:rFonts w:ascii="仿宋_GB2312" w:eastAsia="仿宋_GB2312"/>
                <w:color w:val="000000" w:themeColor="text1"/>
                <w:sz w:val="24"/>
                <w:szCs w:val="24"/>
                <w14:textFill>
                  <w14:solidFill>
                    <w14:schemeClr w14:val="tx1"/>
                  </w14:solidFill>
                </w14:textFill>
              </w:rPr>
            </w:pPr>
          </w:p>
        </w:tc>
        <w:tc>
          <w:tcPr>
            <w:tcW w:w="553" w:type="dxa"/>
            <w:vMerge w:val="continue"/>
            <w:vAlign w:val="center"/>
          </w:tcPr>
          <w:p>
            <w:pPr>
              <w:widowControl/>
              <w:spacing w:line="360" w:lineRule="auto"/>
              <w:ind w:firstLine="480" w:firstLineChars="200"/>
              <w:rPr>
                <w:rFonts w:ascii="仿宋_GB2312" w:eastAsia="仿宋_GB2312"/>
                <w:color w:val="000000" w:themeColor="text1"/>
                <w:sz w:val="24"/>
                <w:szCs w:val="24"/>
                <w14:textFill>
                  <w14:solidFill>
                    <w14:schemeClr w14:val="tx1"/>
                  </w14:solidFill>
                </w14:textFill>
              </w:rPr>
            </w:pPr>
          </w:p>
        </w:tc>
        <w:tc>
          <w:tcPr>
            <w:tcW w:w="1141" w:type="dxa"/>
            <w:vAlign w:val="center"/>
          </w:tcPr>
          <w:p>
            <w:pPr>
              <w:adjustRightInd w:val="0"/>
              <w:snapToGrid w:val="0"/>
              <w:spacing w:line="36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再沸器液位</w:t>
            </w:r>
          </w:p>
        </w:tc>
        <w:tc>
          <w:tcPr>
            <w:tcW w:w="5668" w:type="dxa"/>
          </w:tcPr>
          <w:p>
            <w:pPr>
              <w:adjustRightInd w:val="0"/>
              <w:snapToGrid w:val="0"/>
              <w:spacing w:line="360" w:lineRule="exact"/>
              <w:ind w:right="-2" w:rightChars="-1"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再沸器液位需要维持稳定在指定范围，超出范围持续一定时间系统将自动扣分</w:t>
            </w:r>
          </w:p>
        </w:tc>
        <w:tc>
          <w:tcPr>
            <w:tcW w:w="709" w:type="dxa"/>
            <w:vMerge w:val="continue"/>
            <w:vAlign w:val="center"/>
          </w:tcPr>
          <w:p>
            <w:pPr>
              <w:widowControl/>
              <w:spacing w:line="360" w:lineRule="auto"/>
              <w:ind w:firstLine="482" w:firstLineChars="200"/>
              <w:jc w:val="center"/>
              <w:rPr>
                <w:rFonts w:ascii="仿宋_GB2312" w:eastAsia="仿宋_GB2312"/>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60" w:type="dxa"/>
            <w:vMerge w:val="continue"/>
            <w:vAlign w:val="center"/>
          </w:tcPr>
          <w:p>
            <w:pPr>
              <w:widowControl/>
              <w:spacing w:line="360" w:lineRule="auto"/>
              <w:ind w:firstLine="480" w:firstLineChars="200"/>
              <w:rPr>
                <w:rFonts w:ascii="仿宋_GB2312" w:eastAsia="仿宋_GB2312"/>
                <w:color w:val="000000" w:themeColor="text1"/>
                <w:sz w:val="24"/>
                <w:szCs w:val="24"/>
                <w14:textFill>
                  <w14:solidFill>
                    <w14:schemeClr w14:val="tx1"/>
                  </w14:solidFill>
                </w14:textFill>
              </w:rPr>
            </w:pPr>
          </w:p>
        </w:tc>
        <w:tc>
          <w:tcPr>
            <w:tcW w:w="553" w:type="dxa"/>
            <w:vMerge w:val="continue"/>
            <w:vAlign w:val="center"/>
          </w:tcPr>
          <w:p>
            <w:pPr>
              <w:widowControl/>
              <w:spacing w:line="360" w:lineRule="auto"/>
              <w:ind w:firstLine="480" w:firstLineChars="200"/>
              <w:rPr>
                <w:rFonts w:ascii="仿宋_GB2312" w:eastAsia="仿宋_GB2312"/>
                <w:color w:val="000000" w:themeColor="text1"/>
                <w:sz w:val="24"/>
                <w:szCs w:val="24"/>
                <w14:textFill>
                  <w14:solidFill>
                    <w14:schemeClr w14:val="tx1"/>
                  </w14:solidFill>
                </w14:textFill>
              </w:rPr>
            </w:pPr>
          </w:p>
        </w:tc>
        <w:tc>
          <w:tcPr>
            <w:tcW w:w="1141" w:type="dxa"/>
            <w:vAlign w:val="center"/>
          </w:tcPr>
          <w:p>
            <w:pPr>
              <w:adjustRightInd w:val="0"/>
              <w:snapToGrid w:val="0"/>
              <w:spacing w:line="36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塔顶压力</w:t>
            </w:r>
          </w:p>
        </w:tc>
        <w:tc>
          <w:tcPr>
            <w:tcW w:w="5668" w:type="dxa"/>
          </w:tcPr>
          <w:p>
            <w:pPr>
              <w:spacing w:line="360" w:lineRule="auto"/>
              <w:ind w:right="-2" w:rightChars="-1"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塔顶压力需控制在指定范围，超出范围持续一定时间系统将自动扣分</w:t>
            </w:r>
          </w:p>
        </w:tc>
        <w:tc>
          <w:tcPr>
            <w:tcW w:w="709" w:type="dxa"/>
            <w:vMerge w:val="continue"/>
            <w:vAlign w:val="center"/>
          </w:tcPr>
          <w:p>
            <w:pPr>
              <w:widowControl/>
              <w:spacing w:line="360" w:lineRule="auto"/>
              <w:ind w:firstLine="482" w:firstLineChars="200"/>
              <w:jc w:val="center"/>
              <w:rPr>
                <w:rFonts w:ascii="仿宋_GB2312" w:eastAsia="仿宋_GB2312"/>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60" w:type="dxa"/>
            <w:vMerge w:val="continue"/>
            <w:vAlign w:val="center"/>
          </w:tcPr>
          <w:p>
            <w:pPr>
              <w:widowControl/>
              <w:spacing w:line="360" w:lineRule="auto"/>
              <w:ind w:firstLine="480" w:firstLineChars="200"/>
              <w:rPr>
                <w:rFonts w:ascii="仿宋_GB2312" w:eastAsia="仿宋_GB2312"/>
                <w:color w:val="000000" w:themeColor="text1"/>
                <w:sz w:val="24"/>
                <w:szCs w:val="24"/>
                <w14:textFill>
                  <w14:solidFill>
                    <w14:schemeClr w14:val="tx1"/>
                  </w14:solidFill>
                </w14:textFill>
              </w:rPr>
            </w:pPr>
          </w:p>
        </w:tc>
        <w:tc>
          <w:tcPr>
            <w:tcW w:w="553" w:type="dxa"/>
            <w:vMerge w:val="continue"/>
            <w:vAlign w:val="center"/>
          </w:tcPr>
          <w:p>
            <w:pPr>
              <w:widowControl/>
              <w:spacing w:line="360" w:lineRule="auto"/>
              <w:ind w:firstLine="480" w:firstLineChars="200"/>
              <w:rPr>
                <w:rFonts w:ascii="仿宋_GB2312" w:eastAsia="仿宋_GB2312"/>
                <w:color w:val="000000" w:themeColor="text1"/>
                <w:sz w:val="24"/>
                <w:szCs w:val="24"/>
                <w14:textFill>
                  <w14:solidFill>
                    <w14:schemeClr w14:val="tx1"/>
                  </w14:solidFill>
                </w14:textFill>
              </w:rPr>
            </w:pPr>
          </w:p>
        </w:tc>
        <w:tc>
          <w:tcPr>
            <w:tcW w:w="1141" w:type="dxa"/>
            <w:vAlign w:val="center"/>
          </w:tcPr>
          <w:p>
            <w:pPr>
              <w:adjustRightInd w:val="0"/>
              <w:snapToGrid w:val="0"/>
              <w:spacing w:line="36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塔压差</w:t>
            </w:r>
          </w:p>
        </w:tc>
        <w:tc>
          <w:tcPr>
            <w:tcW w:w="5668" w:type="dxa"/>
          </w:tcPr>
          <w:p>
            <w:pPr>
              <w:spacing w:line="360" w:lineRule="auto"/>
              <w:ind w:right="-2" w:rightChars="-1"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塔压差需控制在指定范围，超出范围持续一定时间系统将自动扣分</w:t>
            </w:r>
          </w:p>
        </w:tc>
        <w:tc>
          <w:tcPr>
            <w:tcW w:w="709" w:type="dxa"/>
            <w:vMerge w:val="continue"/>
            <w:vAlign w:val="center"/>
          </w:tcPr>
          <w:p>
            <w:pPr>
              <w:widowControl/>
              <w:spacing w:line="360" w:lineRule="auto"/>
              <w:ind w:firstLine="482" w:firstLineChars="200"/>
              <w:jc w:val="center"/>
              <w:rPr>
                <w:rFonts w:ascii="仿宋_GB2312" w:eastAsia="仿宋_GB2312"/>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60" w:type="dxa"/>
            <w:vMerge w:val="continue"/>
            <w:vAlign w:val="center"/>
          </w:tcPr>
          <w:p>
            <w:pPr>
              <w:widowControl/>
              <w:spacing w:line="360" w:lineRule="auto"/>
              <w:ind w:firstLine="480" w:firstLineChars="200"/>
              <w:rPr>
                <w:rFonts w:ascii="仿宋_GB2312" w:eastAsia="仿宋_GB2312"/>
                <w:color w:val="000000" w:themeColor="text1"/>
                <w:sz w:val="24"/>
                <w:szCs w:val="24"/>
                <w14:textFill>
                  <w14:solidFill>
                    <w14:schemeClr w14:val="tx1"/>
                  </w14:solidFill>
                </w14:textFill>
              </w:rPr>
            </w:pPr>
          </w:p>
        </w:tc>
        <w:tc>
          <w:tcPr>
            <w:tcW w:w="553" w:type="dxa"/>
            <w:vMerge w:val="continue"/>
            <w:vAlign w:val="center"/>
          </w:tcPr>
          <w:p>
            <w:pPr>
              <w:widowControl/>
              <w:spacing w:line="360" w:lineRule="auto"/>
              <w:ind w:firstLine="480" w:firstLineChars="200"/>
              <w:rPr>
                <w:rFonts w:ascii="仿宋_GB2312" w:eastAsia="仿宋_GB2312"/>
                <w:color w:val="000000" w:themeColor="text1"/>
                <w:sz w:val="24"/>
                <w:szCs w:val="24"/>
                <w14:textFill>
                  <w14:solidFill>
                    <w14:schemeClr w14:val="tx1"/>
                  </w14:solidFill>
                </w14:textFill>
              </w:rPr>
            </w:pPr>
          </w:p>
        </w:tc>
        <w:tc>
          <w:tcPr>
            <w:tcW w:w="1141" w:type="dxa"/>
            <w:vAlign w:val="center"/>
          </w:tcPr>
          <w:p>
            <w:pPr>
              <w:spacing w:line="36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塔顶产品温度</w:t>
            </w:r>
          </w:p>
        </w:tc>
        <w:tc>
          <w:tcPr>
            <w:tcW w:w="5668" w:type="dxa"/>
          </w:tcPr>
          <w:p>
            <w:pPr>
              <w:spacing w:line="360" w:lineRule="auto"/>
              <w:ind w:right="-2" w:rightChars="-1"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经塔顶产品罐冷却器的馏出液（塔顶产品）需冷却至一定温度以下后收集，超出一定温度持续一定时间系统将自动扣分。</w:t>
            </w:r>
          </w:p>
        </w:tc>
        <w:tc>
          <w:tcPr>
            <w:tcW w:w="709" w:type="dxa"/>
            <w:vMerge w:val="continue"/>
            <w:vAlign w:val="center"/>
          </w:tcPr>
          <w:p>
            <w:pPr>
              <w:widowControl/>
              <w:spacing w:line="360" w:lineRule="auto"/>
              <w:ind w:firstLine="482" w:firstLineChars="200"/>
              <w:jc w:val="center"/>
              <w:rPr>
                <w:rFonts w:ascii="仿宋_GB2312" w:eastAsia="仿宋_GB2312"/>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860" w:type="dxa"/>
            <w:vMerge w:val="continue"/>
            <w:vAlign w:val="center"/>
          </w:tcPr>
          <w:p>
            <w:pPr>
              <w:widowControl/>
              <w:spacing w:line="360" w:lineRule="auto"/>
              <w:ind w:firstLine="480" w:firstLineChars="200"/>
              <w:rPr>
                <w:rFonts w:ascii="仿宋_GB2312" w:eastAsia="仿宋_GB2312"/>
                <w:color w:val="000000" w:themeColor="text1"/>
                <w:sz w:val="24"/>
                <w:szCs w:val="24"/>
                <w14:textFill>
                  <w14:solidFill>
                    <w14:schemeClr w14:val="tx1"/>
                  </w14:solidFill>
                </w14:textFill>
              </w:rPr>
            </w:pPr>
          </w:p>
        </w:tc>
        <w:tc>
          <w:tcPr>
            <w:tcW w:w="1694" w:type="dxa"/>
            <w:gridSpan w:val="2"/>
            <w:vAlign w:val="center"/>
          </w:tcPr>
          <w:p>
            <w:pPr>
              <w:spacing w:line="36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调节系统稳定的时间</w:t>
            </w:r>
            <w:r>
              <w:rPr>
                <w:rFonts w:hint="eastAsia" w:ascii="仿宋_GB2312" w:hAnsi="宋体" w:eastAsia="仿宋_GB2312" w:cs="仿宋_GB2312"/>
                <w:color w:val="000000" w:themeColor="text1"/>
                <w:sz w:val="24"/>
                <w:szCs w:val="24"/>
                <w:lang w:eastAsia="zh-CN"/>
                <w14:textFill>
                  <w14:solidFill>
                    <w14:schemeClr w14:val="tx1"/>
                  </w14:solidFill>
                </w14:textFill>
              </w:rPr>
              <w:t>（</w:t>
            </w:r>
            <w:r>
              <w:rPr>
                <w:rFonts w:hint="eastAsia" w:ascii="仿宋_GB2312" w:hAnsi="宋体" w:eastAsia="仿宋_GB2312" w:cs="仿宋_GB2312"/>
                <w:color w:val="000000" w:themeColor="text1"/>
                <w:sz w:val="24"/>
                <w:szCs w:val="24"/>
                <w:lang w:val="en-US" w:eastAsia="zh-CN"/>
                <w14:textFill>
                  <w14:solidFill>
                    <w14:schemeClr w14:val="tx1"/>
                  </w14:solidFill>
                </w14:textFill>
              </w:rPr>
              <w:t>不做板效率</w:t>
            </w:r>
            <w:r>
              <w:rPr>
                <w:rFonts w:hint="eastAsia" w:ascii="仿宋_GB2312" w:hAnsi="宋体" w:eastAsia="仿宋_GB2312" w:cs="仿宋_GB2312"/>
                <w:color w:val="000000" w:themeColor="text1"/>
                <w:sz w:val="24"/>
                <w:szCs w:val="24"/>
                <w:lang w:eastAsia="zh-CN"/>
                <w14:textFill>
                  <w14:solidFill>
                    <w14:schemeClr w14:val="tx1"/>
                  </w14:solidFill>
                </w14:textFill>
              </w:rPr>
              <w:t>）</w:t>
            </w:r>
          </w:p>
        </w:tc>
        <w:tc>
          <w:tcPr>
            <w:tcW w:w="5668" w:type="dxa"/>
          </w:tcPr>
          <w:p>
            <w:pPr>
              <w:spacing w:line="360" w:lineRule="auto"/>
              <w:ind w:firstLine="480" w:firstLineChars="200"/>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以选手按下“考核开始”键作为起始信号，终止信号由电脑根据操作者的实际塔顶温度经自动判断。然后由系统设定的扣分标准进行自动记分</w:t>
            </w:r>
          </w:p>
        </w:tc>
        <w:tc>
          <w:tcPr>
            <w:tcW w:w="709" w:type="dxa"/>
            <w:vMerge w:val="restart"/>
            <w:vAlign w:val="center"/>
          </w:tcPr>
          <w:p>
            <w:pPr>
              <w:spacing w:line="360" w:lineRule="auto"/>
              <w:jc w:val="center"/>
              <w:rPr>
                <w:rFonts w:ascii="仿宋_GB2312" w:eastAsia="仿宋_GB2312" w:cs="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0" w:type="dxa"/>
            <w:vMerge w:val="continue"/>
            <w:vAlign w:val="center"/>
          </w:tcPr>
          <w:p>
            <w:pPr>
              <w:widowControl/>
              <w:spacing w:line="360" w:lineRule="auto"/>
              <w:ind w:firstLine="480" w:firstLineChars="200"/>
              <w:rPr>
                <w:rFonts w:ascii="仿宋_GB2312" w:eastAsia="仿宋_GB2312"/>
                <w:color w:val="000000" w:themeColor="text1"/>
                <w:sz w:val="24"/>
                <w:szCs w:val="24"/>
                <w14:textFill>
                  <w14:solidFill>
                    <w14:schemeClr w14:val="tx1"/>
                  </w14:solidFill>
                </w14:textFill>
              </w:rPr>
            </w:pPr>
          </w:p>
        </w:tc>
        <w:tc>
          <w:tcPr>
            <w:tcW w:w="1694" w:type="dxa"/>
            <w:gridSpan w:val="2"/>
            <w:vAlign w:val="center"/>
          </w:tcPr>
          <w:p>
            <w:pPr>
              <w:spacing w:line="36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产品浓度评分</w:t>
            </w:r>
          </w:p>
        </w:tc>
        <w:tc>
          <w:tcPr>
            <w:tcW w:w="5668" w:type="dxa"/>
          </w:tcPr>
          <w:p>
            <w:pPr>
              <w:spacing w:line="360" w:lineRule="auto"/>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测定产品罐中最终产品浓度，按系统设定的扣分标准进行自动记分</w:t>
            </w:r>
          </w:p>
        </w:tc>
        <w:tc>
          <w:tcPr>
            <w:tcW w:w="709" w:type="dxa"/>
            <w:vMerge w:val="continue"/>
            <w:vAlign w:val="center"/>
          </w:tcPr>
          <w:p>
            <w:pPr>
              <w:spacing w:line="360" w:lineRule="auto"/>
              <w:ind w:firstLine="480" w:firstLineChars="200"/>
              <w:jc w:val="center"/>
              <w:rPr>
                <w:rFonts w:asci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0" w:type="dxa"/>
            <w:vMerge w:val="continue"/>
            <w:vAlign w:val="center"/>
          </w:tcPr>
          <w:p>
            <w:pPr>
              <w:widowControl/>
              <w:spacing w:line="360" w:lineRule="auto"/>
              <w:ind w:firstLine="480" w:firstLineChars="200"/>
              <w:rPr>
                <w:rFonts w:ascii="仿宋_GB2312" w:eastAsia="仿宋_GB2312"/>
                <w:color w:val="000000" w:themeColor="text1"/>
                <w:sz w:val="24"/>
                <w:szCs w:val="24"/>
                <w14:textFill>
                  <w14:solidFill>
                    <w14:schemeClr w14:val="tx1"/>
                  </w14:solidFill>
                </w14:textFill>
              </w:rPr>
            </w:pPr>
          </w:p>
        </w:tc>
        <w:tc>
          <w:tcPr>
            <w:tcW w:w="1694" w:type="dxa"/>
            <w:gridSpan w:val="2"/>
            <w:vAlign w:val="center"/>
          </w:tcPr>
          <w:p>
            <w:pPr>
              <w:spacing w:line="36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产量评分</w:t>
            </w:r>
          </w:p>
        </w:tc>
        <w:tc>
          <w:tcPr>
            <w:tcW w:w="5668" w:type="dxa"/>
          </w:tcPr>
          <w:p>
            <w:pPr>
              <w:spacing w:line="360" w:lineRule="auto"/>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电子称称量产品产量，按系统设定的扣分标准进行自动记分</w:t>
            </w:r>
          </w:p>
        </w:tc>
        <w:tc>
          <w:tcPr>
            <w:tcW w:w="709" w:type="dxa"/>
            <w:vMerge w:val="continue"/>
            <w:vAlign w:val="center"/>
          </w:tcPr>
          <w:p>
            <w:pPr>
              <w:spacing w:line="360" w:lineRule="auto"/>
              <w:ind w:firstLine="480" w:firstLineChars="200"/>
              <w:jc w:val="center"/>
              <w:rPr>
                <w:rFonts w:asci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0" w:type="dxa"/>
            <w:vMerge w:val="continue"/>
            <w:vAlign w:val="center"/>
          </w:tcPr>
          <w:p>
            <w:pPr>
              <w:widowControl/>
              <w:spacing w:line="360" w:lineRule="auto"/>
              <w:ind w:firstLine="480" w:firstLineChars="200"/>
              <w:rPr>
                <w:rFonts w:ascii="仿宋_GB2312" w:eastAsia="仿宋_GB2312"/>
                <w:color w:val="000000" w:themeColor="text1"/>
                <w:sz w:val="24"/>
                <w:szCs w:val="24"/>
                <w14:textFill>
                  <w14:solidFill>
                    <w14:schemeClr w14:val="tx1"/>
                  </w14:solidFill>
                </w14:textFill>
              </w:rPr>
            </w:pPr>
          </w:p>
        </w:tc>
        <w:tc>
          <w:tcPr>
            <w:tcW w:w="1694" w:type="dxa"/>
            <w:gridSpan w:val="2"/>
            <w:vAlign w:val="center"/>
          </w:tcPr>
          <w:p>
            <w:pPr>
              <w:spacing w:line="36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原料损耗量</w:t>
            </w:r>
          </w:p>
        </w:tc>
        <w:tc>
          <w:tcPr>
            <w:tcW w:w="5668" w:type="dxa"/>
          </w:tcPr>
          <w:p>
            <w:pPr>
              <w:spacing w:line="360" w:lineRule="auto"/>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读取原料贮槽液位，计算原料消耗量，并输入到计算机中，按系统设定的扣分标准进行自动记分</w:t>
            </w:r>
          </w:p>
        </w:tc>
        <w:tc>
          <w:tcPr>
            <w:tcW w:w="709" w:type="dxa"/>
            <w:vMerge w:val="continue"/>
            <w:vAlign w:val="center"/>
          </w:tcPr>
          <w:p>
            <w:pPr>
              <w:spacing w:line="360" w:lineRule="auto"/>
              <w:ind w:firstLine="480" w:firstLineChars="200"/>
              <w:jc w:val="center"/>
              <w:rPr>
                <w:rFonts w:asci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0" w:type="dxa"/>
            <w:vMerge w:val="continue"/>
            <w:vAlign w:val="center"/>
          </w:tcPr>
          <w:p>
            <w:pPr>
              <w:widowControl/>
              <w:spacing w:line="360" w:lineRule="auto"/>
              <w:ind w:firstLine="480" w:firstLineChars="200"/>
              <w:rPr>
                <w:rFonts w:ascii="仿宋_GB2312" w:eastAsia="仿宋_GB2312"/>
                <w:color w:val="000000" w:themeColor="text1"/>
                <w:sz w:val="24"/>
                <w:szCs w:val="24"/>
                <w14:textFill>
                  <w14:solidFill>
                    <w14:schemeClr w14:val="tx1"/>
                  </w14:solidFill>
                </w14:textFill>
              </w:rPr>
            </w:pPr>
          </w:p>
        </w:tc>
        <w:tc>
          <w:tcPr>
            <w:tcW w:w="1694" w:type="dxa"/>
            <w:gridSpan w:val="2"/>
            <w:vAlign w:val="center"/>
          </w:tcPr>
          <w:p>
            <w:pPr>
              <w:spacing w:line="36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电耗</w:t>
            </w:r>
          </w:p>
        </w:tc>
        <w:tc>
          <w:tcPr>
            <w:tcW w:w="5668" w:type="dxa"/>
          </w:tcPr>
          <w:p>
            <w:pPr>
              <w:spacing w:line="360" w:lineRule="auto"/>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读取装置用电总量，并输入到计算机中，按系统设定的扣分标准进行自动记分</w:t>
            </w:r>
          </w:p>
        </w:tc>
        <w:tc>
          <w:tcPr>
            <w:tcW w:w="709" w:type="dxa"/>
            <w:vMerge w:val="continue"/>
            <w:vAlign w:val="center"/>
          </w:tcPr>
          <w:p>
            <w:pPr>
              <w:spacing w:line="360" w:lineRule="auto"/>
              <w:ind w:firstLine="480" w:firstLineChars="200"/>
              <w:jc w:val="center"/>
              <w:rPr>
                <w:rFonts w:asci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0" w:type="dxa"/>
            <w:vMerge w:val="continue"/>
            <w:vAlign w:val="center"/>
          </w:tcPr>
          <w:p>
            <w:pPr>
              <w:widowControl/>
              <w:spacing w:line="360" w:lineRule="auto"/>
              <w:ind w:firstLine="480" w:firstLineChars="200"/>
              <w:rPr>
                <w:rFonts w:ascii="仿宋_GB2312" w:eastAsia="仿宋_GB2312"/>
                <w:color w:val="000000" w:themeColor="text1"/>
                <w:sz w:val="24"/>
                <w:szCs w:val="24"/>
                <w14:textFill>
                  <w14:solidFill>
                    <w14:schemeClr w14:val="tx1"/>
                  </w14:solidFill>
                </w14:textFill>
              </w:rPr>
            </w:pPr>
          </w:p>
        </w:tc>
        <w:tc>
          <w:tcPr>
            <w:tcW w:w="1694" w:type="dxa"/>
            <w:gridSpan w:val="2"/>
            <w:vAlign w:val="center"/>
          </w:tcPr>
          <w:p>
            <w:pPr>
              <w:spacing w:line="360" w:lineRule="auto"/>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水耗</w:t>
            </w:r>
          </w:p>
        </w:tc>
        <w:tc>
          <w:tcPr>
            <w:tcW w:w="5668" w:type="dxa"/>
          </w:tcPr>
          <w:p>
            <w:pPr>
              <w:spacing w:line="360" w:lineRule="auto"/>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读取装置用水总量，并输入到计算机中，按系统设定的扣分标准进行自动记分</w:t>
            </w:r>
          </w:p>
        </w:tc>
        <w:tc>
          <w:tcPr>
            <w:tcW w:w="709" w:type="dxa"/>
            <w:vMerge w:val="continue"/>
            <w:vAlign w:val="center"/>
          </w:tcPr>
          <w:p>
            <w:pPr>
              <w:spacing w:line="360" w:lineRule="auto"/>
              <w:ind w:firstLine="480" w:firstLineChars="200"/>
              <w:jc w:val="center"/>
              <w:rPr>
                <w:rFonts w:asci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8" w:hRule="atLeast"/>
        </w:trPr>
        <w:tc>
          <w:tcPr>
            <w:tcW w:w="86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仿宋_GB2312" w:eastAsia="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仿宋_GB2312" w:eastAsia="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仿宋_GB2312" w:eastAsia="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范</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仿宋_GB2312" w:eastAsia="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仿宋_GB2312" w:eastAsia="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仿宋_GB2312" w:eastAsia="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仿宋_GB2312" w:eastAsia="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仿宋_GB2312" w:eastAsia="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仿宋_GB2312" w:eastAsia="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作</w:t>
            </w:r>
          </w:p>
        </w:tc>
        <w:tc>
          <w:tcPr>
            <w:tcW w:w="1694" w:type="dxa"/>
            <w:gridSpan w:val="2"/>
            <w:vAlign w:val="center"/>
          </w:tcPr>
          <w:p>
            <w:pPr>
              <w:spacing w:line="36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开车准备</w:t>
            </w:r>
          </w:p>
        </w:tc>
        <w:tc>
          <w:tcPr>
            <w:tcW w:w="5668" w:type="dxa"/>
          </w:tcPr>
          <w:p>
            <w:pPr>
              <w:spacing w:line="360" w:lineRule="auto"/>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①裁判长宣布考核开始。检查总电源、仪表盘电源，查看电压表、温度显示、实时监控仪。</w:t>
            </w:r>
          </w:p>
          <w:p>
            <w:pPr>
              <w:spacing w:line="360" w:lineRule="auto"/>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②检查并确定工艺流程中各阀门状态，调整至准备开车状态并挂牌标识。</w:t>
            </w:r>
          </w:p>
          <w:p>
            <w:pPr>
              <w:spacing w:line="360" w:lineRule="auto"/>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③记录电表初始度数，记录 DCS 操作界面原料罐液位，填入工艺记录卡。</w:t>
            </w:r>
          </w:p>
          <w:p>
            <w:pPr>
              <w:spacing w:line="360" w:lineRule="auto"/>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④检查并清空回流罐、产品罐中积液。</w:t>
            </w:r>
          </w:p>
          <w:p>
            <w:pPr>
              <w:spacing w:line="360" w:lineRule="auto"/>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⑤检查有无供水，并记录水表初始值，填入工艺记录卡。</w:t>
            </w:r>
          </w:p>
          <w:p>
            <w:pPr>
              <w:spacing w:line="360" w:lineRule="auto"/>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⑥规范操作进料泵（离心泵）；将原料加入再沸器至合适液位，点击评分表中的“确认”、“清零”、“复位”键至“复位”键变成绿色后，切换至 DCS 控制界面并点击“考核开始”。</w:t>
            </w:r>
          </w:p>
        </w:tc>
        <w:tc>
          <w:tcPr>
            <w:tcW w:w="709" w:type="dxa"/>
            <w:vMerge w:val="restart"/>
            <w:vAlign w:val="center"/>
          </w:tcPr>
          <w:p>
            <w:pPr>
              <w:spacing w:line="360" w:lineRule="auto"/>
              <w:rPr>
                <w:rFonts w:ascii="仿宋_GB2312" w:eastAsia="仿宋_GB2312" w:cs="仿宋_GB2312"/>
                <w:color w:val="000000" w:themeColor="text1"/>
                <w:sz w:val="24"/>
                <w:szCs w:val="24"/>
                <w14:textFill>
                  <w14:solidFill>
                    <w14:schemeClr w14:val="tx1"/>
                  </w14:solidFill>
                </w14:textFill>
              </w:rPr>
            </w:pPr>
            <w:r>
              <w:rPr>
                <w:rFonts w:ascii="仿宋_GB2312" w:eastAsia="仿宋_GB2312" w:cs="仿宋_GB2312"/>
                <w:color w:val="000000" w:themeColor="text1"/>
                <w:sz w:val="24"/>
                <w:szCs w:val="24"/>
                <w14:textFill>
                  <w14:solidFill>
                    <w14:schemeClr w14:val="tx1"/>
                  </w14:solidFill>
                </w14:textFill>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Merge w:val="continue"/>
            <w:vAlign w:val="center"/>
          </w:tcPr>
          <w:p>
            <w:pPr>
              <w:widowControl/>
              <w:spacing w:line="360" w:lineRule="auto"/>
              <w:ind w:firstLine="480" w:firstLineChars="200"/>
              <w:rPr>
                <w:rFonts w:ascii="仿宋_GB2312" w:eastAsia="仿宋_GB2312"/>
                <w:color w:val="000000" w:themeColor="text1"/>
                <w:sz w:val="24"/>
                <w:szCs w:val="24"/>
                <w14:textFill>
                  <w14:solidFill>
                    <w14:schemeClr w14:val="tx1"/>
                  </w14:solidFill>
                </w14:textFill>
              </w:rPr>
            </w:pPr>
          </w:p>
        </w:tc>
        <w:tc>
          <w:tcPr>
            <w:tcW w:w="1694" w:type="dxa"/>
            <w:gridSpan w:val="2"/>
            <w:vAlign w:val="center"/>
          </w:tcPr>
          <w:p>
            <w:pPr>
              <w:spacing w:line="36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开车操作</w:t>
            </w:r>
          </w:p>
        </w:tc>
        <w:tc>
          <w:tcPr>
            <w:tcW w:w="5668" w:type="dxa"/>
          </w:tcPr>
          <w:p>
            <w:pPr>
              <w:spacing w:line="360" w:lineRule="auto"/>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①规范启动精馏塔再沸器加热系统，升温，开启冷却水上水总阀及精馏塔顶冷凝器冷却水进口阀，调节冷却水流量。</w:t>
            </w:r>
          </w:p>
          <w:p>
            <w:pPr>
              <w:spacing w:line="360" w:lineRule="auto"/>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②规范操作产品泵（齿轮泵），并通过回流转子流量计进行全回流操作。</w:t>
            </w:r>
          </w:p>
          <w:p>
            <w:pPr>
              <w:spacing w:line="360" w:lineRule="auto"/>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③控制回流罐液位及回流量，控制系统稳定性。确定适宜回流比（必要时可取样分析</w:t>
            </w:r>
            <w:r>
              <w:rPr>
                <w:rFonts w:hint="eastAsia" w:ascii="仿宋_GB2312" w:hAnsi="宋体" w:eastAsia="仿宋_GB2312"/>
                <w:color w:val="000000" w:themeColor="text1"/>
                <w:sz w:val="24"/>
                <w:szCs w:val="24"/>
                <w:lang w:eastAsia="zh-CN"/>
                <w14:textFill>
                  <w14:solidFill>
                    <w14:schemeClr w14:val="tx1"/>
                  </w14:solidFill>
                </w14:textFill>
              </w:rPr>
              <w:t>，</w:t>
            </w:r>
            <w:r>
              <w:rPr>
                <w:rFonts w:hint="eastAsia" w:ascii="仿宋_GB2312" w:hAnsi="宋体" w:eastAsia="仿宋_GB2312"/>
                <w:color w:val="000000" w:themeColor="text1"/>
                <w:sz w:val="24"/>
                <w:szCs w:val="24"/>
                <w14:textFill>
                  <w14:solidFill>
                    <w14:schemeClr w14:val="tx1"/>
                  </w14:solidFill>
                </w14:textFill>
              </w:rPr>
              <w:t>不超两次</w:t>
            </w:r>
            <w:r>
              <w:rPr>
                <w:rFonts w:hint="eastAsia" w:ascii="仿宋_GB2312" w:hAnsi="宋体" w:eastAsia="仿宋_GB2312"/>
                <w:color w:val="000000" w:themeColor="text1"/>
                <w:sz w:val="24"/>
                <w:szCs w:val="24"/>
                <w:lang w:eastAsia="zh-CN"/>
                <w14:textFill>
                  <w14:solidFill>
                    <w14:schemeClr w14:val="tx1"/>
                  </w14:solidFill>
                </w14:textFill>
              </w:rPr>
              <w:t>，</w:t>
            </w:r>
            <w:r>
              <w:rPr>
                <w:rFonts w:hint="eastAsia" w:ascii="仿宋_GB2312" w:hAnsi="宋体" w:eastAsia="仿宋_GB2312"/>
                <w:color w:val="000000" w:themeColor="text1"/>
                <w:sz w:val="24"/>
                <w:szCs w:val="24"/>
                <w:highlight w:val="none"/>
                <w:lang w:val="en-US" w:eastAsia="zh-CN"/>
                <w14:textFill>
                  <w14:solidFill>
                    <w14:schemeClr w14:val="tx1"/>
                  </w14:solidFill>
                </w14:textFill>
              </w:rPr>
              <w:t>自行用酒精计比重计测量</w:t>
            </w:r>
            <w:r>
              <w:rPr>
                <w:rFonts w:hint="eastAsia" w:ascii="仿宋_GB2312" w:hAnsi="宋体" w:eastAsia="仿宋_GB2312"/>
                <w:color w:val="000000" w:themeColor="text1"/>
                <w:sz w:val="24"/>
                <w:szCs w:val="24"/>
                <w14:textFill>
                  <w14:solidFill>
                    <w14:schemeClr w14:val="tx1"/>
                  </w14:solidFill>
                </w14:textFill>
              </w:rPr>
              <w:t>）。</w:t>
            </w:r>
          </w:p>
          <w:p>
            <w:pPr>
              <w:spacing w:line="360" w:lineRule="auto"/>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④适时打开系统放空，排放不凝性气体，并维持塔顶压力稳定。</w:t>
            </w:r>
          </w:p>
          <w:p>
            <w:pPr>
              <w:spacing w:line="360" w:lineRule="auto"/>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⑤选择合适的进料塔板，进料流量≤60L/h。开启进料后５分钟内预热器出口温度不低于80℃度否则系统自动扣分。</w:t>
            </w:r>
          </w:p>
          <w:p>
            <w:pPr>
              <w:spacing w:line="360" w:lineRule="auto"/>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⑥规范操作回流泵（齿轮泵），经塔顶产品罐冷却器，将塔顶馏出液冷却至 一定温度以下后收集塔顶产品。</w:t>
            </w:r>
          </w:p>
          <w:p>
            <w:pPr>
              <w:spacing w:line="360" w:lineRule="auto"/>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⑦启动塔釜残液泵，并调节残液冷却器冷却水流量，将塔釜残液冷却至 50℃以下后，收集塔釜残液。</w:t>
            </w:r>
          </w:p>
        </w:tc>
        <w:tc>
          <w:tcPr>
            <w:tcW w:w="709" w:type="dxa"/>
            <w:vMerge w:val="continue"/>
            <w:vAlign w:val="center"/>
          </w:tcPr>
          <w:p>
            <w:pPr>
              <w:widowControl/>
              <w:spacing w:line="360" w:lineRule="auto"/>
              <w:ind w:firstLine="482" w:firstLineChars="200"/>
              <w:rPr>
                <w:rFonts w:ascii="仿宋_GB2312" w:eastAsia="仿宋_GB2312"/>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60" w:type="dxa"/>
            <w:vMerge w:val="continue"/>
            <w:vAlign w:val="center"/>
          </w:tcPr>
          <w:p>
            <w:pPr>
              <w:widowControl/>
              <w:spacing w:line="360" w:lineRule="auto"/>
              <w:ind w:firstLine="480" w:firstLineChars="200"/>
              <w:rPr>
                <w:rFonts w:ascii="仿宋_GB2312" w:eastAsia="仿宋_GB2312"/>
                <w:color w:val="000000" w:themeColor="text1"/>
                <w:sz w:val="24"/>
                <w:szCs w:val="24"/>
                <w14:textFill>
                  <w14:solidFill>
                    <w14:schemeClr w14:val="tx1"/>
                  </w14:solidFill>
                </w14:textFill>
              </w:rPr>
            </w:pPr>
          </w:p>
        </w:tc>
        <w:tc>
          <w:tcPr>
            <w:tcW w:w="1694" w:type="dxa"/>
            <w:gridSpan w:val="2"/>
            <w:vAlign w:val="center"/>
          </w:tcPr>
          <w:p>
            <w:pPr>
              <w:spacing w:line="360" w:lineRule="auto"/>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稳态生产</w:t>
            </w:r>
          </w:p>
        </w:tc>
        <w:tc>
          <w:tcPr>
            <w:tcW w:w="5668" w:type="dxa"/>
          </w:tcPr>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连续生产时，优化工艺条件，自行确认是否为最佳生产条件，确定后向裁判报告请求清空产品罐，且维持回流罐液位不超过 2 格后，方可进入稳态生产阶段并考核。裁判确认并监督完成产品罐清空，并监督选手稳态生产过程，直至裁判长发出停车指令。稳态时出现回流量（回流量由齿轮泵计量自动考核变化）变动超过规定范围 1 次，系统自动扣分，进料流量变化扣分同回流量考核。达到安全隐患时，系统将自动停止运行，扣安全分5分。如选手未完成稳定性控制测定取样，稳定性控制项将作0分处理，选手继续完成停车步骤）</w:t>
            </w:r>
          </w:p>
        </w:tc>
        <w:tc>
          <w:tcPr>
            <w:tcW w:w="709" w:type="dxa"/>
            <w:vMerge w:val="continue"/>
            <w:vAlign w:val="center"/>
          </w:tcPr>
          <w:p>
            <w:pPr>
              <w:widowControl/>
              <w:spacing w:line="360" w:lineRule="auto"/>
              <w:ind w:firstLine="482" w:firstLineChars="200"/>
              <w:rPr>
                <w:rFonts w:ascii="仿宋_GB2312" w:eastAsia="仿宋_GB2312"/>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60" w:type="dxa"/>
            <w:vMerge w:val="continue"/>
            <w:vAlign w:val="center"/>
          </w:tcPr>
          <w:p>
            <w:pPr>
              <w:widowControl/>
              <w:spacing w:line="360" w:lineRule="auto"/>
              <w:ind w:firstLine="480" w:firstLineChars="200"/>
              <w:rPr>
                <w:rFonts w:ascii="仿宋_GB2312" w:eastAsia="仿宋_GB2312"/>
                <w:color w:val="000000" w:themeColor="text1"/>
                <w:sz w:val="24"/>
                <w:szCs w:val="24"/>
                <w14:textFill>
                  <w14:solidFill>
                    <w14:schemeClr w14:val="tx1"/>
                  </w14:solidFill>
                </w14:textFill>
              </w:rPr>
            </w:pPr>
          </w:p>
        </w:tc>
        <w:tc>
          <w:tcPr>
            <w:tcW w:w="1694" w:type="dxa"/>
            <w:gridSpan w:val="2"/>
            <w:vAlign w:val="center"/>
          </w:tcPr>
          <w:p>
            <w:pPr>
              <w:spacing w:line="36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正常停车（</w:t>
            </w:r>
            <w:r>
              <w:rPr>
                <w:rFonts w:ascii="仿宋_GB2312" w:eastAsia="仿宋_GB2312" w:cs="仿宋_GB2312"/>
                <w:color w:val="000000" w:themeColor="text1"/>
                <w:sz w:val="24"/>
                <w:szCs w:val="24"/>
                <w14:textFill>
                  <w14:solidFill>
                    <w14:schemeClr w14:val="tx1"/>
                  </w14:solidFill>
                </w14:textFill>
              </w:rPr>
              <w:t>10</w:t>
            </w:r>
            <w:r>
              <w:rPr>
                <w:rFonts w:hint="eastAsia" w:ascii="仿宋_GB2312" w:eastAsia="仿宋_GB2312" w:cs="仿宋_GB2312"/>
                <w:color w:val="000000" w:themeColor="text1"/>
                <w:sz w:val="24"/>
                <w:szCs w:val="24"/>
                <w14:textFill>
                  <w14:solidFill>
                    <w14:schemeClr w14:val="tx1"/>
                  </w14:solidFill>
                </w14:textFill>
              </w:rPr>
              <w:t>分钟内完成，未完成步骤扣除相应分数）</w:t>
            </w:r>
          </w:p>
        </w:tc>
        <w:tc>
          <w:tcPr>
            <w:tcW w:w="5668"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①</w:t>
            </w:r>
            <w:r>
              <w:rPr>
                <w:rFonts w:hint="eastAsia" w:ascii="仿宋_GB2312" w:hAnsi="宋体" w:eastAsia="仿宋_GB2312" w:cs="仿宋_GB2312"/>
                <w:color w:val="000000" w:themeColor="text1"/>
                <w:sz w:val="24"/>
                <w:szCs w:val="24"/>
                <w:lang w:eastAsia="zh-CN"/>
                <w14:textFill>
                  <w14:solidFill>
                    <w14:schemeClr w14:val="tx1"/>
                  </w14:solidFill>
                </w14:textFill>
              </w:rPr>
              <w:t>装置级精馏操作</w:t>
            </w:r>
            <w:r>
              <w:rPr>
                <w:rFonts w:hint="eastAsia" w:ascii="仿宋_GB2312" w:hAnsi="宋体" w:eastAsia="仿宋_GB2312" w:cs="仿宋_GB2312"/>
                <w:color w:val="000000" w:themeColor="text1"/>
                <w:sz w:val="24"/>
                <w:szCs w:val="24"/>
                <w14:textFill>
                  <w14:solidFill>
                    <w14:schemeClr w14:val="tx1"/>
                  </w14:solidFill>
                </w14:textFill>
              </w:rPr>
              <w:t>考核11</w:t>
            </w:r>
            <w:r>
              <w:rPr>
                <w:rFonts w:ascii="仿宋_GB2312" w:hAnsi="宋体" w:eastAsia="仿宋_GB2312" w:cs="仿宋_GB2312"/>
                <w:color w:val="000000" w:themeColor="text1"/>
                <w:sz w:val="24"/>
                <w:szCs w:val="24"/>
                <w14:textFill>
                  <w14:solidFill>
                    <w14:schemeClr w14:val="tx1"/>
                  </w14:solidFill>
                </w14:textFill>
              </w:rPr>
              <w:t>0</w:t>
            </w:r>
            <w:r>
              <w:rPr>
                <w:rFonts w:hint="eastAsia" w:ascii="仿宋_GB2312" w:hAnsi="宋体" w:eastAsia="仿宋_GB2312" w:cs="仿宋_GB2312"/>
                <w:color w:val="000000" w:themeColor="text1"/>
                <w:sz w:val="24"/>
                <w:szCs w:val="24"/>
                <w14:textFill>
                  <w14:solidFill>
                    <w14:schemeClr w14:val="tx1"/>
                  </w14:solidFill>
                </w14:textFill>
              </w:rPr>
              <w:t>分钟完毕，停进料泵（离心泵），关闭相应管线上阀门</w:t>
            </w:r>
            <w:r>
              <w:rPr>
                <w:rFonts w:hint="eastAsia" w:ascii="仿宋_GB2312" w:hAnsi="宋体"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②规范停止预热器加热及再沸器电加热</w:t>
            </w:r>
            <w:r>
              <w:rPr>
                <w:rFonts w:hint="eastAsia" w:ascii="仿宋_GB2312" w:hAnsi="宋体"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③及时点击</w:t>
            </w:r>
            <w:r>
              <w:rPr>
                <w:rFonts w:ascii="仿宋_GB2312" w:hAnsi="宋体" w:eastAsia="仿宋_GB2312" w:cs="仿宋_GB2312"/>
                <w:color w:val="000000" w:themeColor="text1"/>
                <w:sz w:val="24"/>
                <w:szCs w:val="24"/>
                <w14:textFill>
                  <w14:solidFill>
                    <w14:schemeClr w14:val="tx1"/>
                  </w14:solidFill>
                </w14:textFill>
              </w:rPr>
              <w:t>DCS</w:t>
            </w:r>
            <w:r>
              <w:rPr>
                <w:rFonts w:hint="eastAsia" w:ascii="仿宋_GB2312" w:hAnsi="宋体" w:eastAsia="仿宋_GB2312" w:cs="仿宋_GB2312"/>
                <w:color w:val="000000" w:themeColor="text1"/>
                <w:sz w:val="24"/>
                <w:szCs w:val="24"/>
                <w14:textFill>
                  <w14:solidFill>
                    <w14:schemeClr w14:val="tx1"/>
                  </w14:solidFill>
                </w14:textFill>
              </w:rPr>
              <w:t>操作界面的“考核结束”，停回流泵（齿轮泵）</w:t>
            </w:r>
            <w:r>
              <w:rPr>
                <w:rFonts w:hint="eastAsia" w:ascii="仿宋_GB2312" w:hAnsi="宋体"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④将塔顶馏出液送入产品槽，停馏出液冷凝水，停产品泵（齿轮泵）</w:t>
            </w:r>
            <w:r>
              <w:rPr>
                <w:rFonts w:hint="eastAsia" w:ascii="仿宋_GB2312" w:hAnsi="宋体"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⑤停止塔釜残液采出，塔釜冷凝水，关闭上水阀、回水阀，并正确记录水表读数、电表读数</w:t>
            </w:r>
            <w:r>
              <w:rPr>
                <w:rFonts w:hint="eastAsia" w:ascii="仿宋_GB2312" w:hAnsi="宋体"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⑥各阀门恢复初始开车前的状态</w:t>
            </w:r>
            <w:r>
              <w:rPr>
                <w:rFonts w:hint="eastAsia" w:ascii="仿宋_GB2312" w:hAnsi="宋体"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⑦记录</w:t>
            </w:r>
            <w:r>
              <w:rPr>
                <w:rFonts w:ascii="仿宋_GB2312" w:hAnsi="宋体" w:eastAsia="仿宋_GB2312" w:cs="仿宋_GB2312"/>
                <w:color w:val="000000" w:themeColor="text1"/>
                <w:sz w:val="24"/>
                <w:szCs w:val="24"/>
                <w14:textFill>
                  <w14:solidFill>
                    <w14:schemeClr w14:val="tx1"/>
                  </w14:solidFill>
                </w14:textFill>
              </w:rPr>
              <w:t>DCS</w:t>
            </w:r>
            <w:r>
              <w:rPr>
                <w:rFonts w:hint="eastAsia" w:ascii="仿宋_GB2312" w:hAnsi="宋体" w:eastAsia="仿宋_GB2312" w:cs="仿宋_GB2312"/>
                <w:color w:val="000000" w:themeColor="text1"/>
                <w:sz w:val="24"/>
                <w:szCs w:val="24"/>
                <w14:textFill>
                  <w14:solidFill>
                    <w14:schemeClr w14:val="tx1"/>
                  </w14:solidFill>
                </w14:textFill>
              </w:rPr>
              <w:t>操作面板原料储罐液位，收集并称量产品罐中馏出液，取样交裁判计时结束。分析最终产品含量</w:t>
            </w:r>
            <w:r>
              <w:rPr>
                <w:rFonts w:hint="eastAsia" w:ascii="仿宋_GB2312" w:eastAsia="仿宋_GB2312" w:cs="仿宋_GB2312"/>
                <w:color w:val="000000" w:themeColor="text1"/>
                <w:sz w:val="24"/>
                <w:szCs w:val="24"/>
                <w14:textFill>
                  <w14:solidFill>
                    <w14:schemeClr w14:val="tx1"/>
                  </w14:solidFill>
                </w14:textFill>
              </w:rPr>
              <w:t>。</w:t>
            </w:r>
          </w:p>
        </w:tc>
        <w:tc>
          <w:tcPr>
            <w:tcW w:w="709" w:type="dxa"/>
            <w:vMerge w:val="continue"/>
            <w:vAlign w:val="center"/>
          </w:tcPr>
          <w:p>
            <w:pPr>
              <w:widowControl/>
              <w:spacing w:line="360" w:lineRule="auto"/>
              <w:ind w:firstLine="482" w:firstLineChars="200"/>
              <w:rPr>
                <w:rFonts w:ascii="仿宋_GB2312" w:eastAsia="仿宋_GB2312"/>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0" w:hRule="atLeast"/>
        </w:trPr>
        <w:tc>
          <w:tcPr>
            <w:tcW w:w="860" w:type="dxa"/>
            <w:textDirection w:val="tbRlV"/>
            <w:vAlign w:val="center"/>
          </w:tcPr>
          <w:p>
            <w:pPr>
              <w:spacing w:line="360" w:lineRule="auto"/>
              <w:ind w:left="113" w:right="113" w:firstLine="480" w:firstLineChars="20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文明操作</w:t>
            </w:r>
          </w:p>
        </w:tc>
        <w:tc>
          <w:tcPr>
            <w:tcW w:w="1694" w:type="dxa"/>
            <w:gridSpan w:val="2"/>
            <w:vAlign w:val="center"/>
          </w:tcPr>
          <w:p>
            <w:pPr>
              <w:spacing w:line="36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文明操作，礼貌待人</w:t>
            </w:r>
          </w:p>
        </w:tc>
        <w:tc>
          <w:tcPr>
            <w:tcW w:w="5668" w:type="dxa"/>
          </w:tcPr>
          <w:p>
            <w:pPr>
              <w:spacing w:line="360" w:lineRule="auto"/>
              <w:ind w:firstLine="480" w:firstLineChars="200"/>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①</w:t>
            </w:r>
            <w:r>
              <w:rPr>
                <w:rFonts w:hint="eastAsia" w:ascii="仿宋_GB2312" w:eastAsia="仿宋_GB2312" w:cs="仿宋_GB2312"/>
                <w:color w:val="000000" w:themeColor="text1"/>
                <w:sz w:val="24"/>
                <w:szCs w:val="24"/>
                <w14:textFill>
                  <w14:solidFill>
                    <w14:schemeClr w14:val="tx1"/>
                  </w14:solidFill>
                </w14:textFill>
              </w:rPr>
              <w:t>穿戴符合安全生产与文明操作要求</w:t>
            </w:r>
          </w:p>
          <w:p>
            <w:pPr>
              <w:spacing w:line="360" w:lineRule="auto"/>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②</w:t>
            </w:r>
            <w:r>
              <w:rPr>
                <w:rFonts w:hint="eastAsia" w:ascii="仿宋_GB2312" w:eastAsia="仿宋_GB2312" w:cs="仿宋_GB2312"/>
                <w:color w:val="000000" w:themeColor="text1"/>
                <w:sz w:val="24"/>
                <w:szCs w:val="24"/>
                <w14:textFill>
                  <w14:solidFill>
                    <w14:schemeClr w14:val="tx1"/>
                  </w14:solidFill>
                </w14:textFill>
              </w:rPr>
              <w:t>保持现场环境整齐、清洁、有序</w:t>
            </w:r>
          </w:p>
          <w:p>
            <w:pPr>
              <w:spacing w:line="360" w:lineRule="auto"/>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③正确操作设备、使用工具</w:t>
            </w:r>
          </w:p>
          <w:p>
            <w:pPr>
              <w:spacing w:line="360" w:lineRule="auto"/>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④</w:t>
            </w:r>
            <w:r>
              <w:rPr>
                <w:rFonts w:hint="eastAsia" w:ascii="仿宋_GB2312" w:eastAsia="仿宋_GB2312" w:cs="仿宋_GB2312"/>
                <w:color w:val="000000" w:themeColor="text1"/>
                <w:sz w:val="24"/>
                <w:szCs w:val="24"/>
                <w14:textFill>
                  <w14:solidFill>
                    <w14:schemeClr w14:val="tx1"/>
                  </w14:solidFill>
                </w14:textFill>
              </w:rPr>
              <w:t>文明礼貌，服从裁判，尊重工作人员</w:t>
            </w:r>
          </w:p>
          <w:p>
            <w:pPr>
              <w:spacing w:line="360" w:lineRule="auto"/>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⑤记录及时、完整、规范、真实、准确。</w:t>
            </w:r>
          </w:p>
          <w:p>
            <w:pPr>
              <w:spacing w:line="360" w:lineRule="auto"/>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⑥记录结果弄虚作假扣全部文明操作分</w:t>
            </w:r>
          </w:p>
        </w:tc>
        <w:tc>
          <w:tcPr>
            <w:tcW w:w="709" w:type="dxa"/>
            <w:vMerge w:val="restart"/>
            <w:vAlign w:val="center"/>
          </w:tcPr>
          <w:p>
            <w:pPr>
              <w:spacing w:line="360" w:lineRule="auto"/>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trPr>
        <w:tc>
          <w:tcPr>
            <w:tcW w:w="860" w:type="dxa"/>
            <w:vAlign w:val="center"/>
          </w:tcPr>
          <w:p>
            <w:pPr>
              <w:spacing w:line="36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安</w:t>
            </w:r>
          </w:p>
          <w:p>
            <w:pPr>
              <w:spacing w:line="36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全</w:t>
            </w:r>
          </w:p>
          <w:p>
            <w:pPr>
              <w:spacing w:line="36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操</w:t>
            </w:r>
          </w:p>
          <w:p>
            <w:pPr>
              <w:spacing w:line="36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作</w:t>
            </w:r>
          </w:p>
        </w:tc>
        <w:tc>
          <w:tcPr>
            <w:tcW w:w="1694" w:type="dxa"/>
            <w:gridSpan w:val="2"/>
            <w:vAlign w:val="center"/>
          </w:tcPr>
          <w:p>
            <w:pPr>
              <w:spacing w:line="36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安全生产</w:t>
            </w:r>
          </w:p>
        </w:tc>
        <w:tc>
          <w:tcPr>
            <w:tcW w:w="5668" w:type="dxa"/>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hAnsi="宋体" w:eastAsia="仿宋_GB2312" w:cs="仿宋_GB2312"/>
                <w:color w:val="000000" w:themeColor="text1"/>
                <w:sz w:val="24"/>
                <w:szCs w:val="24"/>
                <w:u w:val="none"/>
                <w14:textFill>
                  <w14:solidFill>
                    <w14:schemeClr w14:val="tx1"/>
                  </w14:solidFill>
                </w14:textFill>
              </w:rPr>
            </w:pPr>
            <w:r>
              <w:rPr>
                <w:rFonts w:hint="eastAsia" w:ascii="仿宋_GB2312" w:hAnsi="宋体" w:eastAsia="仿宋_GB2312" w:cs="仿宋_GB2312"/>
                <w:color w:val="000000" w:themeColor="text1"/>
                <w:sz w:val="24"/>
                <w:szCs w:val="24"/>
                <w:u w:val="none"/>
                <w14:textFill>
                  <w14:solidFill>
                    <w14:schemeClr w14:val="tx1"/>
                  </w14:solidFill>
                </w14:textFill>
              </w:rPr>
              <w:t>如发生人为的操作安全事故（如再沸器现场液位低于</w:t>
            </w:r>
            <w:r>
              <w:rPr>
                <w:rFonts w:ascii="仿宋_GB2312" w:hAnsi="宋体" w:eastAsia="仿宋_GB2312" w:cs="仿宋_GB2312"/>
                <w:color w:val="000000" w:themeColor="text1"/>
                <w:sz w:val="24"/>
                <w:szCs w:val="24"/>
                <w:u w:val="none"/>
                <w14:textFill>
                  <w14:solidFill>
                    <w14:schemeClr w14:val="tx1"/>
                  </w14:solidFill>
                </w14:textFill>
              </w:rPr>
              <w:t>5cm</w:t>
            </w:r>
            <w:r>
              <w:rPr>
                <w:rFonts w:hint="eastAsia" w:ascii="仿宋_GB2312" w:hAnsi="宋体" w:eastAsia="仿宋_GB2312" w:cs="仿宋_GB2312"/>
                <w:color w:val="000000" w:themeColor="text1"/>
                <w:sz w:val="24"/>
                <w:szCs w:val="24"/>
                <w:u w:val="none"/>
                <w14:textFill>
                  <w14:solidFill>
                    <w14:schemeClr w14:val="tx1"/>
                  </w14:solidFill>
                </w14:textFill>
              </w:rPr>
              <w:t>）</w:t>
            </w:r>
            <w:r>
              <w:rPr>
                <w:rFonts w:ascii="仿宋_GB2312" w:hAnsi="宋体" w:eastAsia="仿宋_GB2312" w:cs="仿宋_GB2312"/>
                <w:color w:val="000000" w:themeColor="text1"/>
                <w:sz w:val="24"/>
                <w:szCs w:val="24"/>
                <w:u w:val="none"/>
                <w14:textFill>
                  <w14:solidFill>
                    <w14:schemeClr w14:val="tx1"/>
                  </w14:solidFill>
                </w14:textFill>
              </w:rPr>
              <w:t>/</w:t>
            </w:r>
            <w:r>
              <w:rPr>
                <w:rFonts w:hint="eastAsia" w:ascii="仿宋_GB2312" w:hAnsi="宋体" w:eastAsia="仿宋_GB2312" w:cs="仿宋_GB2312"/>
                <w:color w:val="000000" w:themeColor="text1"/>
                <w:sz w:val="24"/>
                <w:szCs w:val="24"/>
                <w:u w:val="none"/>
                <w14:textFill>
                  <w14:solidFill>
                    <w14:schemeClr w14:val="tx1"/>
                  </w14:solidFill>
                </w14:textFill>
              </w:rPr>
              <w:t>预热器干烧（预热器上方视镜无液体</w:t>
            </w:r>
            <w:r>
              <w:rPr>
                <w:rFonts w:ascii="仿宋_GB2312" w:hAnsi="宋体" w:eastAsia="仿宋_GB2312" w:cs="仿宋_GB2312"/>
                <w:color w:val="000000" w:themeColor="text1"/>
                <w:sz w:val="24"/>
                <w:szCs w:val="24"/>
                <w:u w:val="none"/>
                <w14:textFill>
                  <w14:solidFill>
                    <w14:schemeClr w14:val="tx1"/>
                  </w14:solidFill>
                </w14:textFill>
              </w:rPr>
              <w:t>+</w:t>
            </w:r>
            <w:r>
              <w:rPr>
                <w:rFonts w:hint="eastAsia" w:ascii="仿宋_GB2312" w:hAnsi="宋体" w:eastAsia="仿宋_GB2312" w:cs="仿宋_GB2312"/>
                <w:color w:val="000000" w:themeColor="text1"/>
                <w:sz w:val="24"/>
                <w:szCs w:val="24"/>
                <w:u w:val="none"/>
                <w14:textFill>
                  <w14:solidFill>
                    <w14:schemeClr w14:val="tx1"/>
                  </w14:solidFill>
                </w14:textFill>
              </w:rPr>
              <w:t>现场温度计超过</w:t>
            </w:r>
            <w:r>
              <w:rPr>
                <w:rFonts w:ascii="仿宋_GB2312" w:hAnsi="宋体" w:eastAsia="仿宋_GB2312" w:cs="仿宋_GB2312"/>
                <w:color w:val="000000" w:themeColor="text1"/>
                <w:sz w:val="24"/>
                <w:szCs w:val="24"/>
                <w:u w:val="none"/>
                <w14:textFill>
                  <w14:solidFill>
                    <w14:schemeClr w14:val="tx1"/>
                  </w14:solidFill>
                </w14:textFill>
              </w:rPr>
              <w:t>80</w:t>
            </w:r>
            <w:r>
              <w:rPr>
                <w:rFonts w:hint="eastAsia" w:ascii="仿宋_GB2312" w:hAnsi="宋体" w:eastAsia="仿宋_GB2312" w:cs="仿宋_GB2312"/>
                <w:color w:val="000000" w:themeColor="text1"/>
                <w:sz w:val="24"/>
                <w:szCs w:val="24"/>
                <w:u w:val="none"/>
                <w14:textFill>
                  <w14:solidFill>
                    <w14:schemeClr w14:val="tx1"/>
                  </w14:solidFill>
                </w14:textFill>
              </w:rPr>
              <w:t>℃</w:t>
            </w:r>
            <w:r>
              <w:rPr>
                <w:rFonts w:ascii="仿宋_GB2312" w:hAnsi="宋体" w:eastAsia="仿宋_GB2312" w:cs="仿宋_GB2312"/>
                <w:color w:val="000000" w:themeColor="text1"/>
                <w:sz w:val="24"/>
                <w:szCs w:val="24"/>
                <w:u w:val="none"/>
                <w14:textFill>
                  <w14:solidFill>
                    <w14:schemeClr w14:val="tx1"/>
                  </w14:solidFill>
                </w14:textFill>
              </w:rPr>
              <w:t>+</w:t>
            </w:r>
            <w:r>
              <w:rPr>
                <w:rFonts w:hint="eastAsia" w:ascii="仿宋_GB2312" w:hAnsi="宋体" w:eastAsia="仿宋_GB2312" w:cs="仿宋_GB2312"/>
                <w:color w:val="000000" w:themeColor="text1"/>
                <w:sz w:val="24"/>
                <w:szCs w:val="24"/>
                <w:u w:val="none"/>
                <w14:textFill>
                  <w14:solidFill>
                    <w14:schemeClr w14:val="tx1"/>
                  </w14:solidFill>
                </w14:textFill>
              </w:rPr>
              <w:t>预热器正在加热</w:t>
            </w:r>
            <w:r>
              <w:rPr>
                <w:rFonts w:ascii="仿宋_GB2312" w:hAnsi="宋体" w:eastAsia="仿宋_GB2312" w:cs="仿宋_GB2312"/>
                <w:color w:val="000000" w:themeColor="text1"/>
                <w:sz w:val="24"/>
                <w:szCs w:val="24"/>
                <w:u w:val="none"/>
                <w14:textFill>
                  <w14:solidFill>
                    <w14:schemeClr w14:val="tx1"/>
                  </w14:solidFill>
                </w14:textFill>
              </w:rPr>
              <w:t>+</w:t>
            </w:r>
            <w:r>
              <w:rPr>
                <w:rFonts w:hint="eastAsia" w:ascii="仿宋_GB2312" w:hAnsi="宋体" w:eastAsia="仿宋_GB2312" w:cs="仿宋_GB2312"/>
                <w:color w:val="000000" w:themeColor="text1"/>
                <w:sz w:val="24"/>
                <w:szCs w:val="24"/>
                <w:u w:val="none"/>
                <w14:textFill>
                  <w14:solidFill>
                    <w14:schemeClr w14:val="tx1"/>
                  </w14:solidFill>
                </w14:textFill>
              </w:rPr>
              <w:t>无进料）、设备人为损坏、操作不当导致的严重泄漏，伤人等情况），作弊以获得高产量，扣除全部操作分。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宋体" w:eastAsia="仿宋_GB2312" w:cs="仿宋_GB2312"/>
                <w:color w:val="000000" w:themeColor="text1"/>
                <w:sz w:val="24"/>
                <w:szCs w:val="24"/>
                <w:u w:val="none"/>
                <w:lang w:eastAsia="zh-CN"/>
                <w14:textFill>
                  <w14:solidFill>
                    <w14:schemeClr w14:val="tx1"/>
                  </w14:solidFill>
                </w14:textFill>
              </w:rPr>
            </w:pPr>
            <w:r>
              <w:rPr>
                <w:rFonts w:ascii="Calibri" w:hAnsi="Calibri" w:eastAsia="仿宋_GB2312" w:cs="Calibri"/>
                <w:color w:val="000000" w:themeColor="text1"/>
                <w:sz w:val="24"/>
                <w:szCs w:val="24"/>
                <w:u w:val="none"/>
                <w14:textFill>
                  <w14:solidFill>
                    <w14:schemeClr w14:val="tx1"/>
                  </w14:solidFill>
                </w14:textFill>
              </w:rPr>
              <w:t>①</w:t>
            </w:r>
            <w:r>
              <w:rPr>
                <w:rFonts w:hint="eastAsia" w:ascii="仿宋_GB2312" w:hAnsi="宋体" w:eastAsia="仿宋_GB2312" w:cs="仿宋_GB2312"/>
                <w:color w:val="000000" w:themeColor="text1"/>
                <w:sz w:val="24"/>
                <w:szCs w:val="24"/>
                <w:u w:val="none"/>
                <w14:textFill>
                  <w14:solidFill>
                    <w14:schemeClr w14:val="tx1"/>
                  </w14:solidFill>
                </w14:textFill>
              </w:rPr>
              <w:t>再沸器液位低于50mm</w:t>
            </w:r>
            <w:r>
              <w:rPr>
                <w:rFonts w:hint="eastAsia" w:ascii="仿宋_GB2312" w:hAnsi="宋体" w:eastAsia="仿宋_GB2312" w:cs="仿宋_GB2312"/>
                <w:color w:val="000000" w:themeColor="text1"/>
                <w:sz w:val="24"/>
                <w:szCs w:val="24"/>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宋体" w:eastAsia="仿宋_GB2312" w:cs="仿宋_GB2312"/>
                <w:color w:val="000000" w:themeColor="text1"/>
                <w:sz w:val="24"/>
                <w:szCs w:val="24"/>
                <w:u w:val="none"/>
                <w:lang w:eastAsia="zh-CN"/>
                <w14:textFill>
                  <w14:solidFill>
                    <w14:schemeClr w14:val="tx1"/>
                  </w14:solidFill>
                </w14:textFill>
              </w:rPr>
            </w:pPr>
            <w:r>
              <w:rPr>
                <w:rFonts w:ascii="Calibri" w:hAnsi="Calibri" w:eastAsia="仿宋_GB2312" w:cs="Calibri"/>
                <w:color w:val="000000" w:themeColor="text1"/>
                <w:sz w:val="24"/>
                <w:szCs w:val="24"/>
                <w:u w:val="none"/>
                <w14:textFill>
                  <w14:solidFill>
                    <w14:schemeClr w14:val="tx1"/>
                  </w14:solidFill>
                </w14:textFill>
              </w:rPr>
              <w:t>②</w:t>
            </w:r>
            <w:r>
              <w:rPr>
                <w:rFonts w:hint="eastAsia" w:ascii="仿宋_GB2312" w:hAnsi="宋体" w:eastAsia="仿宋_GB2312" w:cs="仿宋_GB2312"/>
                <w:color w:val="000000" w:themeColor="text1"/>
                <w:sz w:val="24"/>
                <w:szCs w:val="24"/>
                <w:u w:val="none"/>
                <w14:textFill>
                  <w14:solidFill>
                    <w14:schemeClr w14:val="tx1"/>
                  </w14:solidFill>
                </w14:textFill>
              </w:rPr>
              <w:t>原料罐液位低于1mm</w:t>
            </w:r>
            <w:r>
              <w:rPr>
                <w:rFonts w:hint="eastAsia" w:ascii="仿宋_GB2312" w:hAnsi="宋体" w:eastAsia="仿宋_GB2312" w:cs="仿宋_GB2312"/>
                <w:color w:val="000000" w:themeColor="text1"/>
                <w:sz w:val="24"/>
                <w:szCs w:val="24"/>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宋体" w:eastAsia="仿宋_GB2312" w:cs="仿宋_GB2312"/>
                <w:color w:val="000000" w:themeColor="text1"/>
                <w:sz w:val="24"/>
                <w:szCs w:val="24"/>
                <w:u w:val="none"/>
                <w:lang w:eastAsia="zh-CN"/>
                <w14:textFill>
                  <w14:solidFill>
                    <w14:schemeClr w14:val="tx1"/>
                  </w14:solidFill>
                </w14:textFill>
              </w:rPr>
            </w:pPr>
            <w:r>
              <w:rPr>
                <w:rFonts w:ascii="Calibri" w:hAnsi="Calibri" w:eastAsia="仿宋_GB2312" w:cs="Calibri"/>
                <w:color w:val="000000" w:themeColor="text1"/>
                <w:sz w:val="24"/>
                <w:szCs w:val="24"/>
                <w:u w:val="none"/>
                <w14:textFill>
                  <w14:solidFill>
                    <w14:schemeClr w14:val="tx1"/>
                  </w14:solidFill>
                </w14:textFill>
              </w:rPr>
              <w:t>③</w:t>
            </w:r>
            <w:r>
              <w:rPr>
                <w:rFonts w:hint="eastAsia" w:ascii="仿宋_GB2312" w:hAnsi="宋体" w:eastAsia="仿宋_GB2312" w:cs="仿宋_GB2312"/>
                <w:color w:val="000000" w:themeColor="text1"/>
                <w:sz w:val="24"/>
                <w:szCs w:val="24"/>
                <w:u w:val="none"/>
                <w14:textFill>
                  <w14:solidFill>
                    <w14:schemeClr w14:val="tx1"/>
                  </w14:solidFill>
                </w14:textFill>
              </w:rPr>
              <w:t>塔顶压力大于 10KPa</w:t>
            </w:r>
            <w:r>
              <w:rPr>
                <w:rFonts w:hint="eastAsia" w:ascii="仿宋_GB2312" w:hAnsi="宋体" w:eastAsia="仿宋_GB2312" w:cs="仿宋_GB2312"/>
                <w:color w:val="000000" w:themeColor="text1"/>
                <w:sz w:val="24"/>
                <w:szCs w:val="24"/>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hAnsi="宋体" w:eastAsia="仿宋_GB2312" w:cs="仿宋_GB2312"/>
                <w:color w:val="000000" w:themeColor="text1"/>
                <w:sz w:val="24"/>
                <w:szCs w:val="24"/>
                <w:u w:val="single"/>
                <w14:textFill>
                  <w14:solidFill>
                    <w14:schemeClr w14:val="tx1"/>
                  </w14:solidFill>
                </w14:textFill>
              </w:rPr>
            </w:pPr>
            <w:r>
              <w:rPr>
                <w:rFonts w:hint="eastAsia" w:ascii="微软雅黑" w:hAnsi="微软雅黑" w:eastAsia="微软雅黑" w:cs="微软雅黑"/>
                <w:color w:val="000000" w:themeColor="text1"/>
                <w:sz w:val="24"/>
                <w:szCs w:val="24"/>
                <w:u w:val="none"/>
                <w14:textFill>
                  <w14:solidFill>
                    <w14:schemeClr w14:val="tx1"/>
                  </w14:solidFill>
                </w14:textFill>
              </w:rPr>
              <w:t>④</w:t>
            </w:r>
            <w:r>
              <w:rPr>
                <w:rFonts w:hint="eastAsia" w:ascii="仿宋_GB2312" w:hAnsi="宋体" w:eastAsia="仿宋_GB2312" w:cs="仿宋_GB2312"/>
                <w:color w:val="000000" w:themeColor="text1"/>
                <w:sz w:val="24"/>
                <w:szCs w:val="24"/>
                <w:u w:val="none"/>
                <w14:textFill>
                  <w14:solidFill>
                    <w14:schemeClr w14:val="tx1"/>
                  </w14:solidFill>
                </w14:textFill>
              </w:rPr>
              <w:t>稳定状态下进料流量大于60L/h 累积时间超过3分钟不处理。回流量调整达3次。</w:t>
            </w:r>
          </w:p>
        </w:tc>
        <w:tc>
          <w:tcPr>
            <w:tcW w:w="709" w:type="dxa"/>
            <w:vMerge w:val="continue"/>
          </w:tcPr>
          <w:p>
            <w:pPr>
              <w:spacing w:line="360" w:lineRule="auto"/>
              <w:ind w:firstLine="480" w:firstLineChars="200"/>
              <w:rPr>
                <w:rFonts w:ascii="仿宋_GB2312" w:eastAsia="仿宋_GB2312"/>
                <w:color w:val="000000" w:themeColor="text1"/>
                <w:sz w:val="24"/>
                <w:szCs w:val="24"/>
                <w14:textFill>
                  <w14:solidFill>
                    <w14:schemeClr w14:val="tx1"/>
                  </w14:solidFill>
                </w14:textFill>
              </w:rPr>
            </w:pPr>
          </w:p>
        </w:tc>
      </w:tr>
    </w:tbl>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80" w:lineRule="exact"/>
        <w:ind w:firstLine="448" w:firstLineChars="200"/>
        <w:textAlignment w:val="auto"/>
        <w:rPr>
          <w:rFonts w:ascii="仿宋_GB2312" w:eastAsia="仿宋_GB2312"/>
          <w:color w:val="000000" w:themeColor="text1"/>
          <w:spacing w:val="-8"/>
          <w:sz w:val="24"/>
          <w:szCs w:val="24"/>
          <w14:textFill>
            <w14:solidFill>
              <w14:schemeClr w14:val="tx1"/>
            </w14:solidFill>
          </w14:textFill>
        </w:rPr>
      </w:pPr>
      <w:r>
        <w:rPr>
          <w:rFonts w:hint="eastAsia" w:ascii="仿宋_GB2312" w:eastAsia="仿宋_GB2312"/>
          <w:color w:val="000000" w:themeColor="text1"/>
          <w:spacing w:val="-8"/>
          <w:sz w:val="24"/>
          <w:szCs w:val="24"/>
          <w14:textFill>
            <w14:solidFill>
              <w14:schemeClr w14:val="tx1"/>
            </w14:solidFill>
          </w14:textFill>
        </w:rPr>
        <w:t>注：本评分项目与标准仅作为参赛队训练参照，非最终定稿。</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80" w:lineRule="exact"/>
        <w:ind w:firstLine="450" w:firstLineChars="200"/>
        <w:textAlignment w:val="auto"/>
        <w:rPr>
          <w:rFonts w:hint="eastAsia" w:ascii="仿宋_GB2312" w:eastAsia="仿宋_GB2312"/>
          <w:b/>
          <w:color w:val="000000" w:themeColor="text1"/>
          <w:spacing w:val="-8"/>
          <w:sz w:val="24"/>
          <w:szCs w:val="24"/>
          <w14:textFill>
            <w14:solidFill>
              <w14:schemeClr w14:val="tx1"/>
            </w14:solidFill>
          </w14:textFill>
        </w:rPr>
      </w:pP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80" w:lineRule="exact"/>
        <w:ind w:firstLine="450" w:firstLineChars="200"/>
        <w:textAlignment w:val="auto"/>
        <w:rPr>
          <w:rFonts w:ascii="仿宋_GB2312" w:eastAsia="仿宋_GB2312"/>
          <w:b/>
          <w:color w:val="000000" w:themeColor="text1"/>
          <w:spacing w:val="-8"/>
          <w:sz w:val="24"/>
          <w:szCs w:val="24"/>
          <w14:textFill>
            <w14:solidFill>
              <w14:schemeClr w14:val="tx1"/>
            </w14:solidFill>
          </w14:textFill>
        </w:rPr>
      </w:pPr>
      <w:bookmarkStart w:id="0" w:name="_GoBack"/>
      <w:bookmarkEnd w:id="0"/>
      <w:r>
        <w:rPr>
          <w:rFonts w:hint="eastAsia" w:ascii="仿宋_GB2312" w:eastAsia="仿宋_GB2312"/>
          <w:b/>
          <w:color w:val="000000" w:themeColor="text1"/>
          <w:spacing w:val="-8"/>
          <w:sz w:val="24"/>
          <w:szCs w:val="24"/>
          <w14:textFill>
            <w14:solidFill>
              <w14:schemeClr w14:val="tx1"/>
            </w14:solidFill>
          </w14:textFill>
        </w:rPr>
        <w:t>（三）化工专业知识竞赛成绩（A）</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80" w:lineRule="exact"/>
        <w:ind w:firstLine="448" w:firstLineChars="200"/>
        <w:textAlignment w:val="auto"/>
        <w:rPr>
          <w:rFonts w:ascii="仿宋_GB2312" w:eastAsia="仿宋_GB2312"/>
          <w:color w:val="000000" w:themeColor="text1"/>
          <w:spacing w:val="-8"/>
          <w:sz w:val="24"/>
          <w:szCs w:val="24"/>
          <w14:textFill>
            <w14:solidFill>
              <w14:schemeClr w14:val="tx1"/>
            </w14:solidFill>
          </w14:textFill>
        </w:rPr>
      </w:pPr>
      <w:r>
        <w:rPr>
          <w:rFonts w:hint="eastAsia" w:ascii="仿宋_GB2312" w:eastAsia="仿宋_GB2312"/>
          <w:color w:val="000000" w:themeColor="text1"/>
          <w:spacing w:val="-8"/>
          <w:sz w:val="24"/>
          <w:szCs w:val="24"/>
          <w14:textFill>
            <w14:solidFill>
              <w14:schemeClr w14:val="tx1"/>
            </w14:solidFill>
          </w14:textFill>
        </w:rPr>
        <w:t>本项目采用机考评分，参赛选手登录答题系统并核实个人信息后限时完成答题，计算机根据参赛选手上机考核情况直接自动评分，满分100分。项目裁判长汇同现场裁判实时汇总各赛位号的成绩，经复核无误，由裁判长、监督人员和仲裁人员签字确认后公布。</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80" w:lineRule="exact"/>
        <w:ind w:firstLine="450" w:firstLineChars="200"/>
        <w:textAlignment w:val="auto"/>
        <w:rPr>
          <w:rFonts w:ascii="仿宋_GB2312" w:eastAsia="仿宋_GB2312"/>
          <w:b/>
          <w:color w:val="000000" w:themeColor="text1"/>
          <w:spacing w:val="-8"/>
          <w:sz w:val="24"/>
          <w:szCs w:val="24"/>
          <w14:textFill>
            <w14:solidFill>
              <w14:schemeClr w14:val="tx1"/>
            </w14:solidFill>
          </w14:textFill>
        </w:rPr>
      </w:pPr>
      <w:r>
        <w:rPr>
          <w:rFonts w:hint="eastAsia" w:ascii="仿宋_GB2312" w:eastAsia="仿宋_GB2312"/>
          <w:b/>
          <w:color w:val="000000" w:themeColor="text1"/>
          <w:spacing w:val="-8"/>
          <w:sz w:val="24"/>
          <w:szCs w:val="24"/>
          <w14:textFill>
            <w14:solidFill>
              <w14:schemeClr w14:val="tx1"/>
            </w14:solidFill>
          </w14:textFill>
        </w:rPr>
        <w:t>（四）</w:t>
      </w:r>
      <w:r>
        <w:rPr>
          <w:rFonts w:hint="eastAsia" w:ascii="仿宋_GB2312" w:eastAsia="仿宋_GB2312"/>
          <w:b/>
          <w:color w:val="000000" w:themeColor="text1"/>
          <w:spacing w:val="-8"/>
          <w:sz w:val="24"/>
          <w:szCs w:val="24"/>
          <w:lang w:eastAsia="zh-CN"/>
          <w14:textFill>
            <w14:solidFill>
              <w14:schemeClr w14:val="tx1"/>
            </w14:solidFill>
          </w14:textFill>
        </w:rPr>
        <w:t>化工仿真操作</w:t>
      </w:r>
      <w:r>
        <w:rPr>
          <w:rFonts w:hint="eastAsia" w:ascii="仿宋_GB2312" w:eastAsia="仿宋_GB2312"/>
          <w:b/>
          <w:color w:val="000000" w:themeColor="text1"/>
          <w:spacing w:val="-8"/>
          <w:sz w:val="24"/>
          <w:szCs w:val="24"/>
          <w14:textFill>
            <w14:solidFill>
              <w14:schemeClr w14:val="tx1"/>
            </w14:solidFill>
          </w14:textFill>
        </w:rPr>
        <w:t>成绩（B）</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80" w:lineRule="exact"/>
        <w:ind w:firstLine="448" w:firstLineChars="200"/>
        <w:textAlignment w:val="auto"/>
        <w:rPr>
          <w:rFonts w:ascii="仿宋_GB2312" w:eastAsia="仿宋_GB2312"/>
          <w:color w:val="000000" w:themeColor="text1"/>
          <w:spacing w:val="-8"/>
          <w:sz w:val="24"/>
          <w:szCs w:val="24"/>
          <w14:textFill>
            <w14:solidFill>
              <w14:schemeClr w14:val="tx1"/>
            </w14:solidFill>
          </w14:textFill>
        </w:rPr>
      </w:pPr>
      <w:r>
        <w:rPr>
          <w:rFonts w:hint="eastAsia" w:ascii="仿宋_GB2312" w:eastAsia="仿宋_GB2312"/>
          <w:color w:val="000000" w:themeColor="text1"/>
          <w:spacing w:val="-8"/>
          <w:sz w:val="24"/>
          <w:szCs w:val="24"/>
          <w14:textFill>
            <w14:solidFill>
              <w14:schemeClr w14:val="tx1"/>
            </w14:solidFill>
          </w14:textFill>
        </w:rPr>
        <w:t>本项目采用机考评分，参赛选手登录答题系统并核实个人信息后限时完成答题，由计算机直接对参赛选手各操作单元进行自动评分，满分100分。项目裁判长汇同现场裁判实时汇总各赛位号的成绩，经复核无误，由裁判长、监督人员和仲裁人员签字确认后公布。</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80" w:lineRule="exact"/>
        <w:ind w:firstLine="450" w:firstLineChars="200"/>
        <w:textAlignment w:val="auto"/>
        <w:rPr>
          <w:rFonts w:ascii="仿宋_GB2312" w:eastAsia="仿宋_GB2312"/>
          <w:b/>
          <w:color w:val="000000" w:themeColor="text1"/>
          <w:spacing w:val="-8"/>
          <w:sz w:val="24"/>
          <w:szCs w:val="24"/>
          <w14:textFill>
            <w14:solidFill>
              <w14:schemeClr w14:val="tx1"/>
            </w14:solidFill>
          </w14:textFill>
        </w:rPr>
      </w:pPr>
      <w:r>
        <w:rPr>
          <w:rFonts w:hint="eastAsia" w:ascii="仿宋_GB2312" w:eastAsia="仿宋_GB2312"/>
          <w:b/>
          <w:color w:val="000000" w:themeColor="text1"/>
          <w:spacing w:val="-8"/>
          <w:sz w:val="24"/>
          <w:szCs w:val="24"/>
          <w14:textFill>
            <w14:solidFill>
              <w14:schemeClr w14:val="tx1"/>
            </w14:solidFill>
          </w14:textFill>
        </w:rPr>
        <w:t>（五）装置级精馏操作成绩（D）</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80" w:lineRule="exact"/>
        <w:ind w:firstLine="448" w:firstLineChars="200"/>
        <w:textAlignment w:val="auto"/>
        <w:rPr>
          <w:rFonts w:ascii="仿宋_GB2312" w:eastAsia="仿宋_GB2312"/>
          <w:color w:val="000000" w:themeColor="text1"/>
          <w:spacing w:val="-8"/>
          <w:sz w:val="24"/>
          <w:szCs w:val="24"/>
          <w14:textFill>
            <w14:solidFill>
              <w14:schemeClr w14:val="tx1"/>
            </w14:solidFill>
          </w14:textFill>
        </w:rPr>
      </w:pPr>
      <w:r>
        <w:rPr>
          <w:rFonts w:hint="eastAsia" w:ascii="仿宋_GB2312" w:eastAsia="仿宋_GB2312"/>
          <w:color w:val="000000" w:themeColor="text1"/>
          <w:spacing w:val="-8"/>
          <w:sz w:val="24"/>
          <w:szCs w:val="24"/>
          <w14:textFill>
            <w14:solidFill>
              <w14:schemeClr w14:val="tx1"/>
            </w14:solidFill>
          </w14:textFill>
        </w:rPr>
        <w:t>本项目赛位配备不少于2位裁判员。采用过程评分与客观评分相结合。由2名评审裁判员依据选手现场实际操作规范程度、操作质量和文明操作情况，按照</w:t>
      </w:r>
      <w:r>
        <w:rPr>
          <w:rFonts w:hint="eastAsia" w:ascii="仿宋_GB2312" w:eastAsia="仿宋_GB2312"/>
          <w:color w:val="000000" w:themeColor="text1"/>
          <w:spacing w:val="-8"/>
          <w:sz w:val="24"/>
          <w:szCs w:val="24"/>
          <w:lang w:eastAsia="zh-CN"/>
          <w14:textFill>
            <w14:solidFill>
              <w14:schemeClr w14:val="tx1"/>
            </w14:solidFill>
          </w14:textFill>
        </w:rPr>
        <w:t>装置级精馏操作</w:t>
      </w:r>
      <w:r>
        <w:rPr>
          <w:rFonts w:hint="eastAsia" w:ascii="仿宋_GB2312" w:eastAsia="仿宋_GB2312"/>
          <w:color w:val="000000" w:themeColor="text1"/>
          <w:spacing w:val="-8"/>
          <w:sz w:val="24"/>
          <w:szCs w:val="24"/>
          <w14:textFill>
            <w14:solidFill>
              <w14:schemeClr w14:val="tx1"/>
            </w14:solidFill>
          </w14:textFill>
        </w:rPr>
        <w:t>评分细则独立实施过程评判，以确定成绩，满分100分。裁判需在监督人员的现场监督下，对参赛队伍的评分结果进行分步汇总并计算平均分，所有步骤成绩的加权汇总值作为该参赛队伍的最后得分。项目裁判长当天提交赛位号评分结果，经复核无误，由裁判长、监督人员和仲裁人员签字确认后公布。</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600" w:lineRule="exact"/>
        <w:ind w:firstLine="450" w:firstLineChars="200"/>
        <w:textAlignment w:val="auto"/>
        <w:rPr>
          <w:rFonts w:ascii="仿宋_GB2312" w:eastAsia="仿宋_GB2312"/>
          <w:b/>
          <w:color w:val="000000" w:themeColor="text1"/>
          <w:spacing w:val="-8"/>
          <w:sz w:val="24"/>
          <w:szCs w:val="24"/>
          <w14:textFill>
            <w14:solidFill>
              <w14:schemeClr w14:val="tx1"/>
            </w14:solidFill>
          </w14:textFill>
        </w:rPr>
      </w:pPr>
      <w:r>
        <w:rPr>
          <w:rFonts w:hint="eastAsia" w:ascii="仿宋_GB2312" w:eastAsia="仿宋_GB2312"/>
          <w:b/>
          <w:color w:val="000000" w:themeColor="text1"/>
          <w:spacing w:val="-8"/>
          <w:sz w:val="24"/>
          <w:szCs w:val="24"/>
          <w14:textFill>
            <w14:solidFill>
              <w14:schemeClr w14:val="tx1"/>
            </w14:solidFill>
          </w14:textFill>
        </w:rPr>
        <w:t>（六）比赛总成绩计算</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600" w:lineRule="exact"/>
        <w:ind w:firstLine="448" w:firstLineChars="200"/>
        <w:textAlignment w:val="auto"/>
        <w:rPr>
          <w:rFonts w:ascii="仿宋_GB2312" w:eastAsia="仿宋_GB2312"/>
          <w:color w:val="000000" w:themeColor="text1"/>
          <w:spacing w:val="-8"/>
          <w:sz w:val="24"/>
          <w:szCs w:val="24"/>
          <w14:textFill>
            <w14:solidFill>
              <w14:schemeClr w14:val="tx1"/>
            </w14:solidFill>
          </w14:textFill>
        </w:rPr>
      </w:pPr>
      <w:r>
        <w:rPr>
          <w:rFonts w:hint="eastAsia" w:ascii="仿宋_GB2312" w:eastAsia="仿宋_GB2312"/>
          <w:color w:val="000000" w:themeColor="text1"/>
          <w:spacing w:val="-8"/>
          <w:sz w:val="24"/>
          <w:szCs w:val="24"/>
          <w14:textFill>
            <w14:solidFill>
              <w14:schemeClr w14:val="tx1"/>
            </w14:solidFill>
          </w14:textFill>
        </w:rPr>
        <w:t>个人比赛总成绩（Gi）计算：Gi =Ai×20%＋Bi×35%＋Di×45%</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600" w:lineRule="exact"/>
        <w:ind w:firstLine="448" w:firstLineChars="200"/>
        <w:textAlignment w:val="auto"/>
        <w:rPr>
          <w:rFonts w:ascii="仿宋_GB2312" w:eastAsia="仿宋_GB2312"/>
          <w:color w:val="000000" w:themeColor="text1"/>
          <w:spacing w:val="-8"/>
          <w:sz w:val="24"/>
          <w:szCs w:val="24"/>
          <w14:textFill>
            <w14:solidFill>
              <w14:schemeClr w14:val="tx1"/>
            </w14:solidFill>
          </w14:textFill>
        </w:rPr>
      </w:pPr>
      <w:r>
        <w:rPr>
          <w:rFonts w:hint="eastAsia" w:ascii="仿宋_GB2312" w:eastAsia="仿宋_GB2312"/>
          <w:color w:val="000000" w:themeColor="text1"/>
          <w:spacing w:val="-8"/>
          <w:sz w:val="24"/>
          <w:szCs w:val="24"/>
          <w14:textFill>
            <w14:solidFill>
              <w14:schemeClr w14:val="tx1"/>
            </w14:solidFill>
          </w14:textFill>
        </w:rPr>
        <w:t>团体总成绩（MG）计算：MG=(G1+ G2+ G3)/3</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600" w:lineRule="exact"/>
        <w:ind w:firstLine="450" w:firstLineChars="200"/>
        <w:textAlignment w:val="auto"/>
        <w:rPr>
          <w:rFonts w:ascii="仿宋_GB2312" w:eastAsia="仿宋_GB2312"/>
          <w:b/>
          <w:color w:val="000000" w:themeColor="text1"/>
          <w:spacing w:val="-8"/>
          <w:sz w:val="24"/>
          <w:szCs w:val="24"/>
          <w14:textFill>
            <w14:solidFill>
              <w14:schemeClr w14:val="tx1"/>
            </w14:solidFill>
          </w14:textFill>
        </w:rPr>
      </w:pPr>
      <w:r>
        <w:rPr>
          <w:rFonts w:hint="eastAsia" w:ascii="仿宋_GB2312" w:eastAsia="仿宋_GB2312"/>
          <w:b/>
          <w:color w:val="000000" w:themeColor="text1"/>
          <w:spacing w:val="-8"/>
          <w:sz w:val="24"/>
          <w:szCs w:val="24"/>
          <w14:textFill>
            <w14:solidFill>
              <w14:schemeClr w14:val="tx1"/>
            </w14:solidFill>
          </w14:textFill>
        </w:rPr>
        <w:t>（七）竞赛名次按团体总成绩高低排定</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600" w:lineRule="exact"/>
        <w:ind w:firstLine="448" w:firstLineChars="200"/>
        <w:textAlignment w:val="auto"/>
        <w:rPr>
          <w:rFonts w:ascii="仿宋_GB2312" w:eastAsia="仿宋_GB2312"/>
          <w:color w:val="000000" w:themeColor="text1"/>
          <w:spacing w:val="-8"/>
          <w:sz w:val="24"/>
          <w:szCs w:val="24"/>
          <w14:textFill>
            <w14:solidFill>
              <w14:schemeClr w14:val="tx1"/>
            </w14:solidFill>
          </w14:textFill>
        </w:rPr>
      </w:pPr>
      <w:r>
        <w:rPr>
          <w:rFonts w:hint="eastAsia" w:ascii="仿宋_GB2312" w:eastAsia="仿宋_GB2312"/>
          <w:color w:val="000000" w:themeColor="text1"/>
          <w:spacing w:val="-8"/>
          <w:sz w:val="24"/>
          <w:szCs w:val="24"/>
          <w14:textFill>
            <w14:solidFill>
              <w14:schemeClr w14:val="tx1"/>
            </w14:solidFill>
          </w14:textFill>
        </w:rPr>
        <w:t>总成绩相同者，以实际操作技能成绩(含仿真)高者为先，实际操作技能成绩相同时，按比赛完成时间短者为先。</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600" w:lineRule="exact"/>
        <w:ind w:firstLine="450" w:firstLineChars="200"/>
        <w:textAlignment w:val="auto"/>
        <w:rPr>
          <w:rFonts w:ascii="仿宋_GB2312" w:eastAsia="仿宋_GB2312"/>
          <w:b/>
          <w:bCs/>
          <w:color w:val="000000" w:themeColor="text1"/>
          <w:spacing w:val="-8"/>
          <w:sz w:val="24"/>
          <w:szCs w:val="24"/>
          <w14:textFill>
            <w14:solidFill>
              <w14:schemeClr w14:val="tx1"/>
            </w14:solidFill>
          </w14:textFill>
        </w:rPr>
      </w:pPr>
      <w:r>
        <w:rPr>
          <w:rFonts w:hint="eastAsia" w:ascii="仿宋_GB2312" w:eastAsia="仿宋_GB2312"/>
          <w:b/>
          <w:bCs/>
          <w:color w:val="000000" w:themeColor="text1"/>
          <w:spacing w:val="-8"/>
          <w:sz w:val="24"/>
          <w:szCs w:val="24"/>
          <w14:textFill>
            <w14:solidFill>
              <w14:schemeClr w14:val="tx1"/>
            </w14:solidFill>
          </w14:textFill>
        </w:rPr>
        <w:t>（八）成绩复核</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600" w:lineRule="exact"/>
        <w:ind w:firstLine="448" w:firstLineChars="200"/>
        <w:textAlignment w:val="auto"/>
        <w:rPr>
          <w:rFonts w:ascii="仿宋_GB2312" w:eastAsia="仿宋_GB2312"/>
          <w:color w:val="000000" w:themeColor="text1"/>
          <w:spacing w:val="-8"/>
          <w:sz w:val="24"/>
          <w:szCs w:val="24"/>
          <w14:textFill>
            <w14:solidFill>
              <w14:schemeClr w14:val="tx1"/>
            </w14:solidFill>
          </w14:textFill>
        </w:rPr>
      </w:pPr>
      <w:r>
        <w:rPr>
          <w:rFonts w:hint="eastAsia" w:ascii="仿宋_GB2312" w:eastAsia="仿宋_GB2312"/>
          <w:color w:val="000000" w:themeColor="text1"/>
          <w:spacing w:val="-8"/>
          <w:sz w:val="24"/>
          <w:szCs w:val="24"/>
          <w14:textFill>
            <w14:solidFill>
              <w14:schemeClr w14:val="tx1"/>
            </w14:solidFill>
          </w14:textFill>
        </w:rPr>
        <w:t>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十二、赛场预案</w:t>
      </w:r>
    </w:p>
    <w:p>
      <w:pPr>
        <w:keepNext w:val="0"/>
        <w:keepLines w:val="0"/>
        <w:pageBreakBefore w:val="0"/>
        <w:widowControl w:val="0"/>
        <w:kinsoku/>
        <w:wordWrap/>
        <w:overflowPunct/>
        <w:topLinePunct w:val="0"/>
        <w:autoSpaceDE/>
        <w:autoSpaceDN/>
        <w:bidi w:val="0"/>
        <w:snapToGrid w:val="0"/>
        <w:spacing w:line="600" w:lineRule="exact"/>
        <w:ind w:firstLine="482" w:firstLineChars="200"/>
        <w:textAlignment w:val="auto"/>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（一）理论</w:t>
      </w:r>
      <w:r>
        <w:rPr>
          <w:rFonts w:hint="eastAsia" w:ascii="仿宋_GB2312" w:eastAsia="仿宋_GB2312"/>
          <w:b/>
          <w:bCs/>
          <w:color w:val="000000" w:themeColor="text1"/>
          <w:sz w:val="24"/>
          <w:szCs w:val="24"/>
          <w:lang w:eastAsia="zh-CN"/>
          <w14:textFill>
            <w14:solidFill>
              <w14:schemeClr w14:val="tx1"/>
            </w14:solidFill>
          </w14:textFill>
        </w:rPr>
        <w:t>、</w:t>
      </w:r>
      <w:r>
        <w:rPr>
          <w:rFonts w:hint="eastAsia" w:ascii="仿宋_GB2312" w:eastAsia="仿宋_GB2312"/>
          <w:b/>
          <w:bCs/>
          <w:color w:val="000000" w:themeColor="text1"/>
          <w:sz w:val="24"/>
          <w:szCs w:val="24"/>
          <w14:textFill>
            <w14:solidFill>
              <w14:schemeClr w14:val="tx1"/>
            </w14:solidFill>
          </w14:textFill>
        </w:rPr>
        <w:t>仿真</w:t>
      </w:r>
      <w:r>
        <w:rPr>
          <w:rFonts w:hint="eastAsia" w:ascii="仿宋_GB2312" w:eastAsia="仿宋_GB2312"/>
          <w:b/>
          <w:bCs/>
          <w:color w:val="000000" w:themeColor="text1"/>
          <w:sz w:val="24"/>
          <w:szCs w:val="24"/>
          <w:lang w:val="en-US" w:eastAsia="zh-CN"/>
          <w14:textFill>
            <w14:solidFill>
              <w14:schemeClr w14:val="tx1"/>
            </w14:solidFill>
          </w14:textFill>
        </w:rPr>
        <w:t>考核</w:t>
      </w:r>
      <w:r>
        <w:rPr>
          <w:rFonts w:hint="eastAsia" w:ascii="仿宋_GB2312" w:eastAsia="仿宋_GB2312"/>
          <w:b/>
          <w:bCs/>
          <w:color w:val="000000" w:themeColor="text1"/>
          <w:sz w:val="24"/>
          <w:szCs w:val="24"/>
          <w14:textFill>
            <w14:solidFill>
              <w14:schemeClr w14:val="tx1"/>
            </w14:solidFill>
          </w14:textFill>
        </w:rPr>
        <w:t>应急预案</w:t>
      </w: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按照《全省职业院校技能大赛工作手册》中相关制度，竞赛在理论和仿真比赛过程中不可控但可能出现的紧急情况（如计算机卡顿、设备故障等）的应急预案是租用北京东方仿真软件公司的大赛考试平台，该平台具有在计算机出现卡顿、死机等有自动保存的快门，每隔3分钟会由软件自动保存。</w:t>
      </w:r>
    </w:p>
    <w:p>
      <w:pPr>
        <w:keepNext w:val="0"/>
        <w:keepLines w:val="0"/>
        <w:pageBreakBefore w:val="0"/>
        <w:widowControl w:val="0"/>
        <w:kinsoku/>
        <w:wordWrap/>
        <w:overflowPunct/>
        <w:topLinePunct w:val="0"/>
        <w:autoSpaceDE/>
        <w:autoSpaceDN/>
        <w:bidi w:val="0"/>
        <w:adjustRightInd/>
        <w:snapToGrid w:val="0"/>
        <w:spacing w:line="600" w:lineRule="exact"/>
        <w:ind w:firstLine="482" w:firstLineChars="200"/>
        <w:textAlignment w:val="auto"/>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（二）电力供应</w:t>
      </w:r>
    </w:p>
    <w:p>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大赛组委会提供备用电源车。精馏竞赛专门从供电部门借调工业供电车做备用电，如遇断电情况由备用电源车供电，若备用电源车出现能源不足等情况时暂定比赛，参赛选手原地等待，大赛组委会提供医疗、安全、餐饮保障。恢复电源后比赛继续，比赛时间顺延。</w:t>
      </w:r>
    </w:p>
    <w:p>
      <w:pPr>
        <w:keepNext w:val="0"/>
        <w:keepLines w:val="0"/>
        <w:pageBreakBefore w:val="0"/>
        <w:widowControl w:val="0"/>
        <w:kinsoku/>
        <w:wordWrap/>
        <w:overflowPunct/>
        <w:topLinePunct w:val="0"/>
        <w:autoSpaceDE/>
        <w:autoSpaceDN/>
        <w:bidi w:val="0"/>
        <w:adjustRightInd/>
        <w:snapToGrid w:val="0"/>
        <w:spacing w:line="600" w:lineRule="exact"/>
        <w:ind w:firstLine="482"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（三）人身安全</w:t>
      </w:r>
    </w:p>
    <w:p>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如遇到参赛选手身体不适，应立即停止比赛，在赛场医护小组的确认下送往就近医院救治。</w:t>
      </w:r>
    </w:p>
    <w:p>
      <w:pPr>
        <w:keepNext w:val="0"/>
        <w:keepLines w:val="0"/>
        <w:pageBreakBefore w:val="0"/>
        <w:widowControl w:val="0"/>
        <w:kinsoku/>
        <w:wordWrap/>
        <w:overflowPunct/>
        <w:topLinePunct w:val="0"/>
        <w:autoSpaceDE/>
        <w:autoSpaceDN/>
        <w:bidi w:val="0"/>
        <w:adjustRightInd/>
        <w:snapToGrid w:val="0"/>
        <w:spacing w:line="540" w:lineRule="exact"/>
        <w:ind w:firstLine="482"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（四）不可控因素</w:t>
      </w:r>
    </w:p>
    <w:p>
      <w:pPr>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如遇不可控因素（如极端天气、地震、洪水等），应马上停止比赛，在工作人员的指引下迅速撤离赛场。不可控因素消失后，组委会应积极联系大赛执委会、专家重新组织比赛，重新比赛时间根据实际情况另行通知。</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十三、申诉与仲裁</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大赛采取二级仲裁机制。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提出申诉的时间应在竞赛结束后（选手赛场竞赛内容全部完成）2小时内</w:t>
      </w:r>
      <w:r>
        <w:rPr>
          <w:rFonts w:hint="eastAsia" w:ascii="Calibri" w:hAnsi="Calibri" w:eastAsia="仿宋_GB2312" w:cs="仿宋_GB2312"/>
          <w:color w:val="000000" w:themeColor="text1"/>
          <w:kern w:val="0"/>
          <w:sz w:val="24"/>
          <w:szCs w:val="24"/>
          <w14:textFill>
            <w14:solidFill>
              <w14:schemeClr w14:val="tx1"/>
            </w14:solidFill>
          </w14:textFill>
        </w:rPr>
        <w:t>，</w:t>
      </w:r>
      <w:r>
        <w:rPr>
          <w:rFonts w:hint="eastAsia" w:ascii="仿宋_GB2312" w:hAnsi="宋体" w:eastAsia="仿宋_GB2312" w:cs="仿宋_GB2312"/>
          <w:color w:val="000000" w:themeColor="text1"/>
          <w:kern w:val="0"/>
          <w:sz w:val="24"/>
          <w:szCs w:val="24"/>
          <w14:textFill>
            <w14:solidFill>
              <w14:schemeClr w14:val="tx1"/>
            </w14:solidFill>
          </w14:textFill>
        </w:rPr>
        <w:t>超过时效不予受理。赛项仲裁工作组在接到申诉报告后的2小时内组织复议，并及时将复议结果以书面形式告知申诉方。申诉方对复议结果仍有异议，可由高职院校领队向仲裁委员会提出申诉。仲裁委员会的仲裁结果为最终结果。申诉</w:t>
      </w:r>
      <w:r>
        <w:rPr>
          <w:rFonts w:ascii="仿宋_GB2312" w:hAnsi="宋体" w:eastAsia="仿宋_GB2312" w:cs="仿宋_GB2312"/>
          <w:color w:val="000000" w:themeColor="text1"/>
          <w:kern w:val="0"/>
          <w:sz w:val="24"/>
          <w:szCs w:val="24"/>
          <w14:textFill>
            <w14:solidFill>
              <w14:schemeClr w14:val="tx1"/>
            </w14:solidFill>
          </w14:textFill>
        </w:rPr>
        <w:t>方可随时提出放弃申诉。</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十四、竞赛观摩</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1.比赛期间，组织比赛选手、教练等参观承办校赛场以外的有关实训场所，展示学校专业建设与教学成果，让参观者真切体会职业教育实训条件与教学手段之间的内在联系。</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2.布置画廊宣传本项赛事起源以及化工类赛事图片展，展示竞赛和促进专业建设成果。</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3.在实操现场专门设置竞赛观摩区，邀请行业权威和企业专家以及企业员工代表到现场观摩和体验比赛，组织校企合作零距离交流会。</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4.设立竞赛观摩室，通过网络终端全程转播比赛实况，供观摩人员实时观摩。</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5.所有观摩人员应尊重赛点学校的安排，对现场操作比赛的观摩必须在指点的竞赛观摩区内观摩，观摩时不得影响选手的正常比赛，做到文明观摩。</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6.赛场内部署无盲点录像设备，能实时录制并播送赛场情况。</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十五、竞赛直播</w:t>
      </w:r>
    </w:p>
    <w:p>
      <w:pPr>
        <w:keepNext w:val="0"/>
        <w:keepLines w:val="0"/>
        <w:pageBreakBefore w:val="0"/>
        <w:widowControl w:val="0"/>
        <w:kinsoku/>
        <w:wordWrap/>
        <w:overflowPunct/>
        <w:topLinePunct w:val="0"/>
        <w:autoSpaceDE/>
        <w:autoSpaceDN/>
        <w:bidi w:val="0"/>
        <w:adjustRightInd/>
        <w:snapToGrid w:val="0"/>
        <w:spacing w:line="580" w:lineRule="exact"/>
        <w:ind w:firstLine="448" w:firstLineChars="200"/>
        <w:textAlignment w:val="auto"/>
        <w:rPr>
          <w:rFonts w:ascii="仿宋_GB2312" w:eastAsia="仿宋_GB2312"/>
          <w:color w:val="000000" w:themeColor="text1"/>
          <w:spacing w:val="-8"/>
          <w:sz w:val="24"/>
          <w:szCs w:val="24"/>
          <w14:textFill>
            <w14:solidFill>
              <w14:schemeClr w14:val="tx1"/>
            </w14:solidFill>
          </w14:textFill>
        </w:rPr>
      </w:pPr>
      <w:r>
        <w:rPr>
          <w:rFonts w:hint="eastAsia" w:ascii="仿宋_GB2312" w:eastAsia="仿宋_GB2312"/>
          <w:color w:val="000000" w:themeColor="text1"/>
          <w:spacing w:val="-8"/>
          <w:sz w:val="24"/>
          <w:szCs w:val="24"/>
          <w14:textFill>
            <w14:solidFill>
              <w14:schemeClr w14:val="tx1"/>
            </w14:solidFill>
          </w14:textFill>
        </w:rPr>
        <w:t>根据本赛项竞赛需求，设立直播间，进行现场直播。所有到会人员可观摩直播或根据安排入场观摩。赛场内部署无盲点录像设备，能实时录制并播送赛场情况。除抽签加密外，对比赛全过程、全方位直播。</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十六、竞赛须知</w:t>
      </w:r>
    </w:p>
    <w:p>
      <w:pPr>
        <w:keepNext w:val="0"/>
        <w:keepLines w:val="0"/>
        <w:pageBreakBefore w:val="0"/>
        <w:widowControl w:val="0"/>
        <w:kinsoku/>
        <w:wordWrap/>
        <w:overflowPunct/>
        <w:topLinePunct w:val="0"/>
        <w:autoSpaceDE/>
        <w:autoSpaceDN/>
        <w:bidi w:val="0"/>
        <w:adjustRightInd/>
        <w:snapToGrid w:val="0"/>
        <w:spacing w:line="580" w:lineRule="exact"/>
        <w:ind w:firstLine="482" w:firstLineChars="200"/>
        <w:textAlignment w:val="auto"/>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（一）参赛队须知</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1.参赛队名称统一使用规范院校名称。指导教师须为本校专兼职教师。</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2.参赛队选手必须购买在竞赛期间的意外伤害保险。</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3.参赛队对大赛执委会发布的所有文件都要仔细阅读，确切了解大赛时间安排、评判细节等，以保证顺利参加大赛。</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4.参赛队领队负责本参赛队的参赛组织和与大赛的联络，并按时参加领队会议。</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5.参赛队按照赛项赛程安排，凭赛项组委会颁发的参赛证和有效身份证件参加竞赛及相关活动。</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6.参赛队员将通过抽签决定比赛场地和比赛顺序。</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7.参赛选手应自觉遵守赛场纪律，服从裁判、听从指挥。</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8.对于本规则没有规定的行为，裁判组有权做出裁决。在有争议的情况下，裁判的裁决是最终裁决，任何媒体资料都不做参考。</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9.本竞赛项目的解释权归大赛组委会。</w:t>
      </w:r>
    </w:p>
    <w:p>
      <w:pPr>
        <w:keepNext w:val="0"/>
        <w:keepLines w:val="0"/>
        <w:pageBreakBefore w:val="0"/>
        <w:widowControl w:val="0"/>
        <w:kinsoku/>
        <w:wordWrap/>
        <w:overflowPunct/>
        <w:topLinePunct w:val="0"/>
        <w:autoSpaceDE/>
        <w:autoSpaceDN/>
        <w:bidi w:val="0"/>
        <w:adjustRightInd/>
        <w:snapToGrid w:val="0"/>
        <w:spacing w:line="580" w:lineRule="exact"/>
        <w:ind w:firstLine="482" w:firstLineChars="200"/>
        <w:textAlignment w:val="auto"/>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（二）指导教师须知</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1.做好赛前抽签工作，确认比赛出场顺序，协助大赛承办方组织好本校比赛选手的各项赛事相关事宜。</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2.做好本校比赛选手的业务辅导、心理疏导和思想引导工作，对参赛选手及比赛过程报以平和、包容的心态。同共维护竞赛秩序。</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3.自觉遵守竞赛规则，尊重和支持裁判工作，不随意进入比赛现场及其他禁止入内的区域，确保比赛进程的公平、公正、顺畅、高效。</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当本校参赛选手对比赛进程中出现异常或疑问，应及时了解情况，客观作出判断，并做好选手的安抚工作，经内部进行协商，认为有必要时可在规定时限内通过本单位领队向赛项仲裁工作组反映情况或提出书面仲裁申请。</w:t>
      </w:r>
    </w:p>
    <w:p>
      <w:pPr>
        <w:keepNext w:val="0"/>
        <w:keepLines w:val="0"/>
        <w:pageBreakBefore w:val="0"/>
        <w:widowControl w:val="0"/>
        <w:kinsoku/>
        <w:wordWrap/>
        <w:overflowPunct/>
        <w:topLinePunct w:val="0"/>
        <w:autoSpaceDE/>
        <w:autoSpaceDN/>
        <w:bidi w:val="0"/>
        <w:adjustRightInd/>
        <w:snapToGrid w:val="0"/>
        <w:spacing w:line="580" w:lineRule="exact"/>
        <w:ind w:firstLine="482" w:firstLineChars="200"/>
        <w:textAlignment w:val="auto"/>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（三）参赛选手须知</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1.参赛选手凭身份证参赛。3名选手一经确认，中途不得任意更换，否则以作弊论处，其所在参赛队所有选手均不得参加名次排名。</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2.参赛选手应持身份证，按竞赛顺序、项目场次和竞赛时间，提前40分钟到各考核项目指定地点接受检录、抽签决定竞赛装置号、机位号等。</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3.检录后的选手，应在工作人员的引进下，提前15分钟到达竞赛现场，从竞赛计时开始，选手未到即取消该项目的参赛资格。</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4.参赛选手进入赛场，应根据竞赛项目要求统一着装，做到衣着整洁，符合安全生产及竞赛要求。</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参赛选手应认真阅读各项目竞赛操作须知，自觉遵守赛场纪律，按竞赛规则、项目与赛场要求进行竞赛，不得携带任何书面或电子资料、U盘、手机等电子或通讯设备进入赛场，不得有任何舞弊行为，否则视情节轻重执行赛场纪律。</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6.竞赛期间，竞赛选手应服从裁判评判，若对裁判评分产生异议，不得与裁判争执、顶撞，但可于规定时限内由领队向仲裁工作组提出书面仲裁申请。由仲裁工作组调查核实并处理。</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7.参加技能操作竞赛的选手如提前完成作业，选手应在指定的区域等待，经裁判同意方可离开考场。</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8.竞赛过程中如因竞赛设备或检测仪器发生故障，应及时报告裁判，不得私自处理，否则取消本场次比赛资格。</w:t>
      </w:r>
    </w:p>
    <w:p>
      <w:pPr>
        <w:keepNext w:val="0"/>
        <w:keepLines w:val="0"/>
        <w:pageBreakBefore w:val="0"/>
        <w:widowControl w:val="0"/>
        <w:kinsoku/>
        <w:wordWrap/>
        <w:overflowPunct/>
        <w:topLinePunct w:val="0"/>
        <w:autoSpaceDE/>
        <w:autoSpaceDN/>
        <w:bidi w:val="0"/>
        <w:adjustRightInd/>
        <w:snapToGrid w:val="0"/>
        <w:spacing w:line="580" w:lineRule="exact"/>
        <w:ind w:firstLine="482" w:firstLineChars="200"/>
        <w:textAlignment w:val="auto"/>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（四）工作人员须知</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1.工作人员要服从竞赛执委会的统一领导，服从相关工作组长的工作安排，树立服务观念，一切为选手着想，以高度负责的精神、严肃认真的态度和严谨细致的作风，积极完成本职任务。</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2.按规定统一着装，注意文明礼貌，保持良好形象，熟悉大赛指南。</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3.赛前50分钟到达赛场，严守工作岗位，不迟到，不早退，不无故离岗，特殊情况需向竞赛执委会请假。</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4.熟悉竞赛规程，严格遵守岗位职责，严格按照工作程序和有关规定办事，遇突发事件，按照安全工作预案，组织指挥人员疏散，确保人员安全。</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color w:val="000000" w:themeColor="text1"/>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5.保持通信畅通，服从统一领导，严格遵守竞赛纪律，加强协作配合，提高工作效率。</w:t>
      </w:r>
    </w:p>
    <w:sectPr>
      <w:footerReference r:id="rId3" w:type="default"/>
      <w:pgSz w:w="11906" w:h="16838"/>
      <w:pgMar w:top="1418" w:right="1588"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18 -</w:t>
    </w:r>
    <w:r>
      <w:rPr>
        <w:sz w:val="22"/>
        <w:szCs w:val="22"/>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OWY2ZTVjMDVhZWQ2ODFhYmRmNGIxYjU5YTM5YTcifQ=="/>
  </w:docVars>
  <w:rsids>
    <w:rsidRoot w:val="006232FD"/>
    <w:rsid w:val="00005A41"/>
    <w:rsid w:val="000066E2"/>
    <w:rsid w:val="000068B9"/>
    <w:rsid w:val="0001294A"/>
    <w:rsid w:val="00012E53"/>
    <w:rsid w:val="000205E7"/>
    <w:rsid w:val="00021F3D"/>
    <w:rsid w:val="0002370A"/>
    <w:rsid w:val="00045ED4"/>
    <w:rsid w:val="00047928"/>
    <w:rsid w:val="000527F6"/>
    <w:rsid w:val="00055954"/>
    <w:rsid w:val="0006221E"/>
    <w:rsid w:val="000635F9"/>
    <w:rsid w:val="000768BF"/>
    <w:rsid w:val="00081163"/>
    <w:rsid w:val="000815E9"/>
    <w:rsid w:val="00084250"/>
    <w:rsid w:val="00085C7A"/>
    <w:rsid w:val="00086619"/>
    <w:rsid w:val="00091528"/>
    <w:rsid w:val="00093AFC"/>
    <w:rsid w:val="000946A1"/>
    <w:rsid w:val="000978F6"/>
    <w:rsid w:val="000A1DA4"/>
    <w:rsid w:val="000A2F57"/>
    <w:rsid w:val="000B272C"/>
    <w:rsid w:val="000B3640"/>
    <w:rsid w:val="000C6B53"/>
    <w:rsid w:val="000D0C37"/>
    <w:rsid w:val="000D1565"/>
    <w:rsid w:val="000E12D9"/>
    <w:rsid w:val="000E4B74"/>
    <w:rsid w:val="000E536F"/>
    <w:rsid w:val="000E58AF"/>
    <w:rsid w:val="000E65F9"/>
    <w:rsid w:val="000F2C38"/>
    <w:rsid w:val="000F6593"/>
    <w:rsid w:val="001008FF"/>
    <w:rsid w:val="00100A52"/>
    <w:rsid w:val="00105A24"/>
    <w:rsid w:val="00111D62"/>
    <w:rsid w:val="001167E6"/>
    <w:rsid w:val="001175A4"/>
    <w:rsid w:val="00117626"/>
    <w:rsid w:val="00122E0F"/>
    <w:rsid w:val="0012404C"/>
    <w:rsid w:val="001306B3"/>
    <w:rsid w:val="00133474"/>
    <w:rsid w:val="00134B0B"/>
    <w:rsid w:val="00140362"/>
    <w:rsid w:val="00142D9F"/>
    <w:rsid w:val="00150ABC"/>
    <w:rsid w:val="00150D5E"/>
    <w:rsid w:val="0015599E"/>
    <w:rsid w:val="001559E6"/>
    <w:rsid w:val="001565E4"/>
    <w:rsid w:val="00166689"/>
    <w:rsid w:val="00176442"/>
    <w:rsid w:val="0018640C"/>
    <w:rsid w:val="00193EF3"/>
    <w:rsid w:val="001A1BE0"/>
    <w:rsid w:val="001A69C1"/>
    <w:rsid w:val="001C4E6C"/>
    <w:rsid w:val="001E47C5"/>
    <w:rsid w:val="001E5D17"/>
    <w:rsid w:val="001F7CE0"/>
    <w:rsid w:val="00200A96"/>
    <w:rsid w:val="002139BB"/>
    <w:rsid w:val="00216B2E"/>
    <w:rsid w:val="00216F17"/>
    <w:rsid w:val="002173F5"/>
    <w:rsid w:val="00217D9F"/>
    <w:rsid w:val="002346B7"/>
    <w:rsid w:val="00240ED0"/>
    <w:rsid w:val="0024321C"/>
    <w:rsid w:val="00247510"/>
    <w:rsid w:val="002649DA"/>
    <w:rsid w:val="00271694"/>
    <w:rsid w:val="00272C7F"/>
    <w:rsid w:val="00273C40"/>
    <w:rsid w:val="00293A32"/>
    <w:rsid w:val="002A07FE"/>
    <w:rsid w:val="002A1EC6"/>
    <w:rsid w:val="002A5EFE"/>
    <w:rsid w:val="002B5129"/>
    <w:rsid w:val="002B7368"/>
    <w:rsid w:val="002B7EE6"/>
    <w:rsid w:val="002C11EE"/>
    <w:rsid w:val="002C60B3"/>
    <w:rsid w:val="002C7786"/>
    <w:rsid w:val="002D014C"/>
    <w:rsid w:val="002D0356"/>
    <w:rsid w:val="002E1F3C"/>
    <w:rsid w:val="002F2B3B"/>
    <w:rsid w:val="003000D9"/>
    <w:rsid w:val="00306F5B"/>
    <w:rsid w:val="003116FD"/>
    <w:rsid w:val="003137F5"/>
    <w:rsid w:val="00322A78"/>
    <w:rsid w:val="00330A93"/>
    <w:rsid w:val="00345CE6"/>
    <w:rsid w:val="00350B30"/>
    <w:rsid w:val="00365FB5"/>
    <w:rsid w:val="00370323"/>
    <w:rsid w:val="00374B67"/>
    <w:rsid w:val="0037629D"/>
    <w:rsid w:val="00382533"/>
    <w:rsid w:val="003852C3"/>
    <w:rsid w:val="0039501B"/>
    <w:rsid w:val="003A1C11"/>
    <w:rsid w:val="003A7520"/>
    <w:rsid w:val="003A7600"/>
    <w:rsid w:val="003B0FAA"/>
    <w:rsid w:val="003B4D92"/>
    <w:rsid w:val="003B533E"/>
    <w:rsid w:val="003C1253"/>
    <w:rsid w:val="003C5825"/>
    <w:rsid w:val="003C6B09"/>
    <w:rsid w:val="003D07A1"/>
    <w:rsid w:val="003D2E9B"/>
    <w:rsid w:val="003D6602"/>
    <w:rsid w:val="003E3FFB"/>
    <w:rsid w:val="003F11BF"/>
    <w:rsid w:val="0040349F"/>
    <w:rsid w:val="00410069"/>
    <w:rsid w:val="00422BBF"/>
    <w:rsid w:val="00424E67"/>
    <w:rsid w:val="00426077"/>
    <w:rsid w:val="00426BF1"/>
    <w:rsid w:val="00437101"/>
    <w:rsid w:val="004425DB"/>
    <w:rsid w:val="00442A99"/>
    <w:rsid w:val="0044600D"/>
    <w:rsid w:val="00447C4E"/>
    <w:rsid w:val="00471A52"/>
    <w:rsid w:val="00473C8F"/>
    <w:rsid w:val="004753B4"/>
    <w:rsid w:val="0048011C"/>
    <w:rsid w:val="004853E7"/>
    <w:rsid w:val="00490519"/>
    <w:rsid w:val="00493974"/>
    <w:rsid w:val="004A03C7"/>
    <w:rsid w:val="004A0A05"/>
    <w:rsid w:val="004A76A0"/>
    <w:rsid w:val="004B282A"/>
    <w:rsid w:val="004B641D"/>
    <w:rsid w:val="004C6FF8"/>
    <w:rsid w:val="004D1309"/>
    <w:rsid w:val="004D6874"/>
    <w:rsid w:val="004D7968"/>
    <w:rsid w:val="004E060E"/>
    <w:rsid w:val="004E0E08"/>
    <w:rsid w:val="004F50A6"/>
    <w:rsid w:val="005041B2"/>
    <w:rsid w:val="005042B5"/>
    <w:rsid w:val="00511BAE"/>
    <w:rsid w:val="005142C6"/>
    <w:rsid w:val="00522805"/>
    <w:rsid w:val="00526FCA"/>
    <w:rsid w:val="00532981"/>
    <w:rsid w:val="0053630C"/>
    <w:rsid w:val="00540AE7"/>
    <w:rsid w:val="0054321A"/>
    <w:rsid w:val="00543774"/>
    <w:rsid w:val="00545943"/>
    <w:rsid w:val="0054620B"/>
    <w:rsid w:val="00550C25"/>
    <w:rsid w:val="0056130C"/>
    <w:rsid w:val="005615D5"/>
    <w:rsid w:val="00563B25"/>
    <w:rsid w:val="0057644B"/>
    <w:rsid w:val="00580297"/>
    <w:rsid w:val="00593E67"/>
    <w:rsid w:val="005A3C40"/>
    <w:rsid w:val="005A5C83"/>
    <w:rsid w:val="005B0FE2"/>
    <w:rsid w:val="005B1FA4"/>
    <w:rsid w:val="005B302F"/>
    <w:rsid w:val="005D130A"/>
    <w:rsid w:val="005D34A6"/>
    <w:rsid w:val="005E2B07"/>
    <w:rsid w:val="005E38B5"/>
    <w:rsid w:val="005E648D"/>
    <w:rsid w:val="006021E3"/>
    <w:rsid w:val="00602777"/>
    <w:rsid w:val="00604C16"/>
    <w:rsid w:val="00606004"/>
    <w:rsid w:val="00610798"/>
    <w:rsid w:val="00611567"/>
    <w:rsid w:val="00611F3E"/>
    <w:rsid w:val="00620B9E"/>
    <w:rsid w:val="006232FD"/>
    <w:rsid w:val="006233C8"/>
    <w:rsid w:val="006313F1"/>
    <w:rsid w:val="00632E70"/>
    <w:rsid w:val="0064240B"/>
    <w:rsid w:val="006455C1"/>
    <w:rsid w:val="00654B93"/>
    <w:rsid w:val="00656C57"/>
    <w:rsid w:val="0066058D"/>
    <w:rsid w:val="00661227"/>
    <w:rsid w:val="00661A15"/>
    <w:rsid w:val="0066745C"/>
    <w:rsid w:val="006869B9"/>
    <w:rsid w:val="00691F2C"/>
    <w:rsid w:val="00694F1F"/>
    <w:rsid w:val="006A09C6"/>
    <w:rsid w:val="006A10C6"/>
    <w:rsid w:val="006A582C"/>
    <w:rsid w:val="006B2363"/>
    <w:rsid w:val="006B4CDF"/>
    <w:rsid w:val="006C0E65"/>
    <w:rsid w:val="006F3051"/>
    <w:rsid w:val="006F5808"/>
    <w:rsid w:val="006F7A4D"/>
    <w:rsid w:val="007002CF"/>
    <w:rsid w:val="007102B3"/>
    <w:rsid w:val="00710EDF"/>
    <w:rsid w:val="00711381"/>
    <w:rsid w:val="00712B0F"/>
    <w:rsid w:val="007149F9"/>
    <w:rsid w:val="0072062E"/>
    <w:rsid w:val="00730BB9"/>
    <w:rsid w:val="0073699C"/>
    <w:rsid w:val="0074114E"/>
    <w:rsid w:val="007420E9"/>
    <w:rsid w:val="00743983"/>
    <w:rsid w:val="0075400A"/>
    <w:rsid w:val="00754926"/>
    <w:rsid w:val="00761218"/>
    <w:rsid w:val="00761FA1"/>
    <w:rsid w:val="00763DFB"/>
    <w:rsid w:val="007662B8"/>
    <w:rsid w:val="00775B2A"/>
    <w:rsid w:val="00777F82"/>
    <w:rsid w:val="0078091E"/>
    <w:rsid w:val="00785071"/>
    <w:rsid w:val="00794CE3"/>
    <w:rsid w:val="007979EB"/>
    <w:rsid w:val="007B01CD"/>
    <w:rsid w:val="007B4900"/>
    <w:rsid w:val="007C2769"/>
    <w:rsid w:val="007C62D7"/>
    <w:rsid w:val="007D09EA"/>
    <w:rsid w:val="007E1166"/>
    <w:rsid w:val="007E48F6"/>
    <w:rsid w:val="007E76BD"/>
    <w:rsid w:val="007F287C"/>
    <w:rsid w:val="008003E5"/>
    <w:rsid w:val="0080095F"/>
    <w:rsid w:val="008012F9"/>
    <w:rsid w:val="0080718E"/>
    <w:rsid w:val="0081104B"/>
    <w:rsid w:val="0081714E"/>
    <w:rsid w:val="00820FD1"/>
    <w:rsid w:val="008225AC"/>
    <w:rsid w:val="00823614"/>
    <w:rsid w:val="00824A98"/>
    <w:rsid w:val="00834FB9"/>
    <w:rsid w:val="00835CAD"/>
    <w:rsid w:val="00837F2D"/>
    <w:rsid w:val="0084271A"/>
    <w:rsid w:val="00843A7C"/>
    <w:rsid w:val="008524E5"/>
    <w:rsid w:val="00860523"/>
    <w:rsid w:val="00862359"/>
    <w:rsid w:val="00867CB0"/>
    <w:rsid w:val="00880A27"/>
    <w:rsid w:val="0088101F"/>
    <w:rsid w:val="00882A86"/>
    <w:rsid w:val="008A0A5C"/>
    <w:rsid w:val="008A279C"/>
    <w:rsid w:val="008A7E76"/>
    <w:rsid w:val="008B2C3F"/>
    <w:rsid w:val="008B5131"/>
    <w:rsid w:val="008B6CA8"/>
    <w:rsid w:val="008D0B47"/>
    <w:rsid w:val="008D2E5C"/>
    <w:rsid w:val="008E1AF5"/>
    <w:rsid w:val="009049BC"/>
    <w:rsid w:val="00904CCA"/>
    <w:rsid w:val="0090625B"/>
    <w:rsid w:val="00916E36"/>
    <w:rsid w:val="00916E37"/>
    <w:rsid w:val="00920D3D"/>
    <w:rsid w:val="00920DB0"/>
    <w:rsid w:val="0092193C"/>
    <w:rsid w:val="009223DA"/>
    <w:rsid w:val="00925DC7"/>
    <w:rsid w:val="009341DB"/>
    <w:rsid w:val="0094214B"/>
    <w:rsid w:val="00945389"/>
    <w:rsid w:val="00946649"/>
    <w:rsid w:val="009476ED"/>
    <w:rsid w:val="00954B45"/>
    <w:rsid w:val="009556BC"/>
    <w:rsid w:val="00957B18"/>
    <w:rsid w:val="0096396D"/>
    <w:rsid w:val="00970D62"/>
    <w:rsid w:val="00977E89"/>
    <w:rsid w:val="00980C03"/>
    <w:rsid w:val="00983B88"/>
    <w:rsid w:val="009853A7"/>
    <w:rsid w:val="00994BC4"/>
    <w:rsid w:val="0099503F"/>
    <w:rsid w:val="009955FF"/>
    <w:rsid w:val="009A103E"/>
    <w:rsid w:val="009A14F9"/>
    <w:rsid w:val="009C01C1"/>
    <w:rsid w:val="009C1822"/>
    <w:rsid w:val="009D2B67"/>
    <w:rsid w:val="009D5646"/>
    <w:rsid w:val="009D575C"/>
    <w:rsid w:val="009E314C"/>
    <w:rsid w:val="009E375A"/>
    <w:rsid w:val="009E3B1E"/>
    <w:rsid w:val="009F331C"/>
    <w:rsid w:val="00A1487D"/>
    <w:rsid w:val="00A160B8"/>
    <w:rsid w:val="00A16CFA"/>
    <w:rsid w:val="00A16E34"/>
    <w:rsid w:val="00A21237"/>
    <w:rsid w:val="00A22335"/>
    <w:rsid w:val="00A25AF3"/>
    <w:rsid w:val="00A36993"/>
    <w:rsid w:val="00A37512"/>
    <w:rsid w:val="00A47748"/>
    <w:rsid w:val="00A663BE"/>
    <w:rsid w:val="00A67CB3"/>
    <w:rsid w:val="00A67CF0"/>
    <w:rsid w:val="00A7496F"/>
    <w:rsid w:val="00A86E03"/>
    <w:rsid w:val="00A95A3C"/>
    <w:rsid w:val="00AA1C99"/>
    <w:rsid w:val="00AA4A7F"/>
    <w:rsid w:val="00AA6666"/>
    <w:rsid w:val="00AB220F"/>
    <w:rsid w:val="00AC1697"/>
    <w:rsid w:val="00AD7F2C"/>
    <w:rsid w:val="00AE27F4"/>
    <w:rsid w:val="00B03E3C"/>
    <w:rsid w:val="00B06E79"/>
    <w:rsid w:val="00B25A9E"/>
    <w:rsid w:val="00B26FE8"/>
    <w:rsid w:val="00B301DD"/>
    <w:rsid w:val="00B374A1"/>
    <w:rsid w:val="00B377E6"/>
    <w:rsid w:val="00B37BAD"/>
    <w:rsid w:val="00B43A31"/>
    <w:rsid w:val="00B471B0"/>
    <w:rsid w:val="00B53C5D"/>
    <w:rsid w:val="00B6121E"/>
    <w:rsid w:val="00B6485E"/>
    <w:rsid w:val="00B67E0F"/>
    <w:rsid w:val="00B7120C"/>
    <w:rsid w:val="00B72938"/>
    <w:rsid w:val="00B75FE1"/>
    <w:rsid w:val="00B81168"/>
    <w:rsid w:val="00B828FB"/>
    <w:rsid w:val="00BA4A8A"/>
    <w:rsid w:val="00BA7B49"/>
    <w:rsid w:val="00BB340B"/>
    <w:rsid w:val="00BB60A6"/>
    <w:rsid w:val="00BB7253"/>
    <w:rsid w:val="00BC44F4"/>
    <w:rsid w:val="00BC46F1"/>
    <w:rsid w:val="00BC4770"/>
    <w:rsid w:val="00BC484E"/>
    <w:rsid w:val="00BC73E1"/>
    <w:rsid w:val="00BD2362"/>
    <w:rsid w:val="00BD5DDE"/>
    <w:rsid w:val="00BE0177"/>
    <w:rsid w:val="00BE2C7F"/>
    <w:rsid w:val="00BF51C0"/>
    <w:rsid w:val="00BF5F7B"/>
    <w:rsid w:val="00C0024C"/>
    <w:rsid w:val="00C1705A"/>
    <w:rsid w:val="00C26DB8"/>
    <w:rsid w:val="00C279FB"/>
    <w:rsid w:val="00C34FE5"/>
    <w:rsid w:val="00C37B57"/>
    <w:rsid w:val="00C429D8"/>
    <w:rsid w:val="00C43408"/>
    <w:rsid w:val="00C571FF"/>
    <w:rsid w:val="00C57CFF"/>
    <w:rsid w:val="00C64C11"/>
    <w:rsid w:val="00C65DD6"/>
    <w:rsid w:val="00C71BE2"/>
    <w:rsid w:val="00C739E6"/>
    <w:rsid w:val="00C74A6F"/>
    <w:rsid w:val="00C81C48"/>
    <w:rsid w:val="00C8640C"/>
    <w:rsid w:val="00CA194C"/>
    <w:rsid w:val="00CA30DA"/>
    <w:rsid w:val="00CA51B6"/>
    <w:rsid w:val="00CB3922"/>
    <w:rsid w:val="00CB5E68"/>
    <w:rsid w:val="00CB7F14"/>
    <w:rsid w:val="00CC12F0"/>
    <w:rsid w:val="00CD5CB0"/>
    <w:rsid w:val="00CE06DE"/>
    <w:rsid w:val="00CE3AA8"/>
    <w:rsid w:val="00CE5368"/>
    <w:rsid w:val="00CF0973"/>
    <w:rsid w:val="00CF21EA"/>
    <w:rsid w:val="00CF6397"/>
    <w:rsid w:val="00D25AD0"/>
    <w:rsid w:val="00D27623"/>
    <w:rsid w:val="00D27F82"/>
    <w:rsid w:val="00D36281"/>
    <w:rsid w:val="00D377AB"/>
    <w:rsid w:val="00D40821"/>
    <w:rsid w:val="00D45A43"/>
    <w:rsid w:val="00D46306"/>
    <w:rsid w:val="00D50094"/>
    <w:rsid w:val="00D54FE9"/>
    <w:rsid w:val="00D601E6"/>
    <w:rsid w:val="00D660BE"/>
    <w:rsid w:val="00D6784B"/>
    <w:rsid w:val="00D7281C"/>
    <w:rsid w:val="00D76EA4"/>
    <w:rsid w:val="00D82DD2"/>
    <w:rsid w:val="00D830A5"/>
    <w:rsid w:val="00D85A71"/>
    <w:rsid w:val="00D869C9"/>
    <w:rsid w:val="00D90D6D"/>
    <w:rsid w:val="00D9624A"/>
    <w:rsid w:val="00D972E0"/>
    <w:rsid w:val="00DA4C52"/>
    <w:rsid w:val="00DA7FB7"/>
    <w:rsid w:val="00DB1167"/>
    <w:rsid w:val="00DB6166"/>
    <w:rsid w:val="00DC0748"/>
    <w:rsid w:val="00DC4400"/>
    <w:rsid w:val="00DC4A4D"/>
    <w:rsid w:val="00DC5681"/>
    <w:rsid w:val="00DD3662"/>
    <w:rsid w:val="00DD3EF6"/>
    <w:rsid w:val="00DE0DE1"/>
    <w:rsid w:val="00DE4117"/>
    <w:rsid w:val="00DF4A6B"/>
    <w:rsid w:val="00E00A28"/>
    <w:rsid w:val="00E01BAE"/>
    <w:rsid w:val="00E1474B"/>
    <w:rsid w:val="00E2165A"/>
    <w:rsid w:val="00E22ED3"/>
    <w:rsid w:val="00E27F2F"/>
    <w:rsid w:val="00E33725"/>
    <w:rsid w:val="00E34BCB"/>
    <w:rsid w:val="00E35D71"/>
    <w:rsid w:val="00E36CB7"/>
    <w:rsid w:val="00E4456A"/>
    <w:rsid w:val="00E45220"/>
    <w:rsid w:val="00E4663E"/>
    <w:rsid w:val="00E56F23"/>
    <w:rsid w:val="00E62C34"/>
    <w:rsid w:val="00E6471D"/>
    <w:rsid w:val="00E65664"/>
    <w:rsid w:val="00E66DEF"/>
    <w:rsid w:val="00E70CD0"/>
    <w:rsid w:val="00E80193"/>
    <w:rsid w:val="00E92513"/>
    <w:rsid w:val="00E93E9F"/>
    <w:rsid w:val="00E96C0B"/>
    <w:rsid w:val="00E97A59"/>
    <w:rsid w:val="00EA0764"/>
    <w:rsid w:val="00EB14C8"/>
    <w:rsid w:val="00EB4EB6"/>
    <w:rsid w:val="00EB759C"/>
    <w:rsid w:val="00EC7163"/>
    <w:rsid w:val="00EC7B0F"/>
    <w:rsid w:val="00ED6D20"/>
    <w:rsid w:val="00EE04FB"/>
    <w:rsid w:val="00EF5537"/>
    <w:rsid w:val="00F06582"/>
    <w:rsid w:val="00F108FA"/>
    <w:rsid w:val="00F170AB"/>
    <w:rsid w:val="00F209E2"/>
    <w:rsid w:val="00F27BC6"/>
    <w:rsid w:val="00F357BD"/>
    <w:rsid w:val="00F43B33"/>
    <w:rsid w:val="00F47D9E"/>
    <w:rsid w:val="00F50BDC"/>
    <w:rsid w:val="00F55457"/>
    <w:rsid w:val="00F56E37"/>
    <w:rsid w:val="00F57678"/>
    <w:rsid w:val="00F60ECF"/>
    <w:rsid w:val="00F70C1E"/>
    <w:rsid w:val="00F76848"/>
    <w:rsid w:val="00F80257"/>
    <w:rsid w:val="00F84E1B"/>
    <w:rsid w:val="00F8683A"/>
    <w:rsid w:val="00F8793A"/>
    <w:rsid w:val="00F90B95"/>
    <w:rsid w:val="00FA4305"/>
    <w:rsid w:val="00FA6A08"/>
    <w:rsid w:val="00FB10B9"/>
    <w:rsid w:val="00FB1D25"/>
    <w:rsid w:val="00FB2D3A"/>
    <w:rsid w:val="00FB4EF4"/>
    <w:rsid w:val="00FC4B2B"/>
    <w:rsid w:val="00FC7F1C"/>
    <w:rsid w:val="00FD4811"/>
    <w:rsid w:val="00FD5237"/>
    <w:rsid w:val="00FD6510"/>
    <w:rsid w:val="00FE31AF"/>
    <w:rsid w:val="00FE4E4A"/>
    <w:rsid w:val="00FE5BBE"/>
    <w:rsid w:val="00FF02FA"/>
    <w:rsid w:val="00FF0D4F"/>
    <w:rsid w:val="00FF48D8"/>
    <w:rsid w:val="01144B85"/>
    <w:rsid w:val="01165DF1"/>
    <w:rsid w:val="01395BCF"/>
    <w:rsid w:val="013B5B69"/>
    <w:rsid w:val="01467B30"/>
    <w:rsid w:val="016A4418"/>
    <w:rsid w:val="01DC07DC"/>
    <w:rsid w:val="02461F85"/>
    <w:rsid w:val="027119E0"/>
    <w:rsid w:val="02A91547"/>
    <w:rsid w:val="02BD1DF6"/>
    <w:rsid w:val="02C277DA"/>
    <w:rsid w:val="02D100EF"/>
    <w:rsid w:val="02E30714"/>
    <w:rsid w:val="032B536D"/>
    <w:rsid w:val="03656C31"/>
    <w:rsid w:val="03937BFF"/>
    <w:rsid w:val="03EC76CA"/>
    <w:rsid w:val="03F87828"/>
    <w:rsid w:val="04092CED"/>
    <w:rsid w:val="04206927"/>
    <w:rsid w:val="04A567E7"/>
    <w:rsid w:val="04F00337"/>
    <w:rsid w:val="052729F8"/>
    <w:rsid w:val="05481387"/>
    <w:rsid w:val="05671072"/>
    <w:rsid w:val="057B562B"/>
    <w:rsid w:val="05AA19B0"/>
    <w:rsid w:val="05CC27DA"/>
    <w:rsid w:val="05F55719"/>
    <w:rsid w:val="05FE39B5"/>
    <w:rsid w:val="06330DA0"/>
    <w:rsid w:val="063521C6"/>
    <w:rsid w:val="0647725E"/>
    <w:rsid w:val="068B4AFF"/>
    <w:rsid w:val="06DF00FD"/>
    <w:rsid w:val="082F03E7"/>
    <w:rsid w:val="083365EF"/>
    <w:rsid w:val="089303A1"/>
    <w:rsid w:val="08AD5263"/>
    <w:rsid w:val="09653B7E"/>
    <w:rsid w:val="09A945F1"/>
    <w:rsid w:val="09D92EB8"/>
    <w:rsid w:val="0A0A37C6"/>
    <w:rsid w:val="0A0E23B7"/>
    <w:rsid w:val="0A614062"/>
    <w:rsid w:val="0B123190"/>
    <w:rsid w:val="0B550B85"/>
    <w:rsid w:val="0B8F42CE"/>
    <w:rsid w:val="0BAB6B01"/>
    <w:rsid w:val="0C51214B"/>
    <w:rsid w:val="0C5340EC"/>
    <w:rsid w:val="0C714757"/>
    <w:rsid w:val="0D2B6144"/>
    <w:rsid w:val="0D72599B"/>
    <w:rsid w:val="0DB75942"/>
    <w:rsid w:val="0DF25562"/>
    <w:rsid w:val="0E254184"/>
    <w:rsid w:val="0E2A6B81"/>
    <w:rsid w:val="0E74263E"/>
    <w:rsid w:val="0E7E1615"/>
    <w:rsid w:val="0E8720C5"/>
    <w:rsid w:val="0EC97F26"/>
    <w:rsid w:val="0F0F7410"/>
    <w:rsid w:val="0F16223C"/>
    <w:rsid w:val="0F166919"/>
    <w:rsid w:val="0F37524C"/>
    <w:rsid w:val="0F560E74"/>
    <w:rsid w:val="0F73799F"/>
    <w:rsid w:val="0F751B29"/>
    <w:rsid w:val="0F827C9F"/>
    <w:rsid w:val="0F933CDF"/>
    <w:rsid w:val="10033C33"/>
    <w:rsid w:val="10580A78"/>
    <w:rsid w:val="105B2F74"/>
    <w:rsid w:val="10C92421"/>
    <w:rsid w:val="10D86B12"/>
    <w:rsid w:val="11A40FE9"/>
    <w:rsid w:val="11B5078F"/>
    <w:rsid w:val="12370775"/>
    <w:rsid w:val="123D11F0"/>
    <w:rsid w:val="12505FC3"/>
    <w:rsid w:val="126A6551"/>
    <w:rsid w:val="127E4F87"/>
    <w:rsid w:val="12AB7836"/>
    <w:rsid w:val="12FA0D70"/>
    <w:rsid w:val="13563CA5"/>
    <w:rsid w:val="13944FA1"/>
    <w:rsid w:val="13A838A9"/>
    <w:rsid w:val="13AF7FAF"/>
    <w:rsid w:val="141E4A59"/>
    <w:rsid w:val="14275CE2"/>
    <w:rsid w:val="14524769"/>
    <w:rsid w:val="14913302"/>
    <w:rsid w:val="149724BB"/>
    <w:rsid w:val="14A74B12"/>
    <w:rsid w:val="14DA4CE9"/>
    <w:rsid w:val="14E21080"/>
    <w:rsid w:val="15251384"/>
    <w:rsid w:val="153C1C06"/>
    <w:rsid w:val="155B6658"/>
    <w:rsid w:val="15BA363F"/>
    <w:rsid w:val="16056DCF"/>
    <w:rsid w:val="160E7518"/>
    <w:rsid w:val="162B401C"/>
    <w:rsid w:val="16305971"/>
    <w:rsid w:val="164C4E6A"/>
    <w:rsid w:val="165657A3"/>
    <w:rsid w:val="166E1AEF"/>
    <w:rsid w:val="166F6F3C"/>
    <w:rsid w:val="16836690"/>
    <w:rsid w:val="16E3267B"/>
    <w:rsid w:val="17143DA1"/>
    <w:rsid w:val="174E4990"/>
    <w:rsid w:val="175D4674"/>
    <w:rsid w:val="1766203B"/>
    <w:rsid w:val="1784700F"/>
    <w:rsid w:val="17B9250D"/>
    <w:rsid w:val="17BE3EC6"/>
    <w:rsid w:val="18677C93"/>
    <w:rsid w:val="186F4725"/>
    <w:rsid w:val="18F60254"/>
    <w:rsid w:val="190279AD"/>
    <w:rsid w:val="19027F68"/>
    <w:rsid w:val="190C4DB6"/>
    <w:rsid w:val="198A6FBE"/>
    <w:rsid w:val="1A2531BE"/>
    <w:rsid w:val="1A2E6061"/>
    <w:rsid w:val="1A7E089E"/>
    <w:rsid w:val="1A96751F"/>
    <w:rsid w:val="1B356E73"/>
    <w:rsid w:val="1B773170"/>
    <w:rsid w:val="1B884B8B"/>
    <w:rsid w:val="1B9A7F5E"/>
    <w:rsid w:val="1BAA10B9"/>
    <w:rsid w:val="1BD80FDF"/>
    <w:rsid w:val="1BE05E74"/>
    <w:rsid w:val="1BEB4D45"/>
    <w:rsid w:val="1BEE3105"/>
    <w:rsid w:val="1BF82C6F"/>
    <w:rsid w:val="1C785D74"/>
    <w:rsid w:val="1C7C4C8E"/>
    <w:rsid w:val="1D00751C"/>
    <w:rsid w:val="1D554381"/>
    <w:rsid w:val="1DC32EC8"/>
    <w:rsid w:val="1DF118B9"/>
    <w:rsid w:val="1E1A4FFC"/>
    <w:rsid w:val="1E2F53D8"/>
    <w:rsid w:val="1EA20865"/>
    <w:rsid w:val="1EE6689D"/>
    <w:rsid w:val="1F0F1522"/>
    <w:rsid w:val="1F2409A2"/>
    <w:rsid w:val="1F50091F"/>
    <w:rsid w:val="1F712062"/>
    <w:rsid w:val="1F85145B"/>
    <w:rsid w:val="1F9223DA"/>
    <w:rsid w:val="1FC141CA"/>
    <w:rsid w:val="1FEF63CF"/>
    <w:rsid w:val="1FF527A0"/>
    <w:rsid w:val="1FF95C9E"/>
    <w:rsid w:val="201410A4"/>
    <w:rsid w:val="201F3FDF"/>
    <w:rsid w:val="20E66CE7"/>
    <w:rsid w:val="2100389B"/>
    <w:rsid w:val="21472397"/>
    <w:rsid w:val="218336F2"/>
    <w:rsid w:val="21CC4007"/>
    <w:rsid w:val="21D355A1"/>
    <w:rsid w:val="21EB28E9"/>
    <w:rsid w:val="21FD4BA1"/>
    <w:rsid w:val="221231E2"/>
    <w:rsid w:val="222B298D"/>
    <w:rsid w:val="22404FE6"/>
    <w:rsid w:val="22445A9A"/>
    <w:rsid w:val="22D93518"/>
    <w:rsid w:val="23046A6D"/>
    <w:rsid w:val="23673592"/>
    <w:rsid w:val="239C7D31"/>
    <w:rsid w:val="23A728F1"/>
    <w:rsid w:val="23A777BF"/>
    <w:rsid w:val="23B5124C"/>
    <w:rsid w:val="23BB4AEB"/>
    <w:rsid w:val="23EA5474"/>
    <w:rsid w:val="24187ABD"/>
    <w:rsid w:val="244A5F53"/>
    <w:rsid w:val="24514C05"/>
    <w:rsid w:val="24CD2DBF"/>
    <w:rsid w:val="254A4D7E"/>
    <w:rsid w:val="255E564F"/>
    <w:rsid w:val="25D0653B"/>
    <w:rsid w:val="261B45F6"/>
    <w:rsid w:val="262F5D44"/>
    <w:rsid w:val="264E6885"/>
    <w:rsid w:val="266D2CB0"/>
    <w:rsid w:val="26804A23"/>
    <w:rsid w:val="26814539"/>
    <w:rsid w:val="26AB788B"/>
    <w:rsid w:val="26DF67A3"/>
    <w:rsid w:val="271E0C2A"/>
    <w:rsid w:val="27315B57"/>
    <w:rsid w:val="27880B62"/>
    <w:rsid w:val="27DC5612"/>
    <w:rsid w:val="283D0B6D"/>
    <w:rsid w:val="285B0F61"/>
    <w:rsid w:val="286A7EDB"/>
    <w:rsid w:val="28E11BD8"/>
    <w:rsid w:val="28FE5387"/>
    <w:rsid w:val="290869A5"/>
    <w:rsid w:val="294314D9"/>
    <w:rsid w:val="297974E4"/>
    <w:rsid w:val="2A083BDD"/>
    <w:rsid w:val="2A3055AC"/>
    <w:rsid w:val="2A9D70B6"/>
    <w:rsid w:val="2AD92954"/>
    <w:rsid w:val="2B2340D8"/>
    <w:rsid w:val="2B254BE6"/>
    <w:rsid w:val="2B516ED1"/>
    <w:rsid w:val="2B5A5F70"/>
    <w:rsid w:val="2BD76AD6"/>
    <w:rsid w:val="2BDA47EA"/>
    <w:rsid w:val="2C000778"/>
    <w:rsid w:val="2C26795A"/>
    <w:rsid w:val="2C506FA1"/>
    <w:rsid w:val="2CC04518"/>
    <w:rsid w:val="2CD07C9A"/>
    <w:rsid w:val="2D453EBA"/>
    <w:rsid w:val="2D715FDD"/>
    <w:rsid w:val="2D7E7532"/>
    <w:rsid w:val="2DBF358B"/>
    <w:rsid w:val="2DD73993"/>
    <w:rsid w:val="2E3F1BF0"/>
    <w:rsid w:val="2E833134"/>
    <w:rsid w:val="2E893AFD"/>
    <w:rsid w:val="2ECB7D9E"/>
    <w:rsid w:val="2ED81F14"/>
    <w:rsid w:val="2EDB0A09"/>
    <w:rsid w:val="2EDC5FF0"/>
    <w:rsid w:val="2F173D58"/>
    <w:rsid w:val="2F2A037F"/>
    <w:rsid w:val="2F496EAE"/>
    <w:rsid w:val="2F5C2490"/>
    <w:rsid w:val="2F6F130B"/>
    <w:rsid w:val="2F753E3B"/>
    <w:rsid w:val="300034E2"/>
    <w:rsid w:val="30517FC6"/>
    <w:rsid w:val="30641B2D"/>
    <w:rsid w:val="306F3AF1"/>
    <w:rsid w:val="30D268B3"/>
    <w:rsid w:val="30EC42EC"/>
    <w:rsid w:val="3119196A"/>
    <w:rsid w:val="312132A7"/>
    <w:rsid w:val="31906849"/>
    <w:rsid w:val="31967E50"/>
    <w:rsid w:val="31BB7A41"/>
    <w:rsid w:val="31D73703"/>
    <w:rsid w:val="32087FE5"/>
    <w:rsid w:val="322C3082"/>
    <w:rsid w:val="325C5534"/>
    <w:rsid w:val="32770DC3"/>
    <w:rsid w:val="32B372F1"/>
    <w:rsid w:val="3368581C"/>
    <w:rsid w:val="33847431"/>
    <w:rsid w:val="33C12663"/>
    <w:rsid w:val="346C080D"/>
    <w:rsid w:val="34C215C5"/>
    <w:rsid w:val="356361DD"/>
    <w:rsid w:val="35FD6043"/>
    <w:rsid w:val="36484A3D"/>
    <w:rsid w:val="367C7A12"/>
    <w:rsid w:val="36812A82"/>
    <w:rsid w:val="369001A3"/>
    <w:rsid w:val="3699568D"/>
    <w:rsid w:val="36A63FA8"/>
    <w:rsid w:val="36E552F6"/>
    <w:rsid w:val="36EC355D"/>
    <w:rsid w:val="37053BC2"/>
    <w:rsid w:val="37901119"/>
    <w:rsid w:val="37B75B6C"/>
    <w:rsid w:val="37E81DCD"/>
    <w:rsid w:val="37F046AF"/>
    <w:rsid w:val="38814B16"/>
    <w:rsid w:val="38893187"/>
    <w:rsid w:val="389D479E"/>
    <w:rsid w:val="38BB2FA7"/>
    <w:rsid w:val="38C05D04"/>
    <w:rsid w:val="38C30565"/>
    <w:rsid w:val="397E4385"/>
    <w:rsid w:val="3A5B3A1F"/>
    <w:rsid w:val="3AED1469"/>
    <w:rsid w:val="3B061E23"/>
    <w:rsid w:val="3B2E6E63"/>
    <w:rsid w:val="3B3F1070"/>
    <w:rsid w:val="3B41652E"/>
    <w:rsid w:val="3B5775CF"/>
    <w:rsid w:val="3B6A71BB"/>
    <w:rsid w:val="3B7C2988"/>
    <w:rsid w:val="3BB56BB4"/>
    <w:rsid w:val="3BB73297"/>
    <w:rsid w:val="3BE05D78"/>
    <w:rsid w:val="3C005F63"/>
    <w:rsid w:val="3C0E4465"/>
    <w:rsid w:val="3C1105A8"/>
    <w:rsid w:val="3C711B50"/>
    <w:rsid w:val="3C93570E"/>
    <w:rsid w:val="3CEE2E12"/>
    <w:rsid w:val="3D374A81"/>
    <w:rsid w:val="3D6E60A8"/>
    <w:rsid w:val="3D920E5C"/>
    <w:rsid w:val="3D977A9A"/>
    <w:rsid w:val="3DAE1844"/>
    <w:rsid w:val="3DB468DE"/>
    <w:rsid w:val="3DB97050"/>
    <w:rsid w:val="3E0032E9"/>
    <w:rsid w:val="3E2256DD"/>
    <w:rsid w:val="3E397CCE"/>
    <w:rsid w:val="3E8F5950"/>
    <w:rsid w:val="3EA40F37"/>
    <w:rsid w:val="3ECB7789"/>
    <w:rsid w:val="3ED572E6"/>
    <w:rsid w:val="3EDF794D"/>
    <w:rsid w:val="3F06596B"/>
    <w:rsid w:val="3F223921"/>
    <w:rsid w:val="3F2C712D"/>
    <w:rsid w:val="3F360C6D"/>
    <w:rsid w:val="3F433AF5"/>
    <w:rsid w:val="3FA76C60"/>
    <w:rsid w:val="3FC948C8"/>
    <w:rsid w:val="3FE233B6"/>
    <w:rsid w:val="3FED3288"/>
    <w:rsid w:val="40030413"/>
    <w:rsid w:val="400E1B56"/>
    <w:rsid w:val="405326F6"/>
    <w:rsid w:val="40702669"/>
    <w:rsid w:val="41247753"/>
    <w:rsid w:val="414E726B"/>
    <w:rsid w:val="41946A1F"/>
    <w:rsid w:val="419951A9"/>
    <w:rsid w:val="41B36950"/>
    <w:rsid w:val="41BF4C18"/>
    <w:rsid w:val="41D33B5C"/>
    <w:rsid w:val="42241DAD"/>
    <w:rsid w:val="42405ECD"/>
    <w:rsid w:val="424468E2"/>
    <w:rsid w:val="426008BF"/>
    <w:rsid w:val="42764C16"/>
    <w:rsid w:val="4280111A"/>
    <w:rsid w:val="42B9054D"/>
    <w:rsid w:val="42FC5F96"/>
    <w:rsid w:val="43023760"/>
    <w:rsid w:val="435B0C45"/>
    <w:rsid w:val="436E4F76"/>
    <w:rsid w:val="437B17A0"/>
    <w:rsid w:val="438748BC"/>
    <w:rsid w:val="43C37289"/>
    <w:rsid w:val="43DD4161"/>
    <w:rsid w:val="44652D69"/>
    <w:rsid w:val="451344E9"/>
    <w:rsid w:val="455C0E29"/>
    <w:rsid w:val="45833D44"/>
    <w:rsid w:val="45F537FA"/>
    <w:rsid w:val="45FC1428"/>
    <w:rsid w:val="463C6A04"/>
    <w:rsid w:val="46767CE1"/>
    <w:rsid w:val="46BA7904"/>
    <w:rsid w:val="46FF705F"/>
    <w:rsid w:val="47352CFF"/>
    <w:rsid w:val="47420097"/>
    <w:rsid w:val="474A0E33"/>
    <w:rsid w:val="47772C9F"/>
    <w:rsid w:val="47A16EF9"/>
    <w:rsid w:val="47C40741"/>
    <w:rsid w:val="48286340"/>
    <w:rsid w:val="488442F6"/>
    <w:rsid w:val="48D725D0"/>
    <w:rsid w:val="49114C05"/>
    <w:rsid w:val="49954ECE"/>
    <w:rsid w:val="49B36105"/>
    <w:rsid w:val="49B56E3E"/>
    <w:rsid w:val="4A5566FC"/>
    <w:rsid w:val="4AA719FD"/>
    <w:rsid w:val="4ADF2C8F"/>
    <w:rsid w:val="4AF55A96"/>
    <w:rsid w:val="4B8447D8"/>
    <w:rsid w:val="4B856321"/>
    <w:rsid w:val="4BBF3EF5"/>
    <w:rsid w:val="4C044C26"/>
    <w:rsid w:val="4C407B4F"/>
    <w:rsid w:val="4C5676EA"/>
    <w:rsid w:val="4C6051EA"/>
    <w:rsid w:val="4C6C7925"/>
    <w:rsid w:val="4C7B5D29"/>
    <w:rsid w:val="4D1E4058"/>
    <w:rsid w:val="4D9D33A7"/>
    <w:rsid w:val="4E3A178C"/>
    <w:rsid w:val="4E846D5F"/>
    <w:rsid w:val="4EC217CD"/>
    <w:rsid w:val="4EDB52F8"/>
    <w:rsid w:val="4EE239A9"/>
    <w:rsid w:val="4EE6663D"/>
    <w:rsid w:val="4F6F0649"/>
    <w:rsid w:val="4FAE4FA0"/>
    <w:rsid w:val="4FB9314F"/>
    <w:rsid w:val="4FF17ED4"/>
    <w:rsid w:val="4FF635DA"/>
    <w:rsid w:val="500251D5"/>
    <w:rsid w:val="50D02C3B"/>
    <w:rsid w:val="5125221F"/>
    <w:rsid w:val="529259F2"/>
    <w:rsid w:val="52AA63E3"/>
    <w:rsid w:val="52CC0AC1"/>
    <w:rsid w:val="52F80DED"/>
    <w:rsid w:val="53025D7D"/>
    <w:rsid w:val="538872FA"/>
    <w:rsid w:val="53F542B2"/>
    <w:rsid w:val="54092845"/>
    <w:rsid w:val="540C5944"/>
    <w:rsid w:val="542907BA"/>
    <w:rsid w:val="545D7EF5"/>
    <w:rsid w:val="547E15D2"/>
    <w:rsid w:val="554715D9"/>
    <w:rsid w:val="55664E19"/>
    <w:rsid w:val="558336C6"/>
    <w:rsid w:val="558C72FE"/>
    <w:rsid w:val="55AD72AE"/>
    <w:rsid w:val="55DC1E71"/>
    <w:rsid w:val="562E6962"/>
    <w:rsid w:val="563B6F96"/>
    <w:rsid w:val="5690004B"/>
    <w:rsid w:val="56B605C4"/>
    <w:rsid w:val="56BD29CD"/>
    <w:rsid w:val="56C218CF"/>
    <w:rsid w:val="570D65A0"/>
    <w:rsid w:val="57355E17"/>
    <w:rsid w:val="575A1549"/>
    <w:rsid w:val="57E80E8F"/>
    <w:rsid w:val="58A87F43"/>
    <w:rsid w:val="58CD5F1F"/>
    <w:rsid w:val="5929084D"/>
    <w:rsid w:val="596442F7"/>
    <w:rsid w:val="5976568E"/>
    <w:rsid w:val="59803A68"/>
    <w:rsid w:val="59B97267"/>
    <w:rsid w:val="5A333010"/>
    <w:rsid w:val="5A416118"/>
    <w:rsid w:val="5A5D703A"/>
    <w:rsid w:val="5A6E49DB"/>
    <w:rsid w:val="5AA72961"/>
    <w:rsid w:val="5AD02317"/>
    <w:rsid w:val="5ADD15E9"/>
    <w:rsid w:val="5B5A0CA5"/>
    <w:rsid w:val="5B621CD0"/>
    <w:rsid w:val="5BC566C4"/>
    <w:rsid w:val="5C23137D"/>
    <w:rsid w:val="5C810E0A"/>
    <w:rsid w:val="5CF44B95"/>
    <w:rsid w:val="5D5C0D6B"/>
    <w:rsid w:val="5D6809FE"/>
    <w:rsid w:val="5D6F1F64"/>
    <w:rsid w:val="5DE57A54"/>
    <w:rsid w:val="5E5B5C14"/>
    <w:rsid w:val="5ECF0CC0"/>
    <w:rsid w:val="5F275830"/>
    <w:rsid w:val="5F7145D4"/>
    <w:rsid w:val="5F7B6EF0"/>
    <w:rsid w:val="5F887BAA"/>
    <w:rsid w:val="5FCE7F8D"/>
    <w:rsid w:val="5FDE0A96"/>
    <w:rsid w:val="5FF77AFB"/>
    <w:rsid w:val="600341B3"/>
    <w:rsid w:val="60351696"/>
    <w:rsid w:val="60652890"/>
    <w:rsid w:val="6071574E"/>
    <w:rsid w:val="60F63D5B"/>
    <w:rsid w:val="61206ADA"/>
    <w:rsid w:val="61B340E1"/>
    <w:rsid w:val="622A49E9"/>
    <w:rsid w:val="62AB34E7"/>
    <w:rsid w:val="62DF07B9"/>
    <w:rsid w:val="62F042AF"/>
    <w:rsid w:val="632919C8"/>
    <w:rsid w:val="639037F0"/>
    <w:rsid w:val="639F098E"/>
    <w:rsid w:val="63C10B27"/>
    <w:rsid w:val="63DB7072"/>
    <w:rsid w:val="63EC3EE2"/>
    <w:rsid w:val="641535E7"/>
    <w:rsid w:val="64533225"/>
    <w:rsid w:val="64C00761"/>
    <w:rsid w:val="64CC0B98"/>
    <w:rsid w:val="650A097D"/>
    <w:rsid w:val="65477B59"/>
    <w:rsid w:val="654D0EAC"/>
    <w:rsid w:val="655354D4"/>
    <w:rsid w:val="65631FD8"/>
    <w:rsid w:val="662415C5"/>
    <w:rsid w:val="66631AA7"/>
    <w:rsid w:val="66753567"/>
    <w:rsid w:val="668E3135"/>
    <w:rsid w:val="66B31FD3"/>
    <w:rsid w:val="66BE2F21"/>
    <w:rsid w:val="66EA5BC7"/>
    <w:rsid w:val="679715F1"/>
    <w:rsid w:val="67AC1F5B"/>
    <w:rsid w:val="682D7CC7"/>
    <w:rsid w:val="683352C3"/>
    <w:rsid w:val="68E74766"/>
    <w:rsid w:val="68F64CD5"/>
    <w:rsid w:val="6951023E"/>
    <w:rsid w:val="69B42D88"/>
    <w:rsid w:val="6A5D6F4A"/>
    <w:rsid w:val="6A701B92"/>
    <w:rsid w:val="6AC144EA"/>
    <w:rsid w:val="6AD454CE"/>
    <w:rsid w:val="6B0C45DB"/>
    <w:rsid w:val="6B113325"/>
    <w:rsid w:val="6B305DFC"/>
    <w:rsid w:val="6B753DA1"/>
    <w:rsid w:val="6BAB7B12"/>
    <w:rsid w:val="6BC9655D"/>
    <w:rsid w:val="6BE177D1"/>
    <w:rsid w:val="6C0A2496"/>
    <w:rsid w:val="6C235482"/>
    <w:rsid w:val="6C271944"/>
    <w:rsid w:val="6C2C6C3C"/>
    <w:rsid w:val="6C36100E"/>
    <w:rsid w:val="6C9C01D7"/>
    <w:rsid w:val="6CC7130E"/>
    <w:rsid w:val="6D13026A"/>
    <w:rsid w:val="6E1570A2"/>
    <w:rsid w:val="6E1B11D3"/>
    <w:rsid w:val="6E241D59"/>
    <w:rsid w:val="6E550784"/>
    <w:rsid w:val="6EB45633"/>
    <w:rsid w:val="6EE61D01"/>
    <w:rsid w:val="6F3740C4"/>
    <w:rsid w:val="6F7C40EA"/>
    <w:rsid w:val="6FBE0A90"/>
    <w:rsid w:val="70092D20"/>
    <w:rsid w:val="702D2A02"/>
    <w:rsid w:val="70336D01"/>
    <w:rsid w:val="707C0599"/>
    <w:rsid w:val="708C0DA3"/>
    <w:rsid w:val="709D4152"/>
    <w:rsid w:val="70CE3EFF"/>
    <w:rsid w:val="70E57494"/>
    <w:rsid w:val="713B2668"/>
    <w:rsid w:val="714F4DA8"/>
    <w:rsid w:val="71733DC9"/>
    <w:rsid w:val="71A90EDE"/>
    <w:rsid w:val="72210632"/>
    <w:rsid w:val="72392D7E"/>
    <w:rsid w:val="72C761F2"/>
    <w:rsid w:val="739756DF"/>
    <w:rsid w:val="73F841D0"/>
    <w:rsid w:val="7426796C"/>
    <w:rsid w:val="745D771F"/>
    <w:rsid w:val="7464691F"/>
    <w:rsid w:val="74AD0116"/>
    <w:rsid w:val="74AE54C6"/>
    <w:rsid w:val="74DD2769"/>
    <w:rsid w:val="74E4497B"/>
    <w:rsid w:val="74FE7E54"/>
    <w:rsid w:val="755A5E33"/>
    <w:rsid w:val="755F1F68"/>
    <w:rsid w:val="75B26FAD"/>
    <w:rsid w:val="75C669F1"/>
    <w:rsid w:val="75F8423A"/>
    <w:rsid w:val="76044881"/>
    <w:rsid w:val="765558A9"/>
    <w:rsid w:val="765E2CBA"/>
    <w:rsid w:val="76713FA6"/>
    <w:rsid w:val="768E3B23"/>
    <w:rsid w:val="76B95BE9"/>
    <w:rsid w:val="76C35395"/>
    <w:rsid w:val="76FB26C3"/>
    <w:rsid w:val="772C754E"/>
    <w:rsid w:val="772D3A2F"/>
    <w:rsid w:val="773477B4"/>
    <w:rsid w:val="773B4A16"/>
    <w:rsid w:val="774853AF"/>
    <w:rsid w:val="776C64D8"/>
    <w:rsid w:val="779F1E52"/>
    <w:rsid w:val="77BB14B5"/>
    <w:rsid w:val="78007394"/>
    <w:rsid w:val="782651FF"/>
    <w:rsid w:val="78AF3D9A"/>
    <w:rsid w:val="78E81581"/>
    <w:rsid w:val="78EF1B8C"/>
    <w:rsid w:val="79216434"/>
    <w:rsid w:val="7926142F"/>
    <w:rsid w:val="793D7005"/>
    <w:rsid w:val="79BC046C"/>
    <w:rsid w:val="79CD66DC"/>
    <w:rsid w:val="7A114E21"/>
    <w:rsid w:val="7A9314DB"/>
    <w:rsid w:val="7A9F3085"/>
    <w:rsid w:val="7AA51178"/>
    <w:rsid w:val="7AF66B47"/>
    <w:rsid w:val="7B1B46A5"/>
    <w:rsid w:val="7B2C18EF"/>
    <w:rsid w:val="7B4C1606"/>
    <w:rsid w:val="7BB018A3"/>
    <w:rsid w:val="7BBA172C"/>
    <w:rsid w:val="7BF87741"/>
    <w:rsid w:val="7C596986"/>
    <w:rsid w:val="7C65567C"/>
    <w:rsid w:val="7C923CDE"/>
    <w:rsid w:val="7CF35045"/>
    <w:rsid w:val="7D3D5791"/>
    <w:rsid w:val="7DA07B76"/>
    <w:rsid w:val="7DF628AD"/>
    <w:rsid w:val="7E024891"/>
    <w:rsid w:val="7E08508D"/>
    <w:rsid w:val="7E154A2A"/>
    <w:rsid w:val="7E3126D6"/>
    <w:rsid w:val="7E8A093C"/>
    <w:rsid w:val="7EB4364D"/>
    <w:rsid w:val="7F520214"/>
    <w:rsid w:val="7FA05272"/>
    <w:rsid w:val="7FF374B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4"/>
    <w:qFormat/>
    <w:locked/>
    <w:uiPriority w:val="99"/>
    <w:pPr>
      <w:keepNext/>
      <w:keepLines/>
      <w:spacing w:before="260" w:after="260" w:line="413" w:lineRule="auto"/>
      <w:outlineLvl w:val="2"/>
    </w:pPr>
    <w:rPr>
      <w:b/>
      <w:bCs/>
      <w:kern w:val="0"/>
    </w:rPr>
  </w:style>
  <w:style w:type="paragraph" w:styleId="3">
    <w:name w:val="heading 4"/>
    <w:basedOn w:val="1"/>
    <w:next w:val="1"/>
    <w:link w:val="22"/>
    <w:semiHidden/>
    <w:unhideWhenUsed/>
    <w:qFormat/>
    <w:locked/>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qFormat/>
    <w:uiPriority w:val="99"/>
    <w:pPr>
      <w:jc w:val="left"/>
    </w:pPr>
  </w:style>
  <w:style w:type="paragraph" w:styleId="5">
    <w:name w:val="Body Text"/>
    <w:basedOn w:val="1"/>
    <w:link w:val="23"/>
    <w:qFormat/>
    <w:uiPriority w:val="1"/>
    <w:pPr>
      <w:autoSpaceDE w:val="0"/>
      <w:autoSpaceDN w:val="0"/>
      <w:jc w:val="left"/>
    </w:pPr>
    <w:rPr>
      <w:rFonts w:ascii="宋体" w:hAnsi="宋体" w:cs="宋体"/>
      <w:kern w:val="0"/>
      <w:sz w:val="30"/>
      <w:szCs w:val="30"/>
      <w:lang w:val="zh-CN" w:bidi="zh-CN"/>
    </w:rPr>
  </w:style>
  <w:style w:type="paragraph" w:styleId="6">
    <w:name w:val="Balloon Text"/>
    <w:basedOn w:val="1"/>
    <w:link w:val="21"/>
    <w:semiHidden/>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kern w:val="0"/>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annotation subject"/>
    <w:basedOn w:val="4"/>
    <w:next w:val="4"/>
    <w:link w:val="20"/>
    <w:semiHidden/>
    <w:qFormat/>
    <w:uiPriority w:val="99"/>
    <w:rPr>
      <w:b/>
      <w:bCs/>
    </w:rPr>
  </w:style>
  <w:style w:type="character" w:styleId="12">
    <w:name w:val="Hyperlink"/>
    <w:qFormat/>
    <w:uiPriority w:val="99"/>
    <w:rPr>
      <w:color w:val="0000FF"/>
      <w:u w:val="single"/>
    </w:rPr>
  </w:style>
  <w:style w:type="character" w:styleId="13">
    <w:name w:val="annotation reference"/>
    <w:semiHidden/>
    <w:qFormat/>
    <w:uiPriority w:val="99"/>
    <w:rPr>
      <w:sz w:val="21"/>
      <w:szCs w:val="21"/>
    </w:rPr>
  </w:style>
  <w:style w:type="character" w:customStyle="1" w:styleId="14">
    <w:name w:val="标题 3 字符"/>
    <w:link w:val="2"/>
    <w:qFormat/>
    <w:locked/>
    <w:uiPriority w:val="99"/>
    <w:rPr>
      <w:rFonts w:ascii="Times New Roman" w:hAnsi="Times New Roman" w:cs="Times New Roman"/>
      <w:b/>
      <w:bCs/>
      <w:sz w:val="21"/>
      <w:szCs w:val="21"/>
    </w:rPr>
  </w:style>
  <w:style w:type="character" w:customStyle="1" w:styleId="15">
    <w:name w:val="页眉 字符"/>
    <w:link w:val="8"/>
    <w:qFormat/>
    <w:locked/>
    <w:uiPriority w:val="99"/>
    <w:rPr>
      <w:rFonts w:ascii="Times New Roman" w:hAnsi="Times New Roman" w:eastAsia="宋体" w:cs="Times New Roman"/>
      <w:sz w:val="18"/>
      <w:szCs w:val="18"/>
    </w:rPr>
  </w:style>
  <w:style w:type="character" w:customStyle="1" w:styleId="16">
    <w:name w:val="页脚 字符"/>
    <w:link w:val="7"/>
    <w:qFormat/>
    <w:locked/>
    <w:uiPriority w:val="99"/>
    <w:rPr>
      <w:rFonts w:ascii="Times New Roman" w:hAnsi="Times New Roman" w:eastAsia="宋体" w:cs="Times New Roman"/>
      <w:sz w:val="18"/>
      <w:szCs w:val="18"/>
    </w:rPr>
  </w:style>
  <w:style w:type="character" w:customStyle="1" w:styleId="17">
    <w:name w:val="font51"/>
    <w:qFormat/>
    <w:uiPriority w:val="99"/>
    <w:rPr>
      <w:rFonts w:ascii="楷体_GB2312" w:eastAsia="楷体_GB2312" w:cs="楷体_GB2312"/>
      <w:color w:val="FF0000"/>
      <w:sz w:val="20"/>
      <w:szCs w:val="20"/>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批注文字 字符"/>
    <w:link w:val="4"/>
    <w:semiHidden/>
    <w:qFormat/>
    <w:locked/>
    <w:uiPriority w:val="99"/>
    <w:rPr>
      <w:rFonts w:ascii="Times New Roman" w:hAnsi="Times New Roman" w:cs="Times New Roman"/>
      <w:kern w:val="2"/>
      <w:sz w:val="21"/>
      <w:szCs w:val="21"/>
    </w:rPr>
  </w:style>
  <w:style w:type="character" w:customStyle="1" w:styleId="20">
    <w:name w:val="批注主题 字符"/>
    <w:link w:val="9"/>
    <w:semiHidden/>
    <w:qFormat/>
    <w:locked/>
    <w:uiPriority w:val="99"/>
    <w:rPr>
      <w:rFonts w:ascii="Times New Roman" w:hAnsi="Times New Roman" w:cs="Times New Roman"/>
      <w:b/>
      <w:bCs/>
      <w:kern w:val="2"/>
      <w:sz w:val="21"/>
      <w:szCs w:val="21"/>
    </w:rPr>
  </w:style>
  <w:style w:type="character" w:customStyle="1" w:styleId="21">
    <w:name w:val="批注框文本 字符"/>
    <w:link w:val="6"/>
    <w:semiHidden/>
    <w:qFormat/>
    <w:locked/>
    <w:uiPriority w:val="99"/>
    <w:rPr>
      <w:rFonts w:ascii="Times New Roman" w:hAnsi="Times New Roman" w:cs="Times New Roman"/>
      <w:kern w:val="2"/>
      <w:sz w:val="18"/>
      <w:szCs w:val="18"/>
    </w:rPr>
  </w:style>
  <w:style w:type="character" w:customStyle="1" w:styleId="22">
    <w:name w:val="标题 4 字符"/>
    <w:link w:val="3"/>
    <w:semiHidden/>
    <w:qFormat/>
    <w:uiPriority w:val="0"/>
    <w:rPr>
      <w:rFonts w:ascii="Cambria" w:hAnsi="Cambria" w:eastAsia="宋体" w:cs="Times New Roman"/>
      <w:b/>
      <w:bCs/>
      <w:kern w:val="2"/>
      <w:sz w:val="28"/>
      <w:szCs w:val="28"/>
    </w:rPr>
  </w:style>
  <w:style w:type="character" w:customStyle="1" w:styleId="23">
    <w:name w:val="正文文本 字符"/>
    <w:link w:val="5"/>
    <w:qFormat/>
    <w:uiPriority w:val="1"/>
    <w:rPr>
      <w:rFonts w:ascii="宋体" w:hAnsi="宋体" w:cs="宋体"/>
      <w:sz w:val="30"/>
      <w:szCs w:val="30"/>
      <w:lang w:val="zh-CN" w:bidi="zh-CN"/>
    </w:rPr>
  </w:style>
  <w:style w:type="paragraph" w:styleId="24">
    <w:name w:val="List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10687</Words>
  <Characters>11362</Characters>
  <Lines>84</Lines>
  <Paragraphs>23</Paragraphs>
  <TotalTime>19</TotalTime>
  <ScaleCrop>false</ScaleCrop>
  <LinksUpToDate>false</LinksUpToDate>
  <CharactersWithSpaces>11426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2023-10-27T02:17:00Z</dcterms:created>
  <dc:creator>dx</dc:creator>
  <cp:lastModifiedBy>常江</cp:lastModifiedBy>
  <cp:lastPrinted>2022-10-17T01:14:00Z</cp:lastPrinted>
  <dcterms:modified xsi:type="dcterms:W3CDTF">2023-11-10T08:08:06Z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F1E2C31FE2184A058ED49F54D6318A11_13</vt:lpwstr>
  </property>
</Properties>
</file>