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eastAsia="方正小标宋简体"/>
          <w:b w:val="0"/>
          <w:bCs w:val="0"/>
          <w:sz w:val="32"/>
          <w:szCs w:val="32"/>
        </w:rPr>
      </w:pPr>
      <w:r>
        <w:rPr>
          <w:rFonts w:hint="eastAsia" w:ascii="方正小标宋简体" w:eastAsia="方正小标宋简体" w:cs="方正小标宋简体"/>
          <w:b w:val="0"/>
          <w:bCs w:val="0"/>
          <w:sz w:val="32"/>
          <w:szCs w:val="32"/>
          <w:lang w:val="en-US" w:eastAsia="zh-CN"/>
        </w:rPr>
        <w:t>第十六届</w:t>
      </w:r>
      <w:r>
        <w:rPr>
          <w:rFonts w:hint="eastAsia" w:ascii="方正小标宋简体" w:eastAsia="方正小标宋简体" w:cs="方正小标宋简体"/>
          <w:b w:val="0"/>
          <w:bCs w:val="0"/>
          <w:sz w:val="32"/>
          <w:szCs w:val="32"/>
        </w:rPr>
        <w:t>山东省职业院校技能大赛</w:t>
      </w:r>
    </w:p>
    <w:p>
      <w:pPr>
        <w:snapToGrid w:val="0"/>
        <w:spacing w:line="580" w:lineRule="exact"/>
        <w:jc w:val="center"/>
        <w:rPr>
          <w:rFonts w:ascii="方正小标宋简体" w:eastAsia="方正小标宋简体"/>
          <w:sz w:val="32"/>
          <w:szCs w:val="32"/>
        </w:rPr>
      </w:pPr>
      <w:r>
        <w:rPr>
          <w:rFonts w:hint="eastAsia" w:ascii="方正小标宋简体" w:eastAsia="方正小标宋简体" w:cs="方正小标宋简体"/>
          <w:b w:val="0"/>
          <w:bCs w:val="0"/>
          <w:sz w:val="32"/>
          <w:szCs w:val="32"/>
        </w:rPr>
        <w:t>中职组“通信与控制系统集成与维护”赛项规程</w:t>
      </w:r>
    </w:p>
    <w:p>
      <w:pPr>
        <w:snapToGrid w:val="0"/>
        <w:spacing w:line="580" w:lineRule="exact"/>
        <w:jc w:val="center"/>
        <w:rPr>
          <w:rFonts w:ascii="仿宋_GB2312" w:eastAsia="仿宋_GB2312"/>
          <w:sz w:val="32"/>
          <w:szCs w:val="32"/>
        </w:rPr>
      </w:pPr>
    </w:p>
    <w:p>
      <w:pPr>
        <w:keepNext w:val="0"/>
        <w:keepLines w:val="0"/>
        <w:pageBreakBefore w:val="0"/>
        <w:widowControl w:val="0"/>
        <w:kinsoku/>
        <w:wordWrap/>
        <w:overflowPunct/>
        <w:topLinePunct w:val="0"/>
        <w:autoSpaceDE/>
        <w:autoSpaceDN/>
        <w:bidi w:val="0"/>
        <w:adjustRightInd w:val="0"/>
        <w:snapToGrid w:val="0"/>
        <w:spacing w:before="149" w:line="360" w:lineRule="auto"/>
        <w:ind w:left="630"/>
        <w:textAlignment w:val="auto"/>
        <w:outlineLvl w:val="0"/>
        <w:rPr>
          <w:rFonts w:ascii="黑体" w:hAnsi="黑体" w:eastAsia="黑体" w:cs="黑体"/>
          <w:sz w:val="24"/>
          <w:szCs w:val="24"/>
        </w:rPr>
      </w:pPr>
      <w:r>
        <w:rPr>
          <w:rFonts w:ascii="黑体" w:hAnsi="黑体" w:eastAsia="黑体" w:cs="黑体"/>
          <w:spacing w:val="8"/>
          <w:position w:val="4"/>
          <w:sz w:val="24"/>
          <w:szCs w:val="24"/>
        </w:rPr>
        <w:t>一</w:t>
      </w:r>
      <w:r>
        <w:rPr>
          <w:rFonts w:ascii="黑体" w:hAnsi="黑体" w:eastAsia="黑体" w:cs="黑体"/>
          <w:spacing w:val="7"/>
          <w:position w:val="4"/>
          <w:sz w:val="24"/>
          <w:szCs w:val="24"/>
        </w:rPr>
        <w:t>、赛项名称</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赛项名称：通信与控制系统集成与维护</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赛项组别：中职组</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赛项归属：电子与信息类</w:t>
      </w:r>
    </w:p>
    <w:p>
      <w:pPr>
        <w:keepNext w:val="0"/>
        <w:keepLines w:val="0"/>
        <w:pageBreakBefore w:val="0"/>
        <w:widowControl w:val="0"/>
        <w:kinsoku/>
        <w:wordWrap/>
        <w:overflowPunct/>
        <w:topLinePunct w:val="0"/>
        <w:autoSpaceDE/>
        <w:autoSpaceDN/>
        <w:bidi w:val="0"/>
        <w:adjustRightInd w:val="0"/>
        <w:snapToGrid w:val="0"/>
        <w:spacing w:before="149" w:line="360" w:lineRule="auto"/>
        <w:ind w:left="630"/>
        <w:textAlignment w:val="auto"/>
        <w:outlineLvl w:val="0"/>
        <w:rPr>
          <w:rFonts w:ascii="黑体" w:hAnsi="黑体" w:eastAsia="黑体" w:cs="黑体"/>
          <w:spacing w:val="8"/>
          <w:position w:val="4"/>
          <w:sz w:val="24"/>
          <w:szCs w:val="24"/>
        </w:rPr>
      </w:pPr>
      <w:r>
        <w:rPr>
          <w:rFonts w:hint="eastAsia" w:ascii="黑体" w:hAnsi="黑体" w:eastAsia="黑体" w:cs="黑体"/>
          <w:spacing w:val="8"/>
          <w:position w:val="4"/>
          <w:sz w:val="24"/>
          <w:szCs w:val="24"/>
        </w:rPr>
        <w:t>二、竞赛目的</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通信与控制技术，是全球产业发展的重要支撑技术之一，是时代创新的重要基础点。其应用领域极为广泛，无论是制造业、服务业</w:t>
      </w:r>
      <w:r>
        <w:rPr>
          <w:rFonts w:hint="eastAsia" w:ascii="仿宋_GB2312" w:eastAsia="仿宋_GB2312"/>
          <w:spacing w:val="-1"/>
          <w:sz w:val="24"/>
          <w:szCs w:val="24"/>
          <w:lang w:eastAsia="zh-CN"/>
        </w:rPr>
        <w:t>，</w:t>
      </w:r>
      <w:r>
        <w:rPr>
          <w:rFonts w:hint="eastAsia" w:ascii="仿宋_GB2312" w:eastAsia="仿宋_GB2312"/>
          <w:spacing w:val="-1"/>
          <w:sz w:val="24"/>
          <w:szCs w:val="24"/>
        </w:rPr>
        <w:t>还是新兴产业，几乎在每个行业系统中，都离不开数据通信技术和智 能控制技术。</w:t>
      </w:r>
    </w:p>
    <w:p>
      <w:pPr>
        <w:keepNext w:val="0"/>
        <w:keepLines w:val="0"/>
        <w:pageBreakBefore w:val="0"/>
        <w:widowControl w:val="0"/>
        <w:kinsoku/>
        <w:wordWrap/>
        <w:overflowPunct/>
        <w:topLinePunct w:val="0"/>
        <w:autoSpaceDE/>
        <w:autoSpaceDN/>
        <w:bidi w:val="0"/>
        <w:adjustRightInd w:val="0"/>
        <w:snapToGrid w:val="0"/>
        <w:spacing w:before="9"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通信与控制技术通过行业载体应用就能转化为生产力,进而推动社会的发展。在高速铁路、冶金、造纸等工业信号控制中就包含大量的通信与控制技术：数据采集系统中的 RS-485、CAN、网口通信，GSM-R 无线通信，以及温度、烟雾等智能采集和控制。同时，作为现代信息化产业的一个典型代表，一个重大特征就是学科交叉、知识融合、技 术集成，大多数的岗位均需要复合型人才。随着高速铁路等行业的快速发展</w:t>
      </w:r>
      <w:r>
        <w:rPr>
          <w:rFonts w:hint="eastAsia" w:ascii="仿宋_GB2312" w:eastAsia="仿宋_GB2312"/>
          <w:spacing w:val="-1"/>
          <w:sz w:val="24"/>
          <w:szCs w:val="24"/>
          <w:lang w:eastAsia="zh-CN"/>
        </w:rPr>
        <w:t>，</w:t>
      </w:r>
      <w:r>
        <w:rPr>
          <w:rFonts w:hint="eastAsia" w:ascii="仿宋_GB2312" w:eastAsia="仿宋_GB2312"/>
          <w:spacing w:val="-1"/>
          <w:sz w:val="24"/>
          <w:szCs w:val="24"/>
        </w:rPr>
        <w:t>对技术技能人才的需求进一步加大，这其中最为凸显的是对一线操作、维护、技术支持人员的需求。职业院校，特别是中职院校</w:t>
      </w:r>
      <w:r>
        <w:rPr>
          <w:rFonts w:hint="eastAsia" w:ascii="仿宋_GB2312" w:eastAsia="仿宋_GB2312"/>
          <w:spacing w:val="-1"/>
          <w:sz w:val="24"/>
          <w:szCs w:val="24"/>
          <w:lang w:eastAsia="zh-CN"/>
        </w:rPr>
        <w:t>，</w:t>
      </w:r>
      <w:r>
        <w:rPr>
          <w:rFonts w:hint="eastAsia" w:ascii="仿宋_GB2312" w:eastAsia="仿宋_GB2312"/>
          <w:spacing w:val="-1"/>
          <w:sz w:val="24"/>
          <w:szCs w:val="24"/>
        </w:rPr>
        <w:t>在一线技术技能人才培养方面，仍需要进一步提升。通过举办基于职业岗位设计的技能大赛，可以有利于推进中职院校相关专业的建设，提高实践教学水平，加快技术技能人才的培养进程。</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z w:val="24"/>
          <w:szCs w:val="24"/>
        </w:rPr>
      </w:pPr>
      <w:r>
        <w:rPr>
          <w:rFonts w:hint="eastAsia" w:ascii="仿宋_GB2312" w:eastAsia="仿宋_GB2312"/>
          <w:color w:val="auto"/>
          <w:spacing w:val="-1"/>
          <w:sz w:val="24"/>
          <w:szCs w:val="24"/>
        </w:rPr>
        <w:t>本赛项紧紧围绕数据通信与智能控制技术，以高速铁路信号与控制为行业背景，全面考查</w:t>
      </w:r>
      <w:r>
        <w:rPr>
          <w:rFonts w:hint="eastAsia" w:ascii="仿宋_GB2312" w:eastAsia="仿宋_GB2312"/>
          <w:spacing w:val="-1"/>
          <w:sz w:val="24"/>
          <w:szCs w:val="24"/>
        </w:rPr>
        <w:t>参赛选手在系统安装部署、通信配置及调试</w:t>
      </w:r>
      <w:r>
        <w:rPr>
          <w:rFonts w:hint="eastAsia" w:ascii="仿宋_GB2312" w:eastAsia="仿宋_GB2312"/>
          <w:spacing w:val="-1"/>
          <w:sz w:val="24"/>
          <w:szCs w:val="24"/>
          <w:lang w:eastAsia="zh-CN"/>
        </w:rPr>
        <w:t>，</w:t>
      </w:r>
      <w:r>
        <w:rPr>
          <w:rFonts w:hint="eastAsia" w:ascii="仿宋_GB2312" w:eastAsia="仿宋_GB2312"/>
          <w:spacing w:val="-1"/>
          <w:sz w:val="24"/>
          <w:szCs w:val="24"/>
        </w:rPr>
        <w:t>故障检测及维修、通信与控制应用设计、职业素养等方面的技能。对接中职《电子模块安装布线与维修》《智能控制系统集成与维护》《仪器仪表应用》《工业通信技术应用》《电子产品结构与工艺》等课程内容。促进参赛院校学生向复合型技术技能人才发展。通过比赛的组织开展，能够促进职业院校与相关行业企业产学研用深入合作，真正落实“专业与产业、职业岗位对接、专业课程内容与职业标准对接、教学过程与生产过程对接”的职业教育要求，解决电子与信息技术、通信技术、计算机应用、交通运输类专业人才培养路径中“最后一公里”的问题。</w:t>
      </w:r>
    </w:p>
    <w:p>
      <w:pPr>
        <w:keepNext w:val="0"/>
        <w:keepLines w:val="0"/>
        <w:pageBreakBefore w:val="0"/>
        <w:widowControl w:val="0"/>
        <w:kinsoku/>
        <w:wordWrap/>
        <w:overflowPunct/>
        <w:topLinePunct w:val="0"/>
        <w:autoSpaceDE/>
        <w:autoSpaceDN/>
        <w:bidi w:val="0"/>
        <w:adjustRightInd w:val="0"/>
        <w:snapToGrid w:val="0"/>
        <w:spacing w:before="149" w:line="360" w:lineRule="auto"/>
        <w:ind w:left="630"/>
        <w:textAlignment w:val="auto"/>
        <w:outlineLvl w:val="0"/>
        <w:rPr>
          <w:rFonts w:ascii="黑体" w:hAnsi="黑体" w:eastAsia="黑体" w:cs="黑体"/>
          <w:spacing w:val="8"/>
          <w:position w:val="4"/>
          <w:sz w:val="24"/>
          <w:szCs w:val="24"/>
        </w:rPr>
      </w:pPr>
      <w:r>
        <w:rPr>
          <w:rFonts w:hint="eastAsia" w:ascii="黑体" w:hAnsi="黑体" w:eastAsia="黑体" w:cs="黑体"/>
          <w:spacing w:val="8"/>
          <w:position w:val="4"/>
          <w:sz w:val="24"/>
          <w:szCs w:val="24"/>
        </w:rPr>
        <w:t>三、竞赛内容</w:t>
      </w:r>
    </w:p>
    <w:p>
      <w:pPr>
        <w:keepNext w:val="0"/>
        <w:keepLines w:val="0"/>
        <w:pageBreakBefore w:val="0"/>
        <w:widowControl w:val="0"/>
        <w:kinsoku/>
        <w:wordWrap/>
        <w:overflowPunct/>
        <w:topLinePunct w:val="0"/>
        <w:autoSpaceDE/>
        <w:autoSpaceDN/>
        <w:bidi w:val="0"/>
        <w:adjustRightInd w:val="0"/>
        <w:snapToGrid w:val="0"/>
        <w:spacing w:line="360" w:lineRule="auto"/>
        <w:ind w:firstLine="478" w:firstLineChars="200"/>
        <w:textAlignment w:val="auto"/>
        <w:rPr>
          <w:rFonts w:ascii="仿宋_GB2312" w:eastAsia="仿宋_GB2312"/>
          <w:b/>
          <w:bCs/>
          <w:spacing w:val="-1"/>
          <w:sz w:val="24"/>
          <w:szCs w:val="24"/>
        </w:rPr>
      </w:pPr>
      <w:r>
        <w:rPr>
          <w:rFonts w:hint="eastAsia" w:ascii="仿宋_GB2312" w:eastAsia="仿宋_GB2312"/>
          <w:b/>
          <w:bCs/>
          <w:spacing w:val="-1"/>
          <w:sz w:val="24"/>
          <w:szCs w:val="24"/>
        </w:rPr>
        <w:t>（一）竞赛时长</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共8个小时。</w:t>
      </w:r>
    </w:p>
    <w:p>
      <w:pPr>
        <w:keepNext w:val="0"/>
        <w:keepLines w:val="0"/>
        <w:pageBreakBefore w:val="0"/>
        <w:widowControl w:val="0"/>
        <w:kinsoku/>
        <w:wordWrap/>
        <w:overflowPunct/>
        <w:topLinePunct w:val="0"/>
        <w:autoSpaceDE/>
        <w:autoSpaceDN/>
        <w:bidi w:val="0"/>
        <w:adjustRightInd w:val="0"/>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（二）竞赛内容</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pacing w:val="-1"/>
          <w:sz w:val="32"/>
          <w:szCs w:val="32"/>
        </w:rPr>
      </w:pPr>
      <w:r>
        <w:rPr>
          <w:rFonts w:hint="eastAsia" w:ascii="仿宋_GB2312" w:eastAsia="仿宋_GB2312"/>
          <w:spacing w:val="-1"/>
          <w:sz w:val="24"/>
          <w:szCs w:val="24"/>
        </w:rPr>
        <w:t>竞赛需完成系统安装部署、通信配置及调试、故障检测与维修、通信与控制应用设计、通信与控制系统集成设计与调试、职业素养等工作任务。</w:t>
      </w:r>
    </w:p>
    <w:tbl>
      <w:tblPr>
        <w:tblStyle w:val="4"/>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1266"/>
        <w:gridCol w:w="1418"/>
        <w:gridCol w:w="4394"/>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572" w:type="dxa"/>
          </w:tcPr>
          <w:p>
            <w:pPr>
              <w:widowControl/>
              <w:jc w:val="center"/>
              <w:rPr>
                <w:rFonts w:ascii="仿宋_GB2312" w:hAnsi="微软雅黑" w:eastAsia="仿宋_GB2312" w:cs="宋体"/>
                <w:bCs/>
                <w:kern w:val="0"/>
                <w:sz w:val="24"/>
                <w:szCs w:val="24"/>
              </w:rPr>
            </w:pPr>
            <w:bookmarkStart w:id="0" w:name="_Hlk67046595"/>
            <w:r>
              <w:rPr>
                <w:rFonts w:hint="eastAsia" w:ascii="仿宋_GB2312" w:hAnsi="微软雅黑" w:eastAsia="仿宋_GB2312" w:cs="宋体"/>
                <w:bCs/>
                <w:kern w:val="0"/>
                <w:sz w:val="24"/>
                <w:szCs w:val="24"/>
              </w:rPr>
              <w:t>序号</w:t>
            </w:r>
          </w:p>
        </w:tc>
        <w:tc>
          <w:tcPr>
            <w:tcW w:w="1266" w:type="dxa"/>
            <w:vAlign w:val="center"/>
          </w:tcPr>
          <w:p>
            <w:pPr>
              <w:widowControl/>
              <w:jc w:val="cente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模块</w:t>
            </w:r>
          </w:p>
        </w:tc>
        <w:tc>
          <w:tcPr>
            <w:tcW w:w="1418" w:type="dxa"/>
            <w:vAlign w:val="center"/>
          </w:tcPr>
          <w:p>
            <w:pPr>
              <w:widowControl/>
              <w:jc w:val="cente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子项</w:t>
            </w:r>
          </w:p>
        </w:tc>
        <w:tc>
          <w:tcPr>
            <w:tcW w:w="4394" w:type="dxa"/>
            <w:vAlign w:val="center"/>
          </w:tcPr>
          <w:p>
            <w:pPr>
              <w:widowControl/>
              <w:jc w:val="cente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考核内容</w:t>
            </w:r>
          </w:p>
        </w:tc>
        <w:tc>
          <w:tcPr>
            <w:tcW w:w="850" w:type="dxa"/>
            <w:vAlign w:val="center"/>
          </w:tcPr>
          <w:p>
            <w:pPr>
              <w:widowControl/>
              <w:jc w:val="cente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分值比例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vMerge w:val="restart"/>
            <w:vAlign w:val="center"/>
          </w:tcPr>
          <w:p>
            <w:pPr>
              <w:widowControl/>
              <w:jc w:val="cente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1</w:t>
            </w:r>
          </w:p>
        </w:tc>
        <w:tc>
          <w:tcPr>
            <w:tcW w:w="1266" w:type="dxa"/>
            <w:vMerge w:val="restart"/>
            <w:vAlign w:val="center"/>
          </w:tcPr>
          <w:p>
            <w:pPr>
              <w:widowControl/>
              <w:jc w:val="cente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系统安装部署</w:t>
            </w:r>
          </w:p>
        </w:tc>
        <w:tc>
          <w:tcPr>
            <w:tcW w:w="1418" w:type="dxa"/>
            <w:vAlign w:val="center"/>
          </w:tcPr>
          <w:p>
            <w:pPr>
              <w:widowControl/>
              <w:jc w:val="left"/>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系统设备安装、内部配线</w:t>
            </w:r>
          </w:p>
        </w:tc>
        <w:tc>
          <w:tcPr>
            <w:tcW w:w="4394" w:type="dxa"/>
            <w:vAlign w:val="center"/>
          </w:tcPr>
          <w:p>
            <w:pPr>
              <w:jc w:val="left"/>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按照提供的接线图在规定</w:t>
            </w:r>
            <w:r>
              <w:rPr>
                <w:rFonts w:ascii="仿宋_GB2312" w:hAnsi="微软雅黑" w:eastAsia="仿宋_GB2312" w:cs="宋体"/>
                <w:bCs/>
                <w:kern w:val="0"/>
                <w:sz w:val="24"/>
                <w:szCs w:val="24"/>
              </w:rPr>
              <w:t>的设备区域</w:t>
            </w:r>
            <w:r>
              <w:rPr>
                <w:rFonts w:hint="eastAsia" w:ascii="仿宋_GB2312" w:hAnsi="微软雅黑" w:eastAsia="仿宋_GB2312" w:cs="宋体"/>
                <w:bCs/>
                <w:kern w:val="0"/>
                <w:sz w:val="24"/>
                <w:szCs w:val="24"/>
              </w:rPr>
              <w:t>完成设备模块连线，进行参数配置及基本测试。要求电气线路连接正确，导线、线号等正确合理。</w:t>
            </w:r>
          </w:p>
        </w:tc>
        <w:tc>
          <w:tcPr>
            <w:tcW w:w="850" w:type="dxa"/>
            <w:vAlign w:val="center"/>
          </w:tcPr>
          <w:p>
            <w:pPr>
              <w:widowControl/>
              <w:jc w:val="cente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1</w:t>
            </w:r>
            <w:r>
              <w:rPr>
                <w:rFonts w:hint="eastAsia" w:ascii="仿宋_GB2312" w:hAnsi="微软雅黑" w:eastAsia="仿宋_GB2312" w:cs="宋体"/>
                <w:bCs/>
                <w:kern w:val="0"/>
                <w:sz w:val="24"/>
                <w:szCs w:val="24"/>
                <w:lang w:val="en-US" w:eastAsia="zh-CN"/>
              </w:rPr>
              <w:t>2</w:t>
            </w:r>
            <w:r>
              <w:rPr>
                <w:rFonts w:ascii="仿宋_GB2312" w:hAnsi="微软雅黑" w:eastAsia="仿宋_GB2312" w:cs="宋体"/>
                <w:bCs/>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vMerge w:val="continue"/>
            <w:vAlign w:val="center"/>
          </w:tcPr>
          <w:p>
            <w:pPr>
              <w:widowControl/>
              <w:jc w:val="center"/>
              <w:rPr>
                <w:rFonts w:ascii="仿宋_GB2312" w:hAnsi="微软雅黑" w:eastAsia="仿宋_GB2312" w:cs="宋体"/>
                <w:bCs/>
                <w:sz w:val="24"/>
                <w:szCs w:val="24"/>
              </w:rPr>
            </w:pPr>
          </w:p>
        </w:tc>
        <w:tc>
          <w:tcPr>
            <w:tcW w:w="1266" w:type="dxa"/>
            <w:vMerge w:val="continue"/>
            <w:vAlign w:val="center"/>
          </w:tcPr>
          <w:p>
            <w:pPr>
              <w:widowControl/>
              <w:jc w:val="center"/>
              <w:rPr>
                <w:rFonts w:ascii="仿宋_GB2312" w:hAnsi="微软雅黑" w:eastAsia="仿宋_GB2312" w:cs="宋体"/>
                <w:bCs/>
                <w:sz w:val="24"/>
                <w:szCs w:val="24"/>
              </w:rPr>
            </w:pPr>
          </w:p>
        </w:tc>
        <w:tc>
          <w:tcPr>
            <w:tcW w:w="1418" w:type="dxa"/>
            <w:vAlign w:val="center"/>
          </w:tcPr>
          <w:p>
            <w:pPr>
              <w:widowControl/>
              <w:jc w:val="left"/>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功能调试</w:t>
            </w:r>
          </w:p>
        </w:tc>
        <w:tc>
          <w:tcPr>
            <w:tcW w:w="4394" w:type="dxa"/>
            <w:vAlign w:val="center"/>
          </w:tcPr>
          <w:p>
            <w:pPr>
              <w:jc w:val="left"/>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上电前安全检查，上电后初步检测元件工作是否正常，检查局部电路功能；</w:t>
            </w:r>
          </w:p>
          <w:p>
            <w:pP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运行程序。调试、记录数据。</w:t>
            </w:r>
          </w:p>
        </w:tc>
        <w:tc>
          <w:tcPr>
            <w:tcW w:w="850" w:type="dxa"/>
            <w:vAlign w:val="center"/>
          </w:tcPr>
          <w:p>
            <w:pPr>
              <w:widowControl/>
              <w:jc w:val="cente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5</w:t>
            </w:r>
            <w:r>
              <w:rPr>
                <w:rFonts w:ascii="仿宋_GB2312" w:hAnsi="微软雅黑" w:eastAsia="仿宋_GB2312" w:cs="宋体"/>
                <w:bCs/>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vAlign w:val="center"/>
          </w:tcPr>
          <w:p>
            <w:pPr>
              <w:widowControl/>
              <w:jc w:val="cente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2</w:t>
            </w:r>
          </w:p>
        </w:tc>
        <w:tc>
          <w:tcPr>
            <w:tcW w:w="1266" w:type="dxa"/>
            <w:vAlign w:val="center"/>
          </w:tcPr>
          <w:p>
            <w:pPr>
              <w:widowControl/>
              <w:jc w:val="center"/>
              <w:rPr>
                <w:rFonts w:ascii="仿宋_GB2312" w:hAnsi="微软雅黑" w:eastAsia="仿宋_GB2312" w:cs="宋体"/>
                <w:bCs/>
                <w:sz w:val="24"/>
                <w:szCs w:val="24"/>
              </w:rPr>
            </w:pPr>
            <w:r>
              <w:rPr>
                <w:rFonts w:hint="eastAsia" w:ascii="仿宋_GB2312" w:hAnsi="微软雅黑" w:eastAsia="仿宋_GB2312" w:cs="宋体"/>
                <w:bCs/>
                <w:kern w:val="0"/>
                <w:sz w:val="24"/>
                <w:szCs w:val="24"/>
              </w:rPr>
              <w:t>通信配置及调试</w:t>
            </w:r>
          </w:p>
        </w:tc>
        <w:tc>
          <w:tcPr>
            <w:tcW w:w="1418" w:type="dxa"/>
            <w:vAlign w:val="center"/>
          </w:tcPr>
          <w:p>
            <w:pPr>
              <w:widowControl/>
              <w:jc w:val="cente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w:t>
            </w:r>
          </w:p>
        </w:tc>
        <w:tc>
          <w:tcPr>
            <w:tcW w:w="4394" w:type="dxa"/>
            <w:vAlign w:val="center"/>
          </w:tcPr>
          <w:p>
            <w:pPr>
              <w:widowControl/>
              <w:jc w:val="left"/>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平台各种网络基本配置，平台指定程序的局域网、串口等参数设置</w:t>
            </w:r>
          </w:p>
        </w:tc>
        <w:tc>
          <w:tcPr>
            <w:tcW w:w="850" w:type="dxa"/>
            <w:vAlign w:val="center"/>
          </w:tcPr>
          <w:p>
            <w:pPr>
              <w:widowControl/>
              <w:jc w:val="cente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1</w:t>
            </w:r>
            <w:r>
              <w:rPr>
                <w:rFonts w:hint="eastAsia" w:ascii="仿宋_GB2312" w:hAnsi="微软雅黑" w:eastAsia="仿宋_GB2312" w:cs="宋体"/>
                <w:bCs/>
                <w:kern w:val="0"/>
                <w:sz w:val="24"/>
                <w:szCs w:val="24"/>
                <w:lang w:val="en-US" w:eastAsia="zh-CN"/>
              </w:rPr>
              <w:t>3</w:t>
            </w:r>
            <w:r>
              <w:rPr>
                <w:rFonts w:ascii="仿宋_GB2312" w:hAnsi="微软雅黑" w:eastAsia="仿宋_GB2312" w:cs="宋体"/>
                <w:bCs/>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vMerge w:val="restart"/>
            <w:vAlign w:val="center"/>
          </w:tcPr>
          <w:p>
            <w:pPr>
              <w:widowControl/>
              <w:jc w:val="cente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3</w:t>
            </w:r>
          </w:p>
        </w:tc>
        <w:tc>
          <w:tcPr>
            <w:tcW w:w="1266" w:type="dxa"/>
            <w:vMerge w:val="restart"/>
            <w:vAlign w:val="center"/>
          </w:tcPr>
          <w:p>
            <w:pPr>
              <w:widowControl/>
              <w:jc w:val="cente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故障检测与维修</w:t>
            </w:r>
          </w:p>
        </w:tc>
        <w:tc>
          <w:tcPr>
            <w:tcW w:w="1418" w:type="dxa"/>
            <w:vAlign w:val="center"/>
          </w:tcPr>
          <w:p>
            <w:pPr>
              <w:widowControl/>
              <w:jc w:val="left"/>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故障检测与处理</w:t>
            </w:r>
          </w:p>
        </w:tc>
        <w:tc>
          <w:tcPr>
            <w:tcW w:w="4394" w:type="dxa"/>
            <w:vAlign w:val="center"/>
          </w:tcPr>
          <w:p>
            <w:pP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通过给定的背景资料检测故障并完成维修。</w:t>
            </w:r>
          </w:p>
        </w:tc>
        <w:tc>
          <w:tcPr>
            <w:tcW w:w="850" w:type="dxa"/>
            <w:vAlign w:val="center"/>
          </w:tcPr>
          <w:p>
            <w:pPr>
              <w:widowControl/>
              <w:jc w:val="cente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10</w:t>
            </w:r>
            <w:r>
              <w:rPr>
                <w:rFonts w:ascii="仿宋_GB2312" w:hAnsi="微软雅黑" w:eastAsia="仿宋_GB2312" w:cs="宋体"/>
                <w:bCs/>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vMerge w:val="continue"/>
            <w:vAlign w:val="center"/>
          </w:tcPr>
          <w:p>
            <w:pPr>
              <w:widowControl/>
              <w:jc w:val="center"/>
              <w:rPr>
                <w:rFonts w:ascii="仿宋_GB2312" w:hAnsi="微软雅黑" w:eastAsia="仿宋_GB2312" w:cs="宋体"/>
                <w:bCs/>
                <w:kern w:val="0"/>
                <w:sz w:val="24"/>
                <w:szCs w:val="24"/>
              </w:rPr>
            </w:pPr>
          </w:p>
        </w:tc>
        <w:tc>
          <w:tcPr>
            <w:tcW w:w="1266" w:type="dxa"/>
            <w:vMerge w:val="continue"/>
            <w:vAlign w:val="center"/>
          </w:tcPr>
          <w:p>
            <w:pPr>
              <w:widowControl/>
              <w:jc w:val="center"/>
              <w:rPr>
                <w:rFonts w:ascii="仿宋_GB2312" w:hAnsi="微软雅黑" w:eastAsia="仿宋_GB2312" w:cs="宋体"/>
                <w:bCs/>
                <w:kern w:val="0"/>
                <w:sz w:val="24"/>
                <w:szCs w:val="24"/>
              </w:rPr>
            </w:pPr>
          </w:p>
        </w:tc>
        <w:tc>
          <w:tcPr>
            <w:tcW w:w="1418" w:type="dxa"/>
            <w:vAlign w:val="center"/>
          </w:tcPr>
          <w:p>
            <w:pPr>
              <w:widowControl/>
              <w:jc w:val="left"/>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射频标签检测与处理</w:t>
            </w:r>
          </w:p>
        </w:tc>
        <w:tc>
          <w:tcPr>
            <w:tcW w:w="4394" w:type="dxa"/>
            <w:vAlign w:val="center"/>
          </w:tcPr>
          <w:p>
            <w:pP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按照系统指定模式运行，找出信息有误的射频标签，并将故障信息整理至工作报告中，并利用给定的模块以及配置软件完成维修。</w:t>
            </w:r>
          </w:p>
        </w:tc>
        <w:tc>
          <w:tcPr>
            <w:tcW w:w="850" w:type="dxa"/>
            <w:vAlign w:val="center"/>
          </w:tcPr>
          <w:p>
            <w:pPr>
              <w:widowControl/>
              <w:jc w:val="cente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5</w:t>
            </w:r>
            <w:r>
              <w:rPr>
                <w:rFonts w:ascii="仿宋_GB2312" w:hAnsi="微软雅黑" w:eastAsia="仿宋_GB2312" w:cs="宋体"/>
                <w:bCs/>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vMerge w:val="restart"/>
            <w:vAlign w:val="center"/>
          </w:tcPr>
          <w:p>
            <w:pPr>
              <w:widowControl/>
              <w:jc w:val="cente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4</w:t>
            </w:r>
          </w:p>
        </w:tc>
        <w:tc>
          <w:tcPr>
            <w:tcW w:w="1266" w:type="dxa"/>
            <w:vMerge w:val="restart"/>
            <w:vAlign w:val="center"/>
          </w:tcPr>
          <w:p>
            <w:pPr>
              <w:widowControl/>
              <w:jc w:val="cente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控制系统应用设计</w:t>
            </w:r>
          </w:p>
        </w:tc>
        <w:tc>
          <w:tcPr>
            <w:tcW w:w="1418" w:type="dxa"/>
            <w:vAlign w:val="center"/>
          </w:tcPr>
          <w:p>
            <w:pPr>
              <w:widowControl/>
              <w:jc w:val="left"/>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综合监控应用设计</w:t>
            </w:r>
          </w:p>
        </w:tc>
        <w:tc>
          <w:tcPr>
            <w:tcW w:w="4394" w:type="dxa"/>
            <w:vAlign w:val="center"/>
          </w:tcPr>
          <w:p>
            <w:pPr>
              <w:rPr>
                <w:rFonts w:ascii="仿宋_GB2312" w:hAnsi="微软雅黑" w:eastAsia="仿宋_GB2312" w:cs="宋体"/>
                <w:bCs/>
                <w:kern w:val="0"/>
                <w:sz w:val="24"/>
                <w:szCs w:val="24"/>
              </w:rPr>
            </w:pPr>
            <w:r>
              <w:rPr>
                <w:rFonts w:ascii="仿宋" w:hAnsi="仿宋" w:eastAsia="仿宋" w:cs="仿宋"/>
                <w:spacing w:val="10"/>
                <w:sz w:val="23"/>
                <w:szCs w:val="23"/>
              </w:rPr>
              <w:t>按</w:t>
            </w:r>
            <w:r>
              <w:rPr>
                <w:rFonts w:ascii="仿宋" w:hAnsi="仿宋" w:eastAsia="仿宋" w:cs="仿宋"/>
                <w:spacing w:val="8"/>
                <w:sz w:val="23"/>
                <w:szCs w:val="23"/>
              </w:rPr>
              <w:t>照</w:t>
            </w:r>
            <w:r>
              <w:rPr>
                <w:rFonts w:ascii="仿宋" w:hAnsi="仿宋" w:eastAsia="仿宋" w:cs="仿宋"/>
                <w:spacing w:val="5"/>
                <w:sz w:val="23"/>
                <w:szCs w:val="23"/>
              </w:rPr>
              <w:t>任务要求，利用可编程逻辑控制器、</w:t>
            </w:r>
            <w:r>
              <w:rPr>
                <w:rFonts w:ascii="仿宋" w:hAnsi="仿宋" w:eastAsia="仿宋" w:cs="仿宋"/>
                <w:sz w:val="23"/>
                <w:szCs w:val="23"/>
              </w:rPr>
              <w:t xml:space="preserve"> </w:t>
            </w:r>
            <w:r>
              <w:rPr>
                <w:rFonts w:ascii="仿宋" w:hAnsi="仿宋" w:eastAsia="仿宋" w:cs="仿宋"/>
                <w:spacing w:val="25"/>
                <w:sz w:val="23"/>
                <w:szCs w:val="23"/>
              </w:rPr>
              <w:t>人</w:t>
            </w:r>
            <w:r>
              <w:rPr>
                <w:rFonts w:ascii="仿宋" w:hAnsi="仿宋" w:eastAsia="仿宋" w:cs="仿宋"/>
                <w:spacing w:val="16"/>
                <w:sz w:val="23"/>
                <w:szCs w:val="23"/>
              </w:rPr>
              <w:t>机交互界面等设备，完成界面设计，</w:t>
            </w:r>
            <w:r>
              <w:rPr>
                <w:rFonts w:ascii="仿宋" w:hAnsi="仿宋" w:eastAsia="仿宋" w:cs="仿宋"/>
                <w:sz w:val="23"/>
                <w:szCs w:val="23"/>
              </w:rPr>
              <w:t xml:space="preserve"> </w:t>
            </w:r>
            <w:r>
              <w:rPr>
                <w:rFonts w:ascii="仿宋" w:hAnsi="仿宋" w:eastAsia="仿宋" w:cs="仿宋"/>
                <w:spacing w:val="8"/>
                <w:sz w:val="23"/>
                <w:szCs w:val="23"/>
              </w:rPr>
              <w:t>达</w:t>
            </w:r>
            <w:r>
              <w:rPr>
                <w:rFonts w:ascii="仿宋" w:hAnsi="仿宋" w:eastAsia="仿宋" w:cs="仿宋"/>
                <w:spacing w:val="7"/>
                <w:sz w:val="23"/>
                <w:szCs w:val="23"/>
              </w:rPr>
              <w:t>到功能要求。</w:t>
            </w:r>
          </w:p>
        </w:tc>
        <w:tc>
          <w:tcPr>
            <w:tcW w:w="850" w:type="dxa"/>
            <w:vAlign w:val="center"/>
          </w:tcPr>
          <w:p>
            <w:pPr>
              <w:widowControl/>
              <w:jc w:val="cente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10</w:t>
            </w:r>
            <w:r>
              <w:rPr>
                <w:rFonts w:ascii="仿宋_GB2312" w:hAnsi="微软雅黑" w:eastAsia="仿宋_GB2312" w:cs="宋体"/>
                <w:bCs/>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vMerge w:val="continue"/>
            <w:vAlign w:val="center"/>
          </w:tcPr>
          <w:p>
            <w:pPr>
              <w:widowControl/>
              <w:jc w:val="center"/>
              <w:rPr>
                <w:rFonts w:ascii="仿宋_GB2312" w:hAnsi="微软雅黑" w:eastAsia="仿宋_GB2312" w:cs="宋体"/>
                <w:bCs/>
                <w:kern w:val="0"/>
                <w:sz w:val="24"/>
                <w:szCs w:val="24"/>
              </w:rPr>
            </w:pPr>
          </w:p>
        </w:tc>
        <w:tc>
          <w:tcPr>
            <w:tcW w:w="1266" w:type="dxa"/>
            <w:vMerge w:val="continue"/>
            <w:vAlign w:val="center"/>
          </w:tcPr>
          <w:p>
            <w:pPr>
              <w:widowControl/>
              <w:jc w:val="center"/>
              <w:rPr>
                <w:rFonts w:ascii="仿宋_GB2312" w:hAnsi="微软雅黑" w:eastAsia="仿宋_GB2312" w:cs="宋体"/>
                <w:bCs/>
                <w:kern w:val="0"/>
                <w:sz w:val="24"/>
                <w:szCs w:val="24"/>
              </w:rPr>
            </w:pPr>
          </w:p>
        </w:tc>
        <w:tc>
          <w:tcPr>
            <w:tcW w:w="1418" w:type="dxa"/>
            <w:vAlign w:val="center"/>
          </w:tcPr>
          <w:p>
            <w:pPr>
              <w:widowControl/>
              <w:jc w:val="left"/>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智能终端应用设计</w:t>
            </w:r>
          </w:p>
        </w:tc>
        <w:tc>
          <w:tcPr>
            <w:tcW w:w="4394" w:type="dxa"/>
            <w:vAlign w:val="center"/>
          </w:tcPr>
          <w:p>
            <w:pPr>
              <w:rPr>
                <w:rFonts w:ascii="仿宋_GB2312" w:hAnsi="微软雅黑" w:eastAsia="仿宋_GB2312" w:cs="宋体"/>
                <w:bCs/>
                <w:kern w:val="0"/>
                <w:sz w:val="24"/>
                <w:szCs w:val="24"/>
              </w:rPr>
            </w:pPr>
            <w:r>
              <w:rPr>
                <w:rFonts w:ascii="仿宋" w:hAnsi="仿宋" w:eastAsia="仿宋" w:cs="仿宋"/>
                <w:spacing w:val="17"/>
                <w:sz w:val="23"/>
                <w:szCs w:val="23"/>
              </w:rPr>
              <w:t>按</w:t>
            </w:r>
            <w:r>
              <w:rPr>
                <w:rFonts w:ascii="仿宋" w:hAnsi="仿宋" w:eastAsia="仿宋" w:cs="仿宋"/>
                <w:spacing w:val="15"/>
                <w:sz w:val="23"/>
                <w:szCs w:val="23"/>
              </w:rPr>
              <w:t>照要求完成智能终端的界面设计，达</w:t>
            </w:r>
            <w:r>
              <w:rPr>
                <w:rFonts w:ascii="仿宋" w:hAnsi="仿宋" w:eastAsia="仿宋" w:cs="仿宋"/>
                <w:spacing w:val="5"/>
                <w:sz w:val="23"/>
                <w:szCs w:val="23"/>
              </w:rPr>
              <w:t>到功能要求。</w:t>
            </w:r>
          </w:p>
        </w:tc>
        <w:tc>
          <w:tcPr>
            <w:tcW w:w="850" w:type="dxa"/>
            <w:vAlign w:val="center"/>
          </w:tcPr>
          <w:p>
            <w:pPr>
              <w:widowControl/>
              <w:jc w:val="cente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5</w:t>
            </w:r>
            <w:r>
              <w:rPr>
                <w:rFonts w:ascii="仿宋_GB2312" w:hAnsi="微软雅黑" w:eastAsia="仿宋_GB2312" w:cs="宋体"/>
                <w:bCs/>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vAlign w:val="center"/>
          </w:tcPr>
          <w:p>
            <w:pPr>
              <w:widowControl/>
              <w:jc w:val="cente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5</w:t>
            </w:r>
          </w:p>
        </w:tc>
        <w:tc>
          <w:tcPr>
            <w:tcW w:w="1266" w:type="dxa"/>
            <w:vAlign w:val="center"/>
          </w:tcPr>
          <w:p>
            <w:pPr>
              <w:widowControl/>
              <w:jc w:val="cente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通信与控制系统集成设计与调试</w:t>
            </w:r>
          </w:p>
        </w:tc>
        <w:tc>
          <w:tcPr>
            <w:tcW w:w="1418" w:type="dxa"/>
            <w:vAlign w:val="center"/>
          </w:tcPr>
          <w:p>
            <w:pPr>
              <w:widowControl/>
              <w:jc w:val="cente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w:t>
            </w:r>
          </w:p>
        </w:tc>
        <w:tc>
          <w:tcPr>
            <w:tcW w:w="4394" w:type="dxa"/>
            <w:vAlign w:val="center"/>
          </w:tcPr>
          <w:p>
            <w:pPr>
              <w:rPr>
                <w:rFonts w:ascii="仿宋" w:hAnsi="仿宋" w:eastAsia="仿宋" w:cs="仿宋"/>
                <w:spacing w:val="6"/>
                <w:sz w:val="23"/>
                <w:szCs w:val="23"/>
              </w:rPr>
            </w:pPr>
            <w:r>
              <w:rPr>
                <w:rFonts w:ascii="仿宋" w:hAnsi="仿宋" w:eastAsia="仿宋" w:cs="仿宋"/>
                <w:spacing w:val="21"/>
                <w:sz w:val="23"/>
                <w:szCs w:val="23"/>
              </w:rPr>
              <w:t>根</w:t>
            </w:r>
            <w:r>
              <w:rPr>
                <w:rFonts w:ascii="仿宋" w:hAnsi="仿宋" w:eastAsia="仿宋" w:cs="仿宋"/>
                <w:spacing w:val="15"/>
                <w:sz w:val="23"/>
                <w:szCs w:val="23"/>
              </w:rPr>
              <w:t>据项目要求完成通信拓扑设计、硬件</w:t>
            </w:r>
            <w:r>
              <w:rPr>
                <w:rFonts w:ascii="仿宋" w:hAnsi="仿宋" w:eastAsia="仿宋" w:cs="仿宋"/>
                <w:spacing w:val="19"/>
                <w:sz w:val="23"/>
                <w:szCs w:val="23"/>
              </w:rPr>
              <w:t>选</w:t>
            </w:r>
            <w:r>
              <w:rPr>
                <w:rFonts w:ascii="仿宋" w:hAnsi="仿宋" w:eastAsia="仿宋" w:cs="仿宋"/>
                <w:spacing w:val="15"/>
                <w:sz w:val="23"/>
                <w:szCs w:val="23"/>
              </w:rPr>
              <w:t>型，线路设计，布线与调试，可视化</w:t>
            </w:r>
            <w:r>
              <w:rPr>
                <w:rFonts w:ascii="仿宋" w:hAnsi="仿宋" w:eastAsia="仿宋" w:cs="仿宋"/>
                <w:spacing w:val="10"/>
                <w:sz w:val="23"/>
                <w:szCs w:val="23"/>
              </w:rPr>
              <w:t>设计</w:t>
            </w:r>
            <w:r>
              <w:rPr>
                <w:rFonts w:ascii="仿宋" w:hAnsi="仿宋" w:eastAsia="仿宋" w:cs="仿宋"/>
                <w:spacing w:val="5"/>
                <w:sz w:val="23"/>
                <w:szCs w:val="23"/>
              </w:rPr>
              <w:t>等内容。设计时综合考虑行业规范、</w:t>
            </w:r>
            <w:r>
              <w:rPr>
                <w:rFonts w:ascii="仿宋" w:hAnsi="仿宋" w:eastAsia="仿宋" w:cs="仿宋"/>
                <w:spacing w:val="8"/>
                <w:sz w:val="23"/>
                <w:szCs w:val="23"/>
              </w:rPr>
              <w:t>功能、安装布线工艺、成本、时间和精</w:t>
            </w:r>
            <w:r>
              <w:rPr>
                <w:rFonts w:ascii="仿宋" w:hAnsi="仿宋" w:eastAsia="仿宋" w:cs="仿宋"/>
                <w:spacing w:val="7"/>
                <w:sz w:val="23"/>
                <w:szCs w:val="23"/>
              </w:rPr>
              <w:t>度</w:t>
            </w:r>
            <w:r>
              <w:rPr>
                <w:rFonts w:ascii="仿宋" w:hAnsi="仿宋" w:eastAsia="仿宋" w:cs="仿宋"/>
                <w:spacing w:val="6"/>
                <w:sz w:val="23"/>
                <w:szCs w:val="23"/>
              </w:rPr>
              <w:t>等因素。</w:t>
            </w:r>
          </w:p>
          <w:p>
            <w:pPr>
              <w:rPr>
                <w:rFonts w:ascii="仿宋" w:hAnsi="仿宋" w:eastAsia="仿宋" w:cs="仿宋"/>
                <w:spacing w:val="6"/>
                <w:sz w:val="23"/>
                <w:szCs w:val="23"/>
              </w:rPr>
            </w:pPr>
          </w:p>
        </w:tc>
        <w:tc>
          <w:tcPr>
            <w:tcW w:w="850" w:type="dxa"/>
            <w:vAlign w:val="center"/>
          </w:tcPr>
          <w:p>
            <w:pPr>
              <w:widowControl/>
              <w:jc w:val="cente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lang w:val="en-US" w:eastAsia="zh-CN"/>
              </w:rPr>
              <w:t>35</w:t>
            </w:r>
            <w:r>
              <w:rPr>
                <w:rFonts w:hint="eastAsia" w:ascii="仿宋_GB2312" w:hAnsi="微软雅黑" w:eastAsia="仿宋_GB2312" w:cs="宋体"/>
                <w:bCs/>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dxa"/>
            <w:vAlign w:val="center"/>
          </w:tcPr>
          <w:p>
            <w:pPr>
              <w:jc w:val="cente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6</w:t>
            </w:r>
          </w:p>
        </w:tc>
        <w:tc>
          <w:tcPr>
            <w:tcW w:w="1266" w:type="dxa"/>
            <w:vAlign w:val="center"/>
          </w:tcPr>
          <w:p>
            <w:pPr>
              <w:jc w:val="cente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职业素养</w:t>
            </w:r>
          </w:p>
        </w:tc>
        <w:tc>
          <w:tcPr>
            <w:tcW w:w="1418" w:type="dxa"/>
            <w:vAlign w:val="center"/>
          </w:tcPr>
          <w:p>
            <w:pPr>
              <w:jc w:val="left"/>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竞赛报告</w:t>
            </w:r>
            <w:r>
              <w:rPr>
                <w:rFonts w:ascii="仿宋_GB2312" w:hAnsi="微软雅黑" w:eastAsia="仿宋_GB2312" w:cs="宋体"/>
                <w:bCs/>
                <w:kern w:val="0"/>
                <w:sz w:val="24"/>
                <w:szCs w:val="24"/>
              </w:rPr>
              <w:t>、用电安全等</w:t>
            </w:r>
          </w:p>
        </w:tc>
        <w:tc>
          <w:tcPr>
            <w:tcW w:w="4394" w:type="dxa"/>
            <w:vAlign w:val="center"/>
          </w:tcPr>
          <w:p>
            <w:pPr>
              <w:jc w:val="left"/>
              <w:rPr>
                <w:rFonts w:ascii="仿宋_GB2312" w:hAnsi="微软雅黑" w:eastAsia="仿宋_GB2312" w:cs="宋体"/>
                <w:bCs/>
                <w:kern w:val="0"/>
                <w:sz w:val="24"/>
                <w:szCs w:val="24"/>
              </w:rPr>
            </w:pPr>
            <w:r>
              <w:rPr>
                <w:rFonts w:ascii="仿宋" w:hAnsi="仿宋" w:eastAsia="仿宋" w:cs="仿宋"/>
                <w:spacing w:val="18"/>
                <w:sz w:val="23"/>
                <w:szCs w:val="23"/>
              </w:rPr>
              <w:t>考</w:t>
            </w:r>
            <w:r>
              <w:rPr>
                <w:rFonts w:ascii="仿宋" w:hAnsi="仿宋" w:eastAsia="仿宋" w:cs="仿宋"/>
                <w:spacing w:val="10"/>
                <w:sz w:val="23"/>
                <w:szCs w:val="23"/>
              </w:rPr>
              <w:t>核</w:t>
            </w:r>
            <w:r>
              <w:rPr>
                <w:rFonts w:ascii="仿宋" w:hAnsi="仿宋" w:eastAsia="仿宋" w:cs="仿宋"/>
                <w:spacing w:val="9"/>
                <w:sz w:val="23"/>
                <w:szCs w:val="23"/>
              </w:rPr>
              <w:t>参赛选手在竞赛报告撰写、职业规</w:t>
            </w:r>
            <w:r>
              <w:rPr>
                <w:rFonts w:ascii="仿宋" w:hAnsi="仿宋" w:eastAsia="仿宋" w:cs="仿宋"/>
                <w:sz w:val="23"/>
                <w:szCs w:val="23"/>
              </w:rPr>
              <w:t xml:space="preserve"> </w:t>
            </w:r>
            <w:r>
              <w:rPr>
                <w:rFonts w:ascii="仿宋" w:hAnsi="仿宋" w:eastAsia="仿宋" w:cs="仿宋"/>
                <w:spacing w:val="2"/>
                <w:sz w:val="23"/>
                <w:szCs w:val="23"/>
              </w:rPr>
              <w:t>范、团队协作</w:t>
            </w:r>
            <w:r>
              <w:rPr>
                <w:rFonts w:ascii="仿宋" w:hAnsi="仿宋" w:eastAsia="仿宋" w:cs="仿宋"/>
                <w:spacing w:val="1"/>
                <w:sz w:val="23"/>
                <w:szCs w:val="23"/>
              </w:rPr>
              <w:t>、组织管理、工作计划、</w:t>
            </w:r>
            <w:r>
              <w:rPr>
                <w:rFonts w:ascii="仿宋" w:hAnsi="仿宋" w:eastAsia="仿宋" w:cs="仿宋"/>
                <w:sz w:val="23"/>
                <w:szCs w:val="23"/>
              </w:rPr>
              <w:t xml:space="preserve"> </w:t>
            </w:r>
            <w:r>
              <w:rPr>
                <w:rFonts w:ascii="仿宋" w:hAnsi="仿宋" w:eastAsia="仿宋" w:cs="仿宋"/>
                <w:spacing w:val="7"/>
                <w:sz w:val="23"/>
                <w:szCs w:val="23"/>
              </w:rPr>
              <w:t>团队风貌等方面的职业素养</w:t>
            </w:r>
            <w:r>
              <w:rPr>
                <w:rFonts w:ascii="仿宋" w:hAnsi="仿宋" w:eastAsia="仿宋" w:cs="仿宋"/>
                <w:spacing w:val="6"/>
                <w:sz w:val="23"/>
                <w:szCs w:val="23"/>
              </w:rPr>
              <w:t>。</w:t>
            </w:r>
          </w:p>
        </w:tc>
        <w:tc>
          <w:tcPr>
            <w:tcW w:w="850" w:type="dxa"/>
            <w:vAlign w:val="center"/>
          </w:tcPr>
          <w:p>
            <w:pPr>
              <w:jc w:val="center"/>
              <w:rPr>
                <w:rFonts w:ascii="仿宋_GB2312" w:hAnsi="微软雅黑" w:eastAsia="仿宋_GB2312" w:cs="宋体"/>
                <w:bCs/>
                <w:kern w:val="0"/>
                <w:sz w:val="24"/>
                <w:szCs w:val="24"/>
              </w:rPr>
            </w:pPr>
            <w:r>
              <w:rPr>
                <w:rFonts w:hint="eastAsia" w:ascii="仿宋_GB2312" w:hAnsi="微软雅黑" w:eastAsia="仿宋_GB2312" w:cs="宋体"/>
                <w:bCs/>
                <w:kern w:val="0"/>
                <w:sz w:val="24"/>
                <w:szCs w:val="24"/>
              </w:rPr>
              <w:t>5</w:t>
            </w:r>
            <w:r>
              <w:rPr>
                <w:rFonts w:ascii="仿宋_GB2312" w:hAnsi="微软雅黑" w:eastAsia="仿宋_GB2312" w:cs="宋体"/>
                <w:bCs/>
                <w:kern w:val="0"/>
                <w:sz w:val="24"/>
                <w:szCs w:val="24"/>
              </w:rPr>
              <w:t>%</w:t>
            </w:r>
          </w:p>
        </w:tc>
      </w:tr>
      <w:bookmarkEnd w:id="0"/>
    </w:tbl>
    <w:p>
      <w:pPr>
        <w:keepNext w:val="0"/>
        <w:keepLines w:val="0"/>
        <w:pageBreakBefore w:val="0"/>
        <w:widowControl w:val="0"/>
        <w:kinsoku/>
        <w:wordWrap/>
        <w:overflowPunct/>
        <w:topLinePunct w:val="0"/>
        <w:autoSpaceDE/>
        <w:autoSpaceDN/>
        <w:bidi w:val="0"/>
        <w:adjustRightInd w:val="0"/>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 三 ) 考核技术要点</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通信技术、控制技术、电子技术、数据采集技术、智能终端技术、通信与控制系统集成设计与调试。</w:t>
      </w:r>
    </w:p>
    <w:p>
      <w:pPr>
        <w:keepNext w:val="0"/>
        <w:keepLines w:val="0"/>
        <w:pageBreakBefore w:val="0"/>
        <w:widowControl w:val="0"/>
        <w:kinsoku/>
        <w:wordWrap/>
        <w:overflowPunct/>
        <w:topLinePunct w:val="0"/>
        <w:autoSpaceDE/>
        <w:autoSpaceDN/>
        <w:bidi w:val="0"/>
        <w:adjustRightInd w:val="0"/>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 四 ) 考核知识与技能</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认知型知识</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常见采集模块知识、控制器设备认知、通信技术认知、通信与控制技术系统认知。</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2. 实操型知识</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包括硬件设备安装调试、通信网络设备连接及参数配置、硬件故障检测与处理、软件系统可视化组态、软件系统部署和维护。</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( 1 ) 硬件设备安装调试</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按照提供的接线图在规定的设备区域完成设备模块连线，进行参数配置及基本测试。要求电气线路连接正确，导线、线号等正确合理。</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 xml:space="preserve">( </w:t>
      </w:r>
      <w:r>
        <w:rPr>
          <w:rFonts w:hint="eastAsia" w:ascii="仿宋_GB2312" w:eastAsia="仿宋_GB2312"/>
          <w:spacing w:val="-1"/>
          <w:sz w:val="24"/>
          <w:szCs w:val="24"/>
          <w:lang w:val="en-US" w:eastAsia="zh-CN"/>
        </w:rPr>
        <w:t>2</w:t>
      </w:r>
      <w:r>
        <w:rPr>
          <w:rFonts w:hint="eastAsia" w:ascii="仿宋_GB2312" w:eastAsia="仿宋_GB2312"/>
          <w:spacing w:val="-1"/>
          <w:sz w:val="24"/>
          <w:szCs w:val="24"/>
        </w:rPr>
        <w:t xml:space="preserve"> ) 通信网络设备连接及参数配置</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使用串口、网口调试相关工具，按照要求，完成设备网络的搭建，包括无线路由器设定配置，计算机通信参数配置、智能终端控制中心等各类接入到网络终端设备的网络配置。</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熟悉 RS232、RS422、RS485通信、CAN 通信、TCP 通信、UDP 通信， NB-IOT 通信、WIFI 通信和其他短距离无线通信，可以设计简单通信协议以及完成多种设备的数据交换，熟悉Modbus 通信协议等常用工业公开协议，熟悉常见校验方式 ( CRC、奇偶、求和等)。</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( 3 ) 硬件故障检测</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按照要求上电，通过给定的背景资料，按照功能、逻辑判断元器件、焊接以及设计等方面的故障。利用通信与控制原理知识，结合电子技术完成故障检测及维修。涉及电阻 ( 限流保护，上拉，下拉)， 电感，电容(滤波)、二极管(发光二极管，稳压二极管)、三极管( PNP、 NPN)、轻触按键、自锁按键、电位器等的基本应用，欧姆定律，常见电源电路，比较器电路、继电器控制电路，通信电路，光电耦合器电路等。能够根据题目需求，查阅芯片/电路技术文档，快速找到有用的信息。</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给定的背景资料，按照功能、逻辑判断射频标签信息的对错，并将故障信息整理至工作报告中，并利用给定的模块、配置软件及通信协议完成维修。</w:t>
      </w:r>
    </w:p>
    <w:p>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应用设计型知识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97" w:firstLineChars="209"/>
        <w:textAlignment w:val="auto"/>
        <w:rPr>
          <w:rFonts w:hint="eastAsia" w:ascii="仿宋_GB2312" w:eastAsia="仿宋_GB2312"/>
          <w:spacing w:val="-1"/>
          <w:sz w:val="24"/>
          <w:szCs w:val="24"/>
        </w:rPr>
      </w:pPr>
      <w:r>
        <w:rPr>
          <w:rFonts w:hint="eastAsia" w:ascii="仿宋_GB2312" w:eastAsia="仿宋_GB2312"/>
          <w:spacing w:val="-1"/>
          <w:sz w:val="24"/>
          <w:szCs w:val="24"/>
        </w:rPr>
        <w:t>( 1 ) 可编程逻辑控制器</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按照要求完成可编程逻辑控制器的功能设计。涉及：位逻辑、比较 (整数或实数 )、传送 (字节、字、双字、实数、)、定时器 (接通 延时定时器)、子程序调用等；PLC 内部寄存器的使用：输入输出映像寄存器、变量存储器 (V)、位存储区 (M)、特殊存储区 ( SM)、模拟量输入映像寄存器 ( AIW16、AIW18、AIW20、AIW22 )、定时器存储区 (T)；PLC自由口使用；PWM 输出控制；Modbus通信；时序图、顺序功能图、梯形图绘制。能够根据题目需求，利用提供的PLC及相关传感器模块或者执行机构，查阅对应技术文档，快速找到对应信息， 并利用这些信息完成相应功能。</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( 2 ) 人机交互界面设计</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按照要求完成人机交互界面的界面设计，达到功能要求。涉及：触摸屏系统参数的设置；元件列表中各元件的属性；设计程序的编译，模拟与下载； 向量图库与图片库的建立与使用；键盘的设计与使用； 窗口的类型以及掌握窗口的建立、删除与设定； 了解宏指令的结构，语法，语句，熟练掌握宏指令的读取及写入函数。能够根据题目需求， 查阅提供的人机交互界面技术文档，快速找到对应信息，并利用这些信息完成相应功能。</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( 3 ) 智能终端应用设计</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按照要求完成智能终端的界面设计与功能要求。涉及:开源软件node-red开发环境的使用node-red 项目导入导出; debug 调试控件；网络控件、串口控件(如:tcp、serial)的使用;function 自定义函数控件;dashboard 控件;其他功能控件如：inject、switch、split 等。</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( 4 ) 通信与控制系统集成设计与调试</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根据项目要求完成通信拓扑设计、硬件选型，线路设计，布线</w:t>
      </w:r>
      <w:r>
        <w:rPr>
          <w:rFonts w:hint="eastAsia" w:ascii="仿宋_GB2312" w:eastAsia="仿宋_GB2312"/>
          <w:spacing w:val="-1"/>
          <w:sz w:val="24"/>
          <w:szCs w:val="24"/>
          <w:lang w:val="en-US" w:eastAsia="zh-CN"/>
        </w:rPr>
        <w:t>,</w:t>
      </w:r>
      <w:r>
        <w:rPr>
          <w:rFonts w:hint="eastAsia" w:ascii="仿宋_GB2312" w:eastAsia="仿宋_GB2312"/>
          <w:spacing w:val="-1"/>
          <w:sz w:val="24"/>
          <w:szCs w:val="24"/>
        </w:rPr>
        <w:t>可视化设计与调试等工作。设计时综合考虑行业规范、功能、成本、时间和精度等因素。按照功能要求进行系统集成设计与调试，考察学生对于功能要求的理解、选型及成本控制、时间把控、系统架构设计、 安装调试、综合设计能力。</w:t>
      </w:r>
    </w:p>
    <w:p>
      <w:pPr>
        <w:keepNext w:val="0"/>
        <w:keepLines w:val="0"/>
        <w:pageBreakBefore w:val="0"/>
        <w:widowControl w:val="0"/>
        <w:kinsoku/>
        <w:wordWrap/>
        <w:overflowPunct/>
        <w:topLinePunct w:val="0"/>
        <w:autoSpaceDE/>
        <w:autoSpaceDN/>
        <w:bidi w:val="0"/>
        <w:adjustRightInd w:val="0"/>
        <w:snapToGrid w:val="0"/>
        <w:spacing w:before="149" w:line="360" w:lineRule="auto"/>
        <w:ind w:left="630"/>
        <w:textAlignment w:val="auto"/>
        <w:outlineLvl w:val="0"/>
        <w:rPr>
          <w:rFonts w:hint="eastAsia" w:ascii="黑体" w:hAnsi="黑体" w:eastAsia="黑体" w:cs="黑体"/>
          <w:spacing w:val="8"/>
          <w:position w:val="4"/>
          <w:sz w:val="24"/>
          <w:szCs w:val="24"/>
        </w:rPr>
      </w:pPr>
      <w:r>
        <w:rPr>
          <w:rFonts w:hint="eastAsia" w:ascii="黑体" w:hAnsi="黑体" w:eastAsia="黑体" w:cs="黑体"/>
          <w:spacing w:val="8"/>
          <w:position w:val="4"/>
          <w:sz w:val="24"/>
          <w:szCs w:val="24"/>
        </w:rPr>
        <w:t>四、竞赛方式</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76" w:firstLineChars="200"/>
        <w:jc w:val="left"/>
        <w:textAlignment w:val="auto"/>
        <w:rPr>
          <w:rFonts w:ascii="仿宋_GB2312" w:eastAsia="仿宋_GB2312"/>
          <w:spacing w:val="-1"/>
          <w:sz w:val="24"/>
          <w:szCs w:val="24"/>
        </w:rPr>
      </w:pPr>
      <w:r>
        <w:rPr>
          <w:rFonts w:hint="eastAsia" w:ascii="仿宋_GB2312" w:eastAsia="仿宋_GB2312"/>
          <w:spacing w:val="-1"/>
          <w:sz w:val="24"/>
          <w:szCs w:val="24"/>
        </w:rPr>
        <w:t>本赛项采用团体赛方式进行，每个参赛队由3名选手组成，选手必须来自同一所学校，不得跨校组队</w:t>
      </w:r>
      <w:r>
        <w:rPr>
          <w:rFonts w:hint="eastAsia" w:ascii="仿宋_GB2312" w:eastAsia="仿宋_GB2312"/>
          <w:spacing w:val="-1"/>
          <w:sz w:val="24"/>
          <w:szCs w:val="24"/>
          <w:lang w:val="en-US" w:eastAsia="zh-CN"/>
        </w:rPr>
        <w:t>，同一学校参赛队不得超过1支</w:t>
      </w:r>
      <w:r>
        <w:rPr>
          <w:rFonts w:hint="eastAsia" w:ascii="仿宋_GB2312" w:eastAsia="仿宋_GB2312"/>
          <w:spacing w:val="-1"/>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每个参赛队限报 2 名指导教师，须为本校专兼职教师。</w:t>
      </w:r>
    </w:p>
    <w:p>
      <w:pPr>
        <w:keepNext w:val="0"/>
        <w:keepLines w:val="0"/>
        <w:pageBreakBefore w:val="0"/>
        <w:widowControl w:val="0"/>
        <w:kinsoku/>
        <w:wordWrap/>
        <w:overflowPunct/>
        <w:topLinePunct w:val="0"/>
        <w:autoSpaceDE/>
        <w:autoSpaceDN/>
        <w:bidi w:val="0"/>
        <w:adjustRightInd w:val="0"/>
        <w:snapToGrid w:val="0"/>
        <w:spacing w:before="149" w:line="360" w:lineRule="auto"/>
        <w:ind w:left="630"/>
        <w:textAlignment w:val="auto"/>
        <w:outlineLvl w:val="0"/>
        <w:rPr>
          <w:rFonts w:hint="eastAsia" w:ascii="黑体" w:hAnsi="黑体" w:eastAsia="黑体" w:cs="黑体"/>
          <w:spacing w:val="8"/>
          <w:position w:val="4"/>
          <w:sz w:val="24"/>
          <w:szCs w:val="24"/>
        </w:rPr>
      </w:pPr>
      <w:r>
        <w:rPr>
          <w:rFonts w:hint="eastAsia" w:ascii="黑体" w:hAnsi="黑体" w:eastAsia="黑体" w:cs="黑体"/>
          <w:spacing w:val="8"/>
          <w:position w:val="4"/>
          <w:sz w:val="24"/>
          <w:szCs w:val="24"/>
        </w:rPr>
        <w:t>五、竞赛流程</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竞赛项目采取任务书形式下达竞赛要求，由3名选手合作完成竞赛任务书给定的任务。竞赛时间共计8小时</w:t>
      </w:r>
      <w:r>
        <w:rPr>
          <w:rFonts w:hint="eastAsia" w:ascii="仿宋_GB2312" w:eastAsia="仿宋_GB2312"/>
          <w:spacing w:val="-1"/>
          <w:sz w:val="24"/>
          <w:szCs w:val="24"/>
          <w:lang w:eastAsia="zh-CN"/>
        </w:rPr>
        <w:t>，</w:t>
      </w:r>
      <w:r>
        <w:rPr>
          <w:rFonts w:hint="eastAsia" w:ascii="仿宋_GB2312" w:eastAsia="仿宋_GB2312"/>
          <w:spacing w:val="-1"/>
          <w:sz w:val="24"/>
          <w:szCs w:val="24"/>
          <w:lang w:val="en-US" w:eastAsia="zh-CN"/>
        </w:rPr>
        <w:t>分为两个阶段两场进行</w:t>
      </w:r>
      <w:r>
        <w:rPr>
          <w:rFonts w:hint="eastAsia" w:ascii="仿宋_GB2312" w:eastAsia="仿宋_GB2312"/>
          <w:spacing w:val="-1"/>
          <w:sz w:val="24"/>
          <w:szCs w:val="24"/>
        </w:rPr>
        <w:t>，包括设备安装、布线、调试、运行维护、系统集成设计及工作报告撰写等能力考核。</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竞赛时间、竞赛流程如下，根据比赛的组织需要或进行适当微调，具体安排以正式发布的竞赛指南为准。</w:t>
      </w:r>
    </w:p>
    <w:p>
      <w:pPr>
        <w:keepNext w:val="0"/>
        <w:keepLines w:val="0"/>
        <w:pageBreakBefore w:val="0"/>
        <w:widowControl w:val="0"/>
        <w:kinsoku/>
        <w:wordWrap/>
        <w:overflowPunct/>
        <w:topLinePunct w:val="0"/>
        <w:autoSpaceDE/>
        <w:autoSpaceDN/>
        <w:bidi w:val="0"/>
        <w:adjustRightInd w:val="0"/>
        <w:snapToGrid w:val="0"/>
        <w:spacing w:line="360" w:lineRule="auto"/>
        <w:ind w:firstLine="453" w:firstLineChars="189"/>
        <w:textAlignment w:val="auto"/>
        <w:rPr>
          <w:rFonts w:ascii="仿宋_GB2312" w:eastAsia="仿宋_GB2312"/>
          <w:sz w:val="24"/>
          <w:szCs w:val="24"/>
        </w:rPr>
      </w:pPr>
      <w:r>
        <w:rPr>
          <w:rFonts w:hint="eastAsia" w:ascii="仿宋_GB2312" w:eastAsia="仿宋_GB2312"/>
          <w:sz w:val="24"/>
          <w:szCs w:val="24"/>
        </w:rPr>
        <w:t>竞赛时间安排如下：</w:t>
      </w:r>
    </w:p>
    <w:tbl>
      <w:tblPr>
        <w:tblStyle w:val="4"/>
        <w:tblW w:w="8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936"/>
        <w:gridCol w:w="4388"/>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3043" w:type="dxa"/>
            <w:gridSpan w:val="2"/>
            <w:shd w:val="clear" w:color="auto" w:fill="FFFFFF"/>
            <w:vAlign w:val="center"/>
          </w:tcPr>
          <w:p>
            <w:pPr>
              <w:jc w:val="center"/>
              <w:rPr>
                <w:rFonts w:ascii="仿宋_GB2312" w:hAnsi="宋体" w:eastAsia="仿宋_GB2312"/>
                <w:bCs/>
                <w:color w:val="auto"/>
                <w:sz w:val="24"/>
              </w:rPr>
            </w:pPr>
            <w:bookmarkStart w:id="1" w:name="_Hlk67321407"/>
            <w:r>
              <w:rPr>
                <w:rFonts w:hint="eastAsia" w:ascii="仿宋_GB2312" w:hAnsi="宋体" w:eastAsia="仿宋_GB2312"/>
                <w:bCs/>
                <w:color w:val="auto"/>
                <w:sz w:val="24"/>
              </w:rPr>
              <w:t>竞赛日程</w:t>
            </w:r>
          </w:p>
        </w:tc>
        <w:tc>
          <w:tcPr>
            <w:tcW w:w="438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内容</w:t>
            </w:r>
          </w:p>
        </w:tc>
        <w:tc>
          <w:tcPr>
            <w:tcW w:w="124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107" w:type="dxa"/>
            <w:vMerge w:val="restart"/>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第一天</w:t>
            </w:r>
          </w:p>
        </w:tc>
        <w:tc>
          <w:tcPr>
            <w:tcW w:w="1936"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1</w:t>
            </w:r>
            <w:r>
              <w:rPr>
                <w:rFonts w:hint="eastAsia" w:ascii="仿宋_GB2312" w:hAnsi="宋体" w:eastAsia="仿宋_GB2312"/>
                <w:bCs/>
                <w:color w:val="auto"/>
                <w:sz w:val="24"/>
                <w:lang w:val="en-US" w:eastAsia="zh-CN"/>
              </w:rPr>
              <w:t>4</w:t>
            </w:r>
            <w:r>
              <w:rPr>
                <w:rFonts w:hint="eastAsia" w:ascii="仿宋_GB2312" w:hAnsi="宋体" w:eastAsia="仿宋_GB2312"/>
                <w:bCs/>
                <w:color w:val="auto"/>
                <w:sz w:val="24"/>
              </w:rPr>
              <w:t>:00之前</w:t>
            </w:r>
          </w:p>
        </w:tc>
        <w:tc>
          <w:tcPr>
            <w:tcW w:w="438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各参赛队报到</w:t>
            </w:r>
          </w:p>
        </w:tc>
        <w:tc>
          <w:tcPr>
            <w:tcW w:w="1248" w:type="dxa"/>
            <w:shd w:val="clear" w:color="auto" w:fill="FFFFFF"/>
            <w:vAlign w:val="center"/>
          </w:tcPr>
          <w:p>
            <w:pPr>
              <w:jc w:val="center"/>
              <w:rPr>
                <w:rFonts w:hint="eastAsia" w:ascii="仿宋_GB2312" w:hAnsi="宋体" w:eastAsia="仿宋_GB2312"/>
                <w:bCs/>
                <w:color w:val="auto"/>
                <w:sz w:val="24"/>
                <w:lang w:val="en-US" w:eastAsia="zh-CN"/>
              </w:rPr>
            </w:pPr>
            <w:r>
              <w:rPr>
                <w:rFonts w:hint="eastAsia" w:ascii="仿宋_GB2312" w:hAnsi="宋体" w:eastAsia="仿宋_GB2312"/>
                <w:bCs/>
                <w:color w:val="auto"/>
                <w:sz w:val="24"/>
              </w:rPr>
              <w:t>驻地</w:t>
            </w:r>
            <w:r>
              <w:rPr>
                <w:rFonts w:hint="eastAsia" w:ascii="仿宋_GB2312" w:hAnsi="宋体" w:eastAsia="仿宋_GB2312"/>
                <w:bCs/>
                <w:color w:val="auto"/>
                <w:sz w:val="24"/>
                <w:lang w:val="en-US" w:eastAsia="zh-CN"/>
              </w:rPr>
              <w:t>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107" w:type="dxa"/>
            <w:vMerge w:val="continue"/>
            <w:shd w:val="clear" w:color="auto" w:fill="FFFFFF"/>
            <w:vAlign w:val="center"/>
          </w:tcPr>
          <w:p>
            <w:pPr>
              <w:jc w:val="center"/>
              <w:rPr>
                <w:rFonts w:ascii="仿宋_GB2312" w:hAnsi="宋体" w:eastAsia="仿宋_GB2312"/>
                <w:bCs/>
                <w:color w:val="auto"/>
                <w:sz w:val="24"/>
              </w:rPr>
            </w:pPr>
          </w:p>
        </w:tc>
        <w:tc>
          <w:tcPr>
            <w:tcW w:w="1936"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1</w:t>
            </w:r>
            <w:r>
              <w:rPr>
                <w:rFonts w:hint="eastAsia" w:ascii="仿宋_GB2312" w:hAnsi="宋体" w:eastAsia="仿宋_GB2312"/>
                <w:bCs/>
                <w:color w:val="auto"/>
                <w:sz w:val="24"/>
                <w:lang w:val="en-US" w:eastAsia="zh-CN"/>
              </w:rPr>
              <w:t>4</w:t>
            </w:r>
            <w:r>
              <w:rPr>
                <w:rFonts w:hint="eastAsia" w:ascii="仿宋_GB2312" w:hAnsi="宋体" w:eastAsia="仿宋_GB2312"/>
                <w:bCs/>
                <w:color w:val="auto"/>
                <w:sz w:val="24"/>
              </w:rPr>
              <w:t>:30-1</w:t>
            </w:r>
            <w:r>
              <w:rPr>
                <w:rFonts w:hint="eastAsia" w:ascii="仿宋_GB2312" w:hAnsi="宋体" w:eastAsia="仿宋_GB2312"/>
                <w:bCs/>
                <w:color w:val="auto"/>
                <w:sz w:val="24"/>
                <w:lang w:val="en-US" w:eastAsia="zh-CN"/>
              </w:rPr>
              <w:t>5</w:t>
            </w:r>
            <w:r>
              <w:rPr>
                <w:rFonts w:hint="eastAsia" w:ascii="仿宋_GB2312" w:hAnsi="宋体" w:eastAsia="仿宋_GB2312"/>
                <w:bCs/>
                <w:color w:val="auto"/>
                <w:sz w:val="24"/>
              </w:rPr>
              <w:t>:00</w:t>
            </w:r>
          </w:p>
        </w:tc>
        <w:tc>
          <w:tcPr>
            <w:tcW w:w="438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领队会（赛场纪律和赛场要求）</w:t>
            </w:r>
          </w:p>
        </w:tc>
        <w:tc>
          <w:tcPr>
            <w:tcW w:w="124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lang w:val="en-US" w:eastAsia="zh-CN"/>
              </w:rPr>
              <w:t>学校科技报告厅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107" w:type="dxa"/>
            <w:vMerge w:val="continue"/>
            <w:shd w:val="clear" w:color="auto" w:fill="FFFFFF"/>
            <w:vAlign w:val="center"/>
          </w:tcPr>
          <w:p>
            <w:pPr>
              <w:jc w:val="center"/>
              <w:rPr>
                <w:rFonts w:ascii="仿宋_GB2312" w:hAnsi="宋体" w:eastAsia="仿宋_GB2312"/>
                <w:bCs/>
                <w:color w:val="auto"/>
                <w:sz w:val="24"/>
              </w:rPr>
            </w:pPr>
          </w:p>
        </w:tc>
        <w:tc>
          <w:tcPr>
            <w:tcW w:w="1936" w:type="dxa"/>
            <w:shd w:val="clear" w:color="auto" w:fill="FFFFFF"/>
            <w:vAlign w:val="center"/>
          </w:tcPr>
          <w:p>
            <w:pPr>
              <w:jc w:val="center"/>
              <w:rPr>
                <w:rFonts w:ascii="仿宋_GB2312" w:hAnsi="宋体" w:eastAsia="仿宋_GB2312"/>
                <w:bCs/>
                <w:color w:val="auto"/>
                <w:sz w:val="24"/>
              </w:rPr>
            </w:pPr>
            <w:r>
              <w:rPr>
                <w:rFonts w:ascii="仿宋" w:hAnsi="仿宋" w:eastAsia="仿宋"/>
                <w:bCs/>
                <w:color w:val="auto"/>
                <w:sz w:val="24"/>
                <w:szCs w:val="24"/>
              </w:rPr>
              <w:t>1</w:t>
            </w:r>
            <w:r>
              <w:rPr>
                <w:rFonts w:hint="eastAsia" w:ascii="仿宋" w:hAnsi="仿宋" w:eastAsia="仿宋"/>
                <w:bCs/>
                <w:color w:val="auto"/>
                <w:sz w:val="24"/>
                <w:szCs w:val="24"/>
                <w:lang w:val="en-US" w:eastAsia="zh-CN"/>
              </w:rPr>
              <w:t>5</w:t>
            </w:r>
            <w:r>
              <w:rPr>
                <w:rFonts w:ascii="仿宋" w:hAnsi="仿宋" w:eastAsia="仿宋"/>
                <w:bCs/>
                <w:color w:val="auto"/>
                <w:sz w:val="24"/>
                <w:szCs w:val="24"/>
              </w:rPr>
              <w:t>:00-1</w:t>
            </w:r>
            <w:r>
              <w:rPr>
                <w:rFonts w:hint="eastAsia" w:ascii="仿宋" w:hAnsi="仿宋" w:eastAsia="仿宋"/>
                <w:bCs/>
                <w:color w:val="auto"/>
                <w:sz w:val="24"/>
                <w:szCs w:val="24"/>
                <w:lang w:val="en-US" w:eastAsia="zh-CN"/>
              </w:rPr>
              <w:t>5</w:t>
            </w:r>
            <w:r>
              <w:rPr>
                <w:rFonts w:ascii="仿宋" w:hAnsi="仿宋" w:eastAsia="仿宋"/>
                <w:bCs/>
                <w:color w:val="auto"/>
                <w:sz w:val="24"/>
                <w:szCs w:val="24"/>
              </w:rPr>
              <w:t>:30</w:t>
            </w:r>
          </w:p>
        </w:tc>
        <w:tc>
          <w:tcPr>
            <w:tcW w:w="4388" w:type="dxa"/>
            <w:shd w:val="clear" w:color="auto" w:fill="FFFFFF"/>
            <w:vAlign w:val="center"/>
          </w:tcPr>
          <w:p>
            <w:pPr>
              <w:jc w:val="center"/>
              <w:rPr>
                <w:rFonts w:ascii="仿宋_GB2312" w:hAnsi="宋体" w:eastAsia="仿宋_GB2312"/>
                <w:bCs/>
                <w:color w:val="auto"/>
                <w:sz w:val="24"/>
              </w:rPr>
            </w:pPr>
            <w:r>
              <w:rPr>
                <w:rFonts w:ascii="仿宋" w:hAnsi="仿宋" w:eastAsia="仿宋"/>
                <w:bCs/>
                <w:color w:val="auto"/>
                <w:sz w:val="24"/>
                <w:szCs w:val="24"/>
              </w:rPr>
              <w:t>开</w:t>
            </w:r>
            <w:r>
              <w:rPr>
                <w:rFonts w:hint="eastAsia" w:ascii="仿宋" w:hAnsi="仿宋" w:eastAsia="仿宋"/>
                <w:bCs/>
                <w:color w:val="auto"/>
                <w:sz w:val="24"/>
                <w:szCs w:val="24"/>
              </w:rPr>
              <w:t>赛</w:t>
            </w:r>
            <w:r>
              <w:rPr>
                <w:rFonts w:ascii="仿宋" w:hAnsi="仿宋" w:eastAsia="仿宋"/>
                <w:bCs/>
                <w:color w:val="auto"/>
                <w:sz w:val="24"/>
                <w:szCs w:val="24"/>
              </w:rPr>
              <w:t>式</w:t>
            </w:r>
          </w:p>
        </w:tc>
        <w:tc>
          <w:tcPr>
            <w:tcW w:w="124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lang w:val="en-US" w:eastAsia="zh-CN"/>
              </w:rPr>
              <w:t>新报告厅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107" w:type="dxa"/>
            <w:vMerge w:val="continue"/>
            <w:shd w:val="clear" w:color="auto" w:fill="FFFFFF"/>
            <w:vAlign w:val="center"/>
          </w:tcPr>
          <w:p>
            <w:pPr>
              <w:jc w:val="center"/>
              <w:rPr>
                <w:rFonts w:ascii="仿宋_GB2312" w:hAnsi="宋体" w:eastAsia="仿宋_GB2312"/>
                <w:bCs/>
                <w:color w:val="auto"/>
                <w:sz w:val="24"/>
              </w:rPr>
            </w:pPr>
          </w:p>
        </w:tc>
        <w:tc>
          <w:tcPr>
            <w:tcW w:w="1936"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1</w:t>
            </w:r>
            <w:r>
              <w:rPr>
                <w:rFonts w:hint="eastAsia" w:ascii="仿宋_GB2312" w:hAnsi="宋体" w:eastAsia="仿宋_GB2312"/>
                <w:bCs/>
                <w:color w:val="auto"/>
                <w:sz w:val="24"/>
                <w:lang w:val="en-US" w:eastAsia="zh-CN"/>
              </w:rPr>
              <w:t>5</w:t>
            </w:r>
            <w:r>
              <w:rPr>
                <w:rFonts w:hint="eastAsia" w:ascii="仿宋_GB2312" w:hAnsi="宋体" w:eastAsia="仿宋_GB2312"/>
                <w:bCs/>
                <w:color w:val="auto"/>
                <w:sz w:val="24"/>
              </w:rPr>
              <w:t>:30-16:00</w:t>
            </w:r>
          </w:p>
        </w:tc>
        <w:tc>
          <w:tcPr>
            <w:tcW w:w="438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参观场地</w:t>
            </w:r>
          </w:p>
        </w:tc>
        <w:tc>
          <w:tcPr>
            <w:tcW w:w="124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107" w:type="dxa"/>
            <w:vMerge w:val="restart"/>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第二天</w:t>
            </w:r>
          </w:p>
          <w:p>
            <w:pPr>
              <w:jc w:val="center"/>
              <w:rPr>
                <w:rFonts w:ascii="仿宋_GB2312" w:hAnsi="宋体" w:eastAsia="仿宋_GB2312"/>
                <w:bCs/>
                <w:color w:val="auto"/>
                <w:sz w:val="24"/>
              </w:rPr>
            </w:pPr>
            <w:r>
              <w:rPr>
                <w:rFonts w:hint="eastAsia" w:ascii="仿宋_GB2312" w:hAnsi="宋体" w:eastAsia="仿宋_GB2312"/>
                <w:bCs/>
                <w:color w:val="auto"/>
                <w:sz w:val="24"/>
              </w:rPr>
              <w:t>上午</w:t>
            </w:r>
          </w:p>
        </w:tc>
        <w:tc>
          <w:tcPr>
            <w:tcW w:w="1936" w:type="dxa"/>
            <w:shd w:val="clear" w:color="auto" w:fill="FFFFFF"/>
            <w:vAlign w:val="center"/>
          </w:tcPr>
          <w:p>
            <w:pPr>
              <w:jc w:val="center"/>
              <w:rPr>
                <w:rFonts w:ascii="仿宋_GB2312" w:hAnsi="宋体" w:eastAsia="仿宋_GB2312"/>
                <w:bCs/>
                <w:color w:val="auto"/>
                <w:sz w:val="24"/>
              </w:rPr>
            </w:pPr>
            <w:r>
              <w:rPr>
                <w:rFonts w:ascii="仿宋_GB2312" w:hAnsi="宋体" w:eastAsia="仿宋_GB2312"/>
                <w:bCs/>
                <w:color w:val="auto"/>
                <w:sz w:val="24"/>
              </w:rPr>
              <w:t>7</w:t>
            </w:r>
            <w:r>
              <w:rPr>
                <w:rFonts w:hint="eastAsia" w:ascii="仿宋_GB2312" w:hAnsi="宋体" w:eastAsia="仿宋_GB2312"/>
                <w:bCs/>
                <w:color w:val="auto"/>
                <w:sz w:val="24"/>
              </w:rPr>
              <w:t>:00-</w:t>
            </w:r>
            <w:r>
              <w:rPr>
                <w:rFonts w:ascii="仿宋_GB2312" w:hAnsi="宋体" w:eastAsia="仿宋_GB2312"/>
                <w:bCs/>
                <w:color w:val="auto"/>
                <w:sz w:val="24"/>
              </w:rPr>
              <w:t>7</w:t>
            </w:r>
            <w:r>
              <w:rPr>
                <w:rFonts w:hint="eastAsia" w:ascii="仿宋_GB2312" w:hAnsi="宋体" w:eastAsia="仿宋_GB2312"/>
                <w:bCs/>
                <w:color w:val="auto"/>
                <w:sz w:val="24"/>
              </w:rPr>
              <w:t>:30</w:t>
            </w:r>
          </w:p>
        </w:tc>
        <w:tc>
          <w:tcPr>
            <w:tcW w:w="438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参赛队赛场检录</w:t>
            </w:r>
          </w:p>
        </w:tc>
        <w:tc>
          <w:tcPr>
            <w:tcW w:w="1248" w:type="dxa"/>
            <w:vMerge w:val="restart"/>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107" w:type="dxa"/>
            <w:vMerge w:val="continue"/>
            <w:shd w:val="clear" w:color="auto" w:fill="FFFFFF"/>
            <w:vAlign w:val="center"/>
          </w:tcPr>
          <w:p>
            <w:pPr>
              <w:jc w:val="center"/>
              <w:rPr>
                <w:rFonts w:ascii="仿宋_GB2312" w:hAnsi="宋体" w:eastAsia="仿宋_GB2312"/>
                <w:bCs/>
                <w:color w:val="auto"/>
                <w:sz w:val="24"/>
              </w:rPr>
            </w:pPr>
          </w:p>
        </w:tc>
        <w:tc>
          <w:tcPr>
            <w:tcW w:w="1936" w:type="dxa"/>
            <w:shd w:val="clear" w:color="auto" w:fill="FFFFFF"/>
            <w:vAlign w:val="center"/>
          </w:tcPr>
          <w:p>
            <w:pPr>
              <w:jc w:val="center"/>
              <w:rPr>
                <w:rFonts w:ascii="仿宋_GB2312" w:hAnsi="宋体" w:eastAsia="仿宋_GB2312"/>
                <w:bCs/>
                <w:color w:val="auto"/>
                <w:sz w:val="24"/>
              </w:rPr>
            </w:pPr>
            <w:r>
              <w:rPr>
                <w:rFonts w:ascii="仿宋_GB2312" w:hAnsi="宋体" w:eastAsia="仿宋_GB2312"/>
                <w:bCs/>
                <w:color w:val="auto"/>
                <w:sz w:val="24"/>
              </w:rPr>
              <w:t>7</w:t>
            </w:r>
            <w:r>
              <w:rPr>
                <w:rFonts w:hint="eastAsia" w:ascii="仿宋_GB2312" w:hAnsi="宋体" w:eastAsia="仿宋_GB2312"/>
                <w:bCs/>
                <w:color w:val="auto"/>
                <w:sz w:val="24"/>
              </w:rPr>
              <w:t>:30-</w:t>
            </w:r>
            <w:r>
              <w:rPr>
                <w:rFonts w:ascii="仿宋_GB2312" w:hAnsi="宋体" w:eastAsia="仿宋_GB2312"/>
                <w:bCs/>
                <w:color w:val="auto"/>
                <w:sz w:val="24"/>
              </w:rPr>
              <w:t>7</w:t>
            </w:r>
            <w:r>
              <w:rPr>
                <w:rFonts w:hint="eastAsia" w:ascii="仿宋_GB2312" w:hAnsi="宋体" w:eastAsia="仿宋_GB2312"/>
                <w:bCs/>
                <w:color w:val="auto"/>
                <w:sz w:val="24"/>
              </w:rPr>
              <w:t>:45</w:t>
            </w:r>
          </w:p>
        </w:tc>
        <w:tc>
          <w:tcPr>
            <w:tcW w:w="438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一次加密、二次加密</w:t>
            </w:r>
          </w:p>
        </w:tc>
        <w:tc>
          <w:tcPr>
            <w:tcW w:w="1248" w:type="dxa"/>
            <w:vMerge w:val="continue"/>
            <w:shd w:val="clear" w:color="auto" w:fill="FFFFFF"/>
            <w:vAlign w:val="center"/>
          </w:tcPr>
          <w:p>
            <w:pPr>
              <w:jc w:val="center"/>
              <w:rPr>
                <w:rFonts w:ascii="仿宋_GB2312" w:hAnsi="宋体" w:eastAsia="仿宋_GB2312"/>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107" w:type="dxa"/>
            <w:vMerge w:val="continue"/>
            <w:shd w:val="clear" w:color="auto" w:fill="FFFFFF"/>
            <w:vAlign w:val="center"/>
          </w:tcPr>
          <w:p>
            <w:pPr>
              <w:jc w:val="center"/>
              <w:rPr>
                <w:rFonts w:ascii="仿宋_GB2312" w:hAnsi="宋体" w:eastAsia="仿宋_GB2312"/>
                <w:bCs/>
                <w:color w:val="auto"/>
                <w:sz w:val="24"/>
              </w:rPr>
            </w:pPr>
          </w:p>
        </w:tc>
        <w:tc>
          <w:tcPr>
            <w:tcW w:w="1936" w:type="dxa"/>
            <w:shd w:val="clear" w:color="auto" w:fill="FFFFFF"/>
            <w:vAlign w:val="center"/>
          </w:tcPr>
          <w:p>
            <w:pPr>
              <w:jc w:val="center"/>
              <w:rPr>
                <w:rFonts w:ascii="仿宋_GB2312" w:hAnsi="宋体" w:eastAsia="仿宋_GB2312"/>
                <w:bCs/>
                <w:color w:val="auto"/>
                <w:sz w:val="24"/>
              </w:rPr>
            </w:pPr>
            <w:r>
              <w:rPr>
                <w:rFonts w:ascii="仿宋_GB2312" w:hAnsi="宋体" w:eastAsia="仿宋_GB2312"/>
                <w:bCs/>
                <w:color w:val="auto"/>
                <w:sz w:val="24"/>
              </w:rPr>
              <w:t>7</w:t>
            </w:r>
            <w:r>
              <w:rPr>
                <w:rFonts w:hint="eastAsia" w:ascii="仿宋_GB2312" w:hAnsi="宋体" w:eastAsia="仿宋_GB2312"/>
                <w:bCs/>
                <w:color w:val="auto"/>
                <w:sz w:val="24"/>
              </w:rPr>
              <w:t>:45-</w:t>
            </w:r>
            <w:r>
              <w:rPr>
                <w:rFonts w:ascii="仿宋_GB2312" w:hAnsi="宋体" w:eastAsia="仿宋_GB2312"/>
                <w:bCs/>
                <w:color w:val="auto"/>
                <w:sz w:val="24"/>
              </w:rPr>
              <w:t>8</w:t>
            </w:r>
            <w:r>
              <w:rPr>
                <w:rFonts w:hint="eastAsia" w:ascii="仿宋_GB2312" w:hAnsi="宋体" w:eastAsia="仿宋_GB2312"/>
                <w:bCs/>
                <w:color w:val="auto"/>
                <w:sz w:val="24"/>
              </w:rPr>
              <w:t>:00</w:t>
            </w:r>
          </w:p>
        </w:tc>
        <w:tc>
          <w:tcPr>
            <w:tcW w:w="438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设备工具检查确认、题目发放</w:t>
            </w:r>
          </w:p>
        </w:tc>
        <w:tc>
          <w:tcPr>
            <w:tcW w:w="1248" w:type="dxa"/>
            <w:vMerge w:val="continue"/>
            <w:shd w:val="clear" w:color="auto" w:fill="FFFFFF"/>
            <w:vAlign w:val="center"/>
          </w:tcPr>
          <w:p>
            <w:pPr>
              <w:jc w:val="center"/>
              <w:rPr>
                <w:rFonts w:ascii="仿宋_GB2312" w:hAnsi="宋体" w:eastAsia="仿宋_GB2312"/>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107" w:type="dxa"/>
            <w:vMerge w:val="continue"/>
            <w:shd w:val="clear" w:color="auto" w:fill="FFFFFF"/>
            <w:vAlign w:val="center"/>
          </w:tcPr>
          <w:p>
            <w:pPr>
              <w:jc w:val="center"/>
              <w:rPr>
                <w:rFonts w:ascii="仿宋_GB2312" w:hAnsi="宋体" w:eastAsia="仿宋_GB2312"/>
                <w:bCs/>
                <w:color w:val="auto"/>
                <w:sz w:val="24"/>
              </w:rPr>
            </w:pPr>
          </w:p>
        </w:tc>
        <w:tc>
          <w:tcPr>
            <w:tcW w:w="1936" w:type="dxa"/>
            <w:shd w:val="clear" w:color="auto" w:fill="FFFFFF"/>
            <w:vAlign w:val="center"/>
          </w:tcPr>
          <w:p>
            <w:pPr>
              <w:jc w:val="center"/>
              <w:rPr>
                <w:rFonts w:ascii="仿宋_GB2312" w:hAnsi="宋体" w:eastAsia="仿宋_GB2312"/>
                <w:bCs/>
                <w:color w:val="auto"/>
                <w:sz w:val="24"/>
              </w:rPr>
            </w:pPr>
            <w:r>
              <w:rPr>
                <w:rFonts w:ascii="仿宋_GB2312" w:hAnsi="宋体" w:eastAsia="仿宋_GB2312"/>
                <w:bCs/>
                <w:color w:val="auto"/>
                <w:sz w:val="24"/>
              </w:rPr>
              <w:t>8</w:t>
            </w:r>
            <w:r>
              <w:rPr>
                <w:rFonts w:hint="eastAsia" w:ascii="仿宋_GB2312" w:hAnsi="宋体" w:eastAsia="仿宋_GB2312"/>
                <w:bCs/>
                <w:color w:val="auto"/>
                <w:sz w:val="24"/>
              </w:rPr>
              <w:t>:00-1</w:t>
            </w:r>
            <w:r>
              <w:rPr>
                <w:rFonts w:ascii="仿宋_GB2312" w:hAnsi="宋体" w:eastAsia="仿宋_GB2312"/>
                <w:bCs/>
                <w:color w:val="auto"/>
                <w:sz w:val="24"/>
              </w:rPr>
              <w:t>2</w:t>
            </w:r>
            <w:r>
              <w:rPr>
                <w:rFonts w:hint="eastAsia" w:ascii="仿宋_GB2312" w:hAnsi="宋体" w:eastAsia="仿宋_GB2312"/>
                <w:bCs/>
                <w:color w:val="auto"/>
                <w:sz w:val="24"/>
              </w:rPr>
              <w:t>:00</w:t>
            </w:r>
          </w:p>
        </w:tc>
        <w:tc>
          <w:tcPr>
            <w:tcW w:w="438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第一阶段</w:t>
            </w:r>
            <w:r>
              <w:rPr>
                <w:rFonts w:hint="eastAsia" w:ascii="仿宋_GB2312" w:hAnsi="宋体" w:eastAsia="仿宋_GB2312"/>
                <w:bCs/>
                <w:color w:val="auto"/>
                <w:sz w:val="24"/>
                <w:lang w:val="en-US" w:eastAsia="zh-CN"/>
              </w:rPr>
              <w:t>第一场</w:t>
            </w:r>
            <w:r>
              <w:rPr>
                <w:rFonts w:hint="eastAsia" w:ascii="仿宋_GB2312" w:hAnsi="宋体" w:eastAsia="仿宋_GB2312"/>
                <w:bCs/>
                <w:color w:val="auto"/>
                <w:sz w:val="24"/>
              </w:rPr>
              <w:t>竞赛</w:t>
            </w:r>
          </w:p>
        </w:tc>
        <w:tc>
          <w:tcPr>
            <w:tcW w:w="1248" w:type="dxa"/>
            <w:vMerge w:val="continue"/>
            <w:shd w:val="clear" w:color="auto" w:fill="FFFFFF"/>
            <w:vAlign w:val="center"/>
          </w:tcPr>
          <w:p>
            <w:pPr>
              <w:jc w:val="center"/>
              <w:rPr>
                <w:rFonts w:ascii="仿宋_GB2312" w:hAnsi="宋体" w:eastAsia="仿宋_GB2312"/>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107" w:type="dxa"/>
            <w:vMerge w:val="continue"/>
            <w:shd w:val="clear" w:color="auto" w:fill="FFFFFF"/>
            <w:vAlign w:val="center"/>
          </w:tcPr>
          <w:p>
            <w:pPr>
              <w:jc w:val="center"/>
              <w:rPr>
                <w:rFonts w:ascii="仿宋_GB2312" w:hAnsi="宋体" w:eastAsia="仿宋_GB2312"/>
                <w:bCs/>
                <w:color w:val="auto"/>
                <w:sz w:val="24"/>
              </w:rPr>
            </w:pPr>
          </w:p>
        </w:tc>
        <w:tc>
          <w:tcPr>
            <w:tcW w:w="1936"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1</w:t>
            </w:r>
            <w:r>
              <w:rPr>
                <w:rFonts w:ascii="仿宋_GB2312" w:hAnsi="宋体" w:eastAsia="仿宋_GB2312"/>
                <w:bCs/>
                <w:color w:val="auto"/>
                <w:sz w:val="24"/>
              </w:rPr>
              <w:t>2</w:t>
            </w:r>
            <w:r>
              <w:rPr>
                <w:rFonts w:hint="eastAsia" w:ascii="仿宋_GB2312" w:hAnsi="宋体" w:eastAsia="仿宋_GB2312"/>
                <w:bCs/>
                <w:color w:val="auto"/>
                <w:sz w:val="24"/>
              </w:rPr>
              <w:t>:00-1</w:t>
            </w:r>
            <w:r>
              <w:rPr>
                <w:rFonts w:ascii="仿宋_GB2312" w:hAnsi="宋体" w:eastAsia="仿宋_GB2312"/>
                <w:bCs/>
                <w:color w:val="auto"/>
                <w:sz w:val="24"/>
              </w:rPr>
              <w:t>3</w:t>
            </w:r>
            <w:r>
              <w:rPr>
                <w:rFonts w:hint="eastAsia" w:ascii="仿宋_GB2312" w:hAnsi="宋体" w:eastAsia="仿宋_GB2312"/>
                <w:bCs/>
                <w:color w:val="auto"/>
                <w:sz w:val="24"/>
              </w:rPr>
              <w:t>:00</w:t>
            </w:r>
          </w:p>
        </w:tc>
        <w:tc>
          <w:tcPr>
            <w:tcW w:w="438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第一阶段</w:t>
            </w:r>
            <w:r>
              <w:rPr>
                <w:rFonts w:hint="eastAsia" w:ascii="仿宋_GB2312" w:hAnsi="宋体" w:eastAsia="仿宋_GB2312"/>
                <w:bCs/>
                <w:color w:val="auto"/>
                <w:sz w:val="24"/>
                <w:lang w:val="en-US" w:eastAsia="zh-CN"/>
              </w:rPr>
              <w:t>第一场</w:t>
            </w:r>
            <w:r>
              <w:rPr>
                <w:rFonts w:hint="eastAsia" w:ascii="仿宋_GB2312" w:hAnsi="宋体" w:eastAsia="仿宋_GB2312"/>
                <w:bCs/>
                <w:color w:val="auto"/>
                <w:sz w:val="24"/>
              </w:rPr>
              <w:t>竞赛申诉受理</w:t>
            </w:r>
          </w:p>
        </w:tc>
        <w:tc>
          <w:tcPr>
            <w:tcW w:w="124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监督</w:t>
            </w:r>
          </w:p>
          <w:p>
            <w:pPr>
              <w:jc w:val="center"/>
              <w:rPr>
                <w:rFonts w:ascii="仿宋_GB2312" w:hAnsi="宋体" w:eastAsia="仿宋_GB2312"/>
                <w:bCs/>
                <w:color w:val="auto"/>
                <w:sz w:val="24"/>
              </w:rPr>
            </w:pPr>
            <w:r>
              <w:rPr>
                <w:rFonts w:hint="eastAsia" w:ascii="仿宋_GB2312" w:hAnsi="宋体" w:eastAsia="仿宋_GB2312"/>
                <w:bCs/>
                <w:color w:val="auto"/>
                <w:sz w:val="24"/>
              </w:rPr>
              <w:t>仲裁室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107" w:type="dxa"/>
            <w:vMerge w:val="continue"/>
            <w:shd w:val="clear" w:color="auto" w:fill="FFFFFF"/>
            <w:vAlign w:val="center"/>
          </w:tcPr>
          <w:p>
            <w:pPr>
              <w:jc w:val="center"/>
              <w:rPr>
                <w:rFonts w:ascii="仿宋_GB2312" w:hAnsi="宋体" w:eastAsia="仿宋_GB2312"/>
                <w:bCs/>
                <w:color w:val="auto"/>
                <w:sz w:val="24"/>
              </w:rPr>
            </w:pPr>
          </w:p>
        </w:tc>
        <w:tc>
          <w:tcPr>
            <w:tcW w:w="1936" w:type="dxa"/>
            <w:shd w:val="clear" w:color="auto" w:fill="FFFFFF"/>
            <w:vAlign w:val="center"/>
          </w:tcPr>
          <w:p>
            <w:pPr>
              <w:jc w:val="center"/>
              <w:rPr>
                <w:rFonts w:hint="default" w:ascii="仿宋_GB2312" w:hAnsi="宋体" w:eastAsia="仿宋_GB2312"/>
                <w:bCs/>
                <w:color w:val="auto"/>
                <w:sz w:val="24"/>
                <w:lang w:val="en-US" w:eastAsia="zh-CN"/>
              </w:rPr>
            </w:pPr>
            <w:r>
              <w:rPr>
                <w:rFonts w:hint="eastAsia" w:ascii="仿宋_GB2312" w:hAnsi="宋体" w:eastAsia="仿宋_GB2312"/>
                <w:bCs/>
                <w:color w:val="auto"/>
                <w:sz w:val="24"/>
              </w:rPr>
              <w:t>1</w:t>
            </w:r>
            <w:r>
              <w:rPr>
                <w:rFonts w:ascii="仿宋_GB2312" w:hAnsi="宋体" w:eastAsia="仿宋_GB2312"/>
                <w:bCs/>
                <w:color w:val="auto"/>
                <w:sz w:val="24"/>
              </w:rPr>
              <w:t>3</w:t>
            </w:r>
            <w:r>
              <w:rPr>
                <w:rFonts w:hint="eastAsia" w:ascii="仿宋_GB2312" w:hAnsi="宋体" w:eastAsia="仿宋_GB2312"/>
                <w:bCs/>
                <w:color w:val="auto"/>
                <w:sz w:val="24"/>
              </w:rPr>
              <w:t>:00-</w:t>
            </w:r>
            <w:r>
              <w:rPr>
                <w:rFonts w:hint="eastAsia" w:ascii="仿宋_GB2312" w:hAnsi="宋体" w:eastAsia="仿宋_GB2312"/>
                <w:bCs/>
                <w:color w:val="auto"/>
                <w:sz w:val="24"/>
                <w:lang w:val="en-US" w:eastAsia="zh-CN"/>
              </w:rPr>
              <w:t>14：00</w:t>
            </w:r>
          </w:p>
        </w:tc>
        <w:tc>
          <w:tcPr>
            <w:tcW w:w="438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第一阶段</w:t>
            </w:r>
            <w:r>
              <w:rPr>
                <w:rFonts w:hint="eastAsia" w:ascii="仿宋_GB2312" w:hAnsi="宋体" w:eastAsia="仿宋_GB2312"/>
                <w:bCs/>
                <w:color w:val="auto"/>
                <w:sz w:val="24"/>
                <w:lang w:val="en-US" w:eastAsia="zh-CN"/>
              </w:rPr>
              <w:t>第一场</w:t>
            </w:r>
            <w:r>
              <w:rPr>
                <w:rFonts w:hint="eastAsia" w:ascii="仿宋_GB2312" w:hAnsi="宋体" w:eastAsia="仿宋_GB2312"/>
                <w:bCs/>
                <w:color w:val="auto"/>
                <w:sz w:val="24"/>
              </w:rPr>
              <w:t>评分审核抽检</w:t>
            </w:r>
          </w:p>
        </w:tc>
        <w:tc>
          <w:tcPr>
            <w:tcW w:w="124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评分区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107" w:type="dxa"/>
            <w:vMerge w:val="continue"/>
            <w:shd w:val="clear" w:color="auto" w:fill="FFFFFF"/>
            <w:vAlign w:val="center"/>
          </w:tcPr>
          <w:p>
            <w:pPr>
              <w:jc w:val="center"/>
              <w:rPr>
                <w:rFonts w:ascii="仿宋_GB2312" w:hAnsi="宋体" w:eastAsia="仿宋_GB2312"/>
                <w:bCs/>
                <w:color w:val="auto"/>
                <w:sz w:val="24"/>
              </w:rPr>
            </w:pPr>
          </w:p>
        </w:tc>
        <w:tc>
          <w:tcPr>
            <w:tcW w:w="1936"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审核通过后</w:t>
            </w:r>
          </w:p>
        </w:tc>
        <w:tc>
          <w:tcPr>
            <w:tcW w:w="438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第一阶段</w:t>
            </w:r>
            <w:r>
              <w:rPr>
                <w:rFonts w:hint="eastAsia" w:ascii="仿宋_GB2312" w:hAnsi="宋体" w:eastAsia="仿宋_GB2312"/>
                <w:bCs/>
                <w:color w:val="auto"/>
                <w:sz w:val="24"/>
                <w:lang w:val="en-US" w:eastAsia="zh-CN"/>
              </w:rPr>
              <w:t>第一场</w:t>
            </w:r>
            <w:r>
              <w:rPr>
                <w:rFonts w:hint="eastAsia" w:ascii="仿宋_GB2312" w:hAnsi="宋体" w:eastAsia="仿宋_GB2312"/>
                <w:bCs/>
                <w:color w:val="auto"/>
                <w:sz w:val="24"/>
              </w:rPr>
              <w:t>成绩封存</w:t>
            </w:r>
          </w:p>
        </w:tc>
        <w:tc>
          <w:tcPr>
            <w:tcW w:w="124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保密室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107" w:type="dxa"/>
            <w:shd w:val="clear" w:color="auto" w:fill="FFFFFF"/>
            <w:vAlign w:val="center"/>
          </w:tcPr>
          <w:p>
            <w:pPr>
              <w:jc w:val="center"/>
              <w:rPr>
                <w:rFonts w:ascii="仿宋_GB2312" w:hAnsi="宋体" w:eastAsia="仿宋_GB2312"/>
                <w:bCs/>
                <w:color w:val="auto"/>
                <w:sz w:val="24"/>
              </w:rPr>
            </w:pPr>
          </w:p>
        </w:tc>
        <w:tc>
          <w:tcPr>
            <w:tcW w:w="1936" w:type="dxa"/>
            <w:shd w:val="clear" w:color="auto" w:fill="FFFFFF"/>
            <w:vAlign w:val="center"/>
          </w:tcPr>
          <w:p>
            <w:pPr>
              <w:jc w:val="center"/>
              <w:rPr>
                <w:rFonts w:hint="default" w:ascii="仿宋_GB2312" w:hAnsi="宋体" w:eastAsia="仿宋_GB2312"/>
                <w:bCs/>
                <w:color w:val="auto"/>
                <w:sz w:val="24"/>
                <w:lang w:val="en-US" w:eastAsia="zh-CN"/>
              </w:rPr>
            </w:pPr>
            <w:r>
              <w:rPr>
                <w:rFonts w:hint="eastAsia" w:ascii="仿宋_GB2312" w:hAnsi="宋体" w:eastAsia="仿宋_GB2312"/>
                <w:bCs/>
                <w:color w:val="auto"/>
                <w:sz w:val="24"/>
                <w:lang w:val="en-US" w:eastAsia="zh-CN"/>
              </w:rPr>
              <w:t>14：00-15：00</w:t>
            </w:r>
          </w:p>
        </w:tc>
        <w:tc>
          <w:tcPr>
            <w:tcW w:w="4388" w:type="dxa"/>
            <w:shd w:val="clear" w:color="auto" w:fill="FFFFFF"/>
            <w:vAlign w:val="center"/>
          </w:tcPr>
          <w:p>
            <w:pPr>
              <w:jc w:val="center"/>
              <w:rPr>
                <w:rFonts w:hint="eastAsia" w:ascii="仿宋_GB2312" w:hAnsi="宋体" w:eastAsia="仿宋_GB2312"/>
                <w:bCs/>
                <w:color w:val="auto"/>
                <w:sz w:val="24"/>
                <w:lang w:val="en-US" w:eastAsia="zh-CN"/>
              </w:rPr>
            </w:pPr>
            <w:r>
              <w:rPr>
                <w:rFonts w:hint="eastAsia" w:ascii="仿宋_GB2312" w:hAnsi="宋体" w:eastAsia="仿宋_GB2312"/>
                <w:bCs/>
                <w:color w:val="auto"/>
                <w:sz w:val="24"/>
                <w:lang w:val="en-US" w:eastAsia="zh-CN"/>
              </w:rPr>
              <w:t>赛场恢复</w:t>
            </w:r>
          </w:p>
        </w:tc>
        <w:tc>
          <w:tcPr>
            <w:tcW w:w="1248" w:type="dxa"/>
            <w:shd w:val="clear" w:color="auto" w:fill="FFFFFF"/>
            <w:vAlign w:val="center"/>
          </w:tcPr>
          <w:p>
            <w:pPr>
              <w:jc w:val="center"/>
              <w:rPr>
                <w:rFonts w:hint="eastAsia" w:ascii="仿宋_GB2312" w:hAnsi="宋体" w:eastAsia="仿宋_GB2312"/>
                <w:bCs/>
                <w:color w:val="auto"/>
                <w:sz w:val="24"/>
              </w:rPr>
            </w:pPr>
            <w:r>
              <w:rPr>
                <w:rFonts w:hint="eastAsia" w:ascii="仿宋_GB2312" w:hAnsi="宋体" w:eastAsia="仿宋_GB2312"/>
                <w:bCs/>
                <w:color w:val="auto"/>
                <w:sz w:val="24"/>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107" w:type="dxa"/>
            <w:vMerge w:val="restart"/>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第二天</w:t>
            </w:r>
          </w:p>
          <w:p>
            <w:pPr>
              <w:jc w:val="center"/>
              <w:rPr>
                <w:rFonts w:ascii="仿宋_GB2312" w:hAnsi="宋体" w:eastAsia="仿宋_GB2312"/>
                <w:bCs/>
                <w:color w:val="auto"/>
                <w:sz w:val="24"/>
              </w:rPr>
            </w:pPr>
            <w:r>
              <w:rPr>
                <w:rFonts w:hint="eastAsia" w:ascii="仿宋_GB2312" w:hAnsi="宋体" w:eastAsia="仿宋_GB2312"/>
                <w:bCs/>
                <w:color w:val="auto"/>
                <w:sz w:val="24"/>
              </w:rPr>
              <w:t>下午</w:t>
            </w:r>
          </w:p>
        </w:tc>
        <w:tc>
          <w:tcPr>
            <w:tcW w:w="1936" w:type="dxa"/>
            <w:shd w:val="clear" w:color="auto" w:fill="FFFFFF"/>
            <w:vAlign w:val="center"/>
          </w:tcPr>
          <w:p>
            <w:pPr>
              <w:jc w:val="center"/>
              <w:rPr>
                <w:rFonts w:hint="default" w:ascii="仿宋_GB2312" w:hAnsi="宋体" w:eastAsia="仿宋_GB2312"/>
                <w:bCs/>
                <w:color w:val="auto"/>
                <w:sz w:val="24"/>
                <w:lang w:val="en-US" w:eastAsia="zh-CN"/>
              </w:rPr>
            </w:pPr>
            <w:r>
              <w:rPr>
                <w:rFonts w:ascii="仿宋_GB2312" w:hAnsi="宋体" w:eastAsia="仿宋_GB2312"/>
                <w:bCs/>
                <w:color w:val="auto"/>
                <w:sz w:val="24"/>
              </w:rPr>
              <w:t>1</w:t>
            </w:r>
            <w:r>
              <w:rPr>
                <w:rFonts w:hint="eastAsia" w:ascii="仿宋_GB2312" w:hAnsi="宋体" w:eastAsia="仿宋_GB2312"/>
                <w:bCs/>
                <w:color w:val="auto"/>
                <w:sz w:val="24"/>
                <w:lang w:val="en-US" w:eastAsia="zh-CN"/>
              </w:rPr>
              <w:t>5</w:t>
            </w:r>
            <w:r>
              <w:rPr>
                <w:rFonts w:hint="eastAsia" w:ascii="仿宋_GB2312" w:hAnsi="宋体" w:eastAsia="仿宋_GB2312"/>
                <w:bCs/>
                <w:color w:val="auto"/>
                <w:sz w:val="24"/>
              </w:rPr>
              <w:t>:</w:t>
            </w:r>
            <w:r>
              <w:rPr>
                <w:rFonts w:hint="eastAsia" w:ascii="仿宋_GB2312" w:hAnsi="宋体" w:eastAsia="仿宋_GB2312"/>
                <w:bCs/>
                <w:color w:val="auto"/>
                <w:sz w:val="24"/>
                <w:lang w:val="en-US" w:eastAsia="zh-CN"/>
              </w:rPr>
              <w:t>0</w:t>
            </w:r>
            <w:r>
              <w:rPr>
                <w:rFonts w:ascii="仿宋_GB2312" w:hAnsi="宋体" w:eastAsia="仿宋_GB2312"/>
                <w:bCs/>
                <w:color w:val="auto"/>
                <w:sz w:val="24"/>
              </w:rPr>
              <w:t>0</w:t>
            </w:r>
            <w:r>
              <w:rPr>
                <w:rFonts w:hint="eastAsia" w:ascii="仿宋_GB2312" w:hAnsi="宋体" w:eastAsia="仿宋_GB2312"/>
                <w:bCs/>
                <w:color w:val="auto"/>
                <w:sz w:val="24"/>
              </w:rPr>
              <w:t>-</w:t>
            </w:r>
            <w:r>
              <w:rPr>
                <w:rFonts w:ascii="仿宋_GB2312" w:hAnsi="宋体" w:eastAsia="仿宋_GB2312"/>
                <w:bCs/>
                <w:color w:val="auto"/>
                <w:sz w:val="24"/>
              </w:rPr>
              <w:t>1</w:t>
            </w:r>
            <w:r>
              <w:rPr>
                <w:rFonts w:hint="eastAsia" w:ascii="仿宋_GB2312" w:hAnsi="宋体" w:eastAsia="仿宋_GB2312"/>
                <w:bCs/>
                <w:color w:val="auto"/>
                <w:sz w:val="24"/>
                <w:lang w:val="en-US" w:eastAsia="zh-CN"/>
              </w:rPr>
              <w:t>5</w:t>
            </w:r>
            <w:r>
              <w:rPr>
                <w:rFonts w:hint="eastAsia" w:ascii="仿宋_GB2312" w:hAnsi="宋体" w:eastAsia="仿宋_GB2312"/>
                <w:bCs/>
                <w:color w:val="auto"/>
                <w:sz w:val="24"/>
              </w:rPr>
              <w:t>:</w:t>
            </w:r>
            <w:r>
              <w:rPr>
                <w:rFonts w:hint="eastAsia" w:ascii="仿宋_GB2312" w:hAnsi="宋体" w:eastAsia="仿宋_GB2312"/>
                <w:bCs/>
                <w:color w:val="auto"/>
                <w:sz w:val="24"/>
                <w:lang w:val="en-US" w:eastAsia="zh-CN"/>
              </w:rPr>
              <w:t>30</w:t>
            </w:r>
          </w:p>
        </w:tc>
        <w:tc>
          <w:tcPr>
            <w:tcW w:w="438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参赛队赛场检录</w:t>
            </w:r>
          </w:p>
        </w:tc>
        <w:tc>
          <w:tcPr>
            <w:tcW w:w="1248" w:type="dxa"/>
            <w:vMerge w:val="restart"/>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107" w:type="dxa"/>
            <w:vMerge w:val="continue"/>
            <w:shd w:val="clear" w:color="auto" w:fill="FFFFFF"/>
            <w:vAlign w:val="center"/>
          </w:tcPr>
          <w:p>
            <w:pPr>
              <w:jc w:val="center"/>
              <w:rPr>
                <w:rFonts w:ascii="仿宋_GB2312" w:hAnsi="宋体" w:eastAsia="仿宋_GB2312"/>
                <w:bCs/>
                <w:color w:val="auto"/>
                <w:sz w:val="24"/>
              </w:rPr>
            </w:pPr>
          </w:p>
        </w:tc>
        <w:tc>
          <w:tcPr>
            <w:tcW w:w="1936" w:type="dxa"/>
            <w:shd w:val="clear" w:color="auto" w:fill="FFFFFF"/>
            <w:vAlign w:val="center"/>
          </w:tcPr>
          <w:p>
            <w:pPr>
              <w:jc w:val="center"/>
              <w:rPr>
                <w:rFonts w:hint="default" w:ascii="仿宋_GB2312" w:hAnsi="宋体" w:eastAsia="仿宋_GB2312"/>
                <w:bCs/>
                <w:color w:val="auto"/>
                <w:sz w:val="24"/>
                <w:lang w:val="en-US" w:eastAsia="zh-CN"/>
              </w:rPr>
            </w:pPr>
            <w:r>
              <w:rPr>
                <w:rFonts w:ascii="仿宋_GB2312" w:hAnsi="宋体" w:eastAsia="仿宋_GB2312"/>
                <w:bCs/>
                <w:color w:val="auto"/>
                <w:sz w:val="24"/>
              </w:rPr>
              <w:t>1</w:t>
            </w:r>
            <w:r>
              <w:rPr>
                <w:rFonts w:hint="eastAsia" w:ascii="仿宋_GB2312" w:hAnsi="宋体" w:eastAsia="仿宋_GB2312"/>
                <w:bCs/>
                <w:color w:val="auto"/>
                <w:sz w:val="24"/>
                <w:lang w:val="en-US" w:eastAsia="zh-CN"/>
              </w:rPr>
              <w:t>5</w:t>
            </w:r>
            <w:r>
              <w:rPr>
                <w:rFonts w:hint="eastAsia" w:ascii="仿宋_GB2312" w:hAnsi="宋体" w:eastAsia="仿宋_GB2312"/>
                <w:bCs/>
                <w:color w:val="auto"/>
                <w:sz w:val="24"/>
              </w:rPr>
              <w:t>:</w:t>
            </w:r>
            <w:r>
              <w:rPr>
                <w:rFonts w:hint="eastAsia" w:ascii="仿宋_GB2312" w:hAnsi="宋体" w:eastAsia="仿宋_GB2312"/>
                <w:bCs/>
                <w:color w:val="auto"/>
                <w:sz w:val="24"/>
                <w:lang w:val="en-US" w:eastAsia="zh-CN"/>
              </w:rPr>
              <w:t>30</w:t>
            </w:r>
            <w:r>
              <w:rPr>
                <w:rFonts w:hint="eastAsia" w:ascii="仿宋_GB2312" w:hAnsi="宋体" w:eastAsia="仿宋_GB2312"/>
                <w:bCs/>
                <w:color w:val="auto"/>
                <w:sz w:val="24"/>
              </w:rPr>
              <w:t>-</w:t>
            </w:r>
            <w:r>
              <w:rPr>
                <w:rFonts w:ascii="仿宋_GB2312" w:hAnsi="宋体" w:eastAsia="仿宋_GB2312"/>
                <w:bCs/>
                <w:color w:val="auto"/>
                <w:sz w:val="24"/>
              </w:rPr>
              <w:t>1</w:t>
            </w:r>
            <w:r>
              <w:rPr>
                <w:rFonts w:hint="eastAsia" w:ascii="仿宋_GB2312" w:hAnsi="宋体" w:eastAsia="仿宋_GB2312"/>
                <w:bCs/>
                <w:color w:val="auto"/>
                <w:sz w:val="24"/>
                <w:lang w:val="en-US" w:eastAsia="zh-CN"/>
              </w:rPr>
              <w:t>5</w:t>
            </w:r>
            <w:r>
              <w:rPr>
                <w:rFonts w:hint="eastAsia" w:ascii="仿宋_GB2312" w:hAnsi="宋体" w:eastAsia="仿宋_GB2312"/>
                <w:bCs/>
                <w:color w:val="auto"/>
                <w:sz w:val="24"/>
              </w:rPr>
              <w:t>:</w:t>
            </w:r>
            <w:r>
              <w:rPr>
                <w:rFonts w:hint="eastAsia" w:ascii="仿宋_GB2312" w:hAnsi="宋体" w:eastAsia="仿宋_GB2312"/>
                <w:bCs/>
                <w:color w:val="auto"/>
                <w:sz w:val="24"/>
                <w:lang w:val="en-US" w:eastAsia="zh-CN"/>
              </w:rPr>
              <w:t>45</w:t>
            </w:r>
          </w:p>
        </w:tc>
        <w:tc>
          <w:tcPr>
            <w:tcW w:w="438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一次加密、二次加密</w:t>
            </w:r>
          </w:p>
        </w:tc>
        <w:tc>
          <w:tcPr>
            <w:tcW w:w="1248" w:type="dxa"/>
            <w:vMerge w:val="continue"/>
            <w:shd w:val="clear" w:color="auto" w:fill="FFFFFF"/>
            <w:vAlign w:val="center"/>
          </w:tcPr>
          <w:p>
            <w:pPr>
              <w:jc w:val="center"/>
              <w:rPr>
                <w:rFonts w:ascii="仿宋_GB2312" w:hAnsi="宋体" w:eastAsia="仿宋_GB2312"/>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107" w:type="dxa"/>
            <w:vMerge w:val="continue"/>
            <w:shd w:val="clear" w:color="auto" w:fill="FFFFFF"/>
            <w:vAlign w:val="center"/>
          </w:tcPr>
          <w:p>
            <w:pPr>
              <w:jc w:val="center"/>
              <w:rPr>
                <w:rFonts w:ascii="仿宋_GB2312" w:hAnsi="宋体" w:eastAsia="仿宋_GB2312"/>
                <w:bCs/>
                <w:color w:val="auto"/>
                <w:sz w:val="24"/>
              </w:rPr>
            </w:pPr>
          </w:p>
        </w:tc>
        <w:tc>
          <w:tcPr>
            <w:tcW w:w="1936" w:type="dxa"/>
            <w:shd w:val="clear" w:color="auto" w:fill="FFFFFF"/>
            <w:vAlign w:val="center"/>
          </w:tcPr>
          <w:p>
            <w:pPr>
              <w:jc w:val="center"/>
              <w:rPr>
                <w:rFonts w:ascii="仿宋_GB2312" w:hAnsi="宋体" w:eastAsia="仿宋_GB2312"/>
                <w:bCs/>
                <w:color w:val="auto"/>
                <w:sz w:val="24"/>
              </w:rPr>
            </w:pPr>
            <w:r>
              <w:rPr>
                <w:rFonts w:ascii="仿宋_GB2312" w:hAnsi="宋体" w:eastAsia="仿宋_GB2312"/>
                <w:bCs/>
                <w:color w:val="auto"/>
                <w:sz w:val="24"/>
              </w:rPr>
              <w:t>1</w:t>
            </w:r>
            <w:r>
              <w:rPr>
                <w:rFonts w:hint="eastAsia" w:ascii="仿宋_GB2312" w:hAnsi="宋体" w:eastAsia="仿宋_GB2312"/>
                <w:bCs/>
                <w:color w:val="auto"/>
                <w:sz w:val="24"/>
                <w:lang w:val="en-US" w:eastAsia="zh-CN"/>
              </w:rPr>
              <w:t>5</w:t>
            </w:r>
            <w:r>
              <w:rPr>
                <w:rFonts w:hint="eastAsia" w:ascii="仿宋_GB2312" w:hAnsi="宋体" w:eastAsia="仿宋_GB2312"/>
                <w:bCs/>
                <w:color w:val="auto"/>
                <w:sz w:val="24"/>
              </w:rPr>
              <w:t>:</w:t>
            </w:r>
            <w:r>
              <w:rPr>
                <w:rFonts w:hint="eastAsia" w:ascii="仿宋_GB2312" w:hAnsi="宋体" w:eastAsia="仿宋_GB2312"/>
                <w:bCs/>
                <w:color w:val="auto"/>
                <w:sz w:val="24"/>
                <w:lang w:val="en-US" w:eastAsia="zh-CN"/>
              </w:rPr>
              <w:t>45</w:t>
            </w:r>
            <w:r>
              <w:rPr>
                <w:rFonts w:hint="eastAsia" w:ascii="仿宋_GB2312" w:hAnsi="宋体" w:eastAsia="仿宋_GB2312"/>
                <w:bCs/>
                <w:color w:val="auto"/>
                <w:sz w:val="24"/>
              </w:rPr>
              <w:t>-</w:t>
            </w:r>
            <w:r>
              <w:rPr>
                <w:rFonts w:ascii="仿宋_GB2312" w:hAnsi="宋体" w:eastAsia="仿宋_GB2312"/>
                <w:bCs/>
                <w:color w:val="auto"/>
                <w:sz w:val="24"/>
              </w:rPr>
              <w:t>1</w:t>
            </w:r>
            <w:r>
              <w:rPr>
                <w:rFonts w:hint="eastAsia" w:ascii="仿宋_GB2312" w:hAnsi="宋体" w:eastAsia="仿宋_GB2312"/>
                <w:bCs/>
                <w:color w:val="auto"/>
                <w:sz w:val="24"/>
                <w:lang w:val="en-US" w:eastAsia="zh-CN"/>
              </w:rPr>
              <w:t>6</w:t>
            </w:r>
            <w:r>
              <w:rPr>
                <w:rFonts w:hint="eastAsia" w:ascii="仿宋_GB2312" w:hAnsi="宋体" w:eastAsia="仿宋_GB2312"/>
                <w:bCs/>
                <w:color w:val="auto"/>
                <w:sz w:val="24"/>
              </w:rPr>
              <w:t>:</w:t>
            </w:r>
            <w:r>
              <w:rPr>
                <w:rFonts w:ascii="仿宋_GB2312" w:hAnsi="宋体" w:eastAsia="仿宋_GB2312"/>
                <w:bCs/>
                <w:color w:val="auto"/>
                <w:sz w:val="24"/>
              </w:rPr>
              <w:t>00</w:t>
            </w:r>
          </w:p>
        </w:tc>
        <w:tc>
          <w:tcPr>
            <w:tcW w:w="438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设备工具检查确认、题目发放</w:t>
            </w:r>
          </w:p>
        </w:tc>
        <w:tc>
          <w:tcPr>
            <w:tcW w:w="1248" w:type="dxa"/>
            <w:vMerge w:val="continue"/>
            <w:shd w:val="clear" w:color="auto" w:fill="FFFFFF"/>
            <w:vAlign w:val="center"/>
          </w:tcPr>
          <w:p>
            <w:pPr>
              <w:jc w:val="center"/>
              <w:rPr>
                <w:rFonts w:ascii="仿宋_GB2312" w:hAnsi="宋体" w:eastAsia="仿宋_GB2312"/>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107" w:type="dxa"/>
            <w:vMerge w:val="continue"/>
            <w:shd w:val="clear" w:color="auto" w:fill="FFFFFF"/>
            <w:vAlign w:val="center"/>
          </w:tcPr>
          <w:p>
            <w:pPr>
              <w:jc w:val="center"/>
              <w:rPr>
                <w:rFonts w:ascii="仿宋_GB2312" w:hAnsi="宋体" w:eastAsia="仿宋_GB2312"/>
                <w:bCs/>
                <w:color w:val="auto"/>
                <w:sz w:val="24"/>
              </w:rPr>
            </w:pPr>
          </w:p>
        </w:tc>
        <w:tc>
          <w:tcPr>
            <w:tcW w:w="1936" w:type="dxa"/>
            <w:shd w:val="clear" w:color="auto" w:fill="FFFFFF"/>
            <w:vAlign w:val="center"/>
          </w:tcPr>
          <w:p>
            <w:pPr>
              <w:jc w:val="center"/>
              <w:rPr>
                <w:rFonts w:ascii="仿宋_GB2312" w:hAnsi="宋体" w:eastAsia="仿宋_GB2312"/>
                <w:bCs/>
                <w:color w:val="auto"/>
                <w:sz w:val="24"/>
              </w:rPr>
            </w:pPr>
            <w:r>
              <w:rPr>
                <w:rFonts w:ascii="仿宋_GB2312" w:hAnsi="宋体" w:eastAsia="仿宋_GB2312"/>
                <w:bCs/>
                <w:color w:val="auto"/>
                <w:sz w:val="24"/>
              </w:rPr>
              <w:t>1</w:t>
            </w:r>
            <w:r>
              <w:rPr>
                <w:rFonts w:hint="eastAsia" w:ascii="仿宋_GB2312" w:hAnsi="宋体" w:eastAsia="仿宋_GB2312"/>
                <w:bCs/>
                <w:color w:val="auto"/>
                <w:sz w:val="24"/>
                <w:lang w:val="en-US" w:eastAsia="zh-CN"/>
              </w:rPr>
              <w:t>6</w:t>
            </w:r>
            <w:r>
              <w:rPr>
                <w:rFonts w:hint="eastAsia" w:ascii="仿宋_GB2312" w:hAnsi="宋体" w:eastAsia="仿宋_GB2312"/>
                <w:bCs/>
                <w:color w:val="auto"/>
                <w:sz w:val="24"/>
              </w:rPr>
              <w:t>:</w:t>
            </w:r>
            <w:r>
              <w:rPr>
                <w:rFonts w:ascii="仿宋_GB2312" w:hAnsi="宋体" w:eastAsia="仿宋_GB2312"/>
                <w:bCs/>
                <w:color w:val="auto"/>
                <w:sz w:val="24"/>
              </w:rPr>
              <w:t>00</w:t>
            </w:r>
            <w:r>
              <w:rPr>
                <w:rFonts w:hint="eastAsia" w:ascii="仿宋_GB2312" w:hAnsi="宋体" w:eastAsia="仿宋_GB2312"/>
                <w:bCs/>
                <w:color w:val="auto"/>
                <w:sz w:val="24"/>
              </w:rPr>
              <w:t>-</w:t>
            </w:r>
            <w:r>
              <w:rPr>
                <w:rFonts w:hint="eastAsia" w:ascii="仿宋_GB2312" w:hAnsi="宋体" w:eastAsia="仿宋_GB2312"/>
                <w:bCs/>
                <w:color w:val="auto"/>
                <w:sz w:val="24"/>
                <w:lang w:val="en-US" w:eastAsia="zh-CN"/>
              </w:rPr>
              <w:t>20</w:t>
            </w:r>
            <w:r>
              <w:rPr>
                <w:rFonts w:hint="eastAsia" w:ascii="仿宋_GB2312" w:hAnsi="宋体" w:eastAsia="仿宋_GB2312"/>
                <w:bCs/>
                <w:color w:val="auto"/>
                <w:sz w:val="24"/>
              </w:rPr>
              <w:t>:</w:t>
            </w:r>
            <w:r>
              <w:rPr>
                <w:rFonts w:ascii="仿宋_GB2312" w:hAnsi="宋体" w:eastAsia="仿宋_GB2312"/>
                <w:bCs/>
                <w:color w:val="auto"/>
                <w:sz w:val="24"/>
              </w:rPr>
              <w:t>00</w:t>
            </w:r>
          </w:p>
        </w:tc>
        <w:tc>
          <w:tcPr>
            <w:tcW w:w="438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第一阶段</w:t>
            </w:r>
            <w:r>
              <w:rPr>
                <w:rFonts w:hint="eastAsia" w:ascii="仿宋_GB2312" w:hAnsi="宋体" w:eastAsia="仿宋_GB2312"/>
                <w:bCs/>
                <w:color w:val="auto"/>
                <w:sz w:val="24"/>
                <w:lang w:val="en-US" w:eastAsia="zh-CN"/>
              </w:rPr>
              <w:t>第二场</w:t>
            </w:r>
            <w:r>
              <w:rPr>
                <w:rFonts w:hint="eastAsia" w:ascii="仿宋_GB2312" w:hAnsi="宋体" w:eastAsia="仿宋_GB2312"/>
                <w:bCs/>
                <w:color w:val="auto"/>
                <w:sz w:val="24"/>
              </w:rPr>
              <w:t>竞赛</w:t>
            </w:r>
          </w:p>
        </w:tc>
        <w:tc>
          <w:tcPr>
            <w:tcW w:w="1248" w:type="dxa"/>
            <w:vMerge w:val="continue"/>
            <w:shd w:val="clear" w:color="auto" w:fill="FFFFFF"/>
            <w:vAlign w:val="center"/>
          </w:tcPr>
          <w:p>
            <w:pPr>
              <w:jc w:val="center"/>
              <w:rPr>
                <w:rFonts w:ascii="仿宋_GB2312" w:hAnsi="宋体" w:eastAsia="仿宋_GB2312"/>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107" w:type="dxa"/>
            <w:vMerge w:val="continue"/>
            <w:shd w:val="clear" w:color="auto" w:fill="FFFFFF"/>
            <w:vAlign w:val="center"/>
          </w:tcPr>
          <w:p>
            <w:pPr>
              <w:jc w:val="center"/>
              <w:rPr>
                <w:rFonts w:ascii="仿宋_GB2312" w:hAnsi="宋体" w:eastAsia="仿宋_GB2312"/>
                <w:bCs/>
                <w:color w:val="auto"/>
                <w:sz w:val="24"/>
              </w:rPr>
            </w:pPr>
          </w:p>
        </w:tc>
        <w:tc>
          <w:tcPr>
            <w:tcW w:w="1936" w:type="dxa"/>
            <w:shd w:val="clear" w:color="auto" w:fill="FFFFFF"/>
            <w:vAlign w:val="center"/>
          </w:tcPr>
          <w:p>
            <w:pPr>
              <w:jc w:val="center"/>
              <w:rPr>
                <w:rFonts w:hint="default" w:ascii="仿宋_GB2312" w:hAnsi="宋体" w:eastAsia="仿宋_GB2312"/>
                <w:bCs/>
                <w:color w:val="auto"/>
                <w:sz w:val="24"/>
                <w:lang w:val="en-US" w:eastAsia="zh-CN"/>
              </w:rPr>
            </w:pPr>
            <w:r>
              <w:rPr>
                <w:rFonts w:hint="eastAsia" w:ascii="仿宋_GB2312" w:hAnsi="宋体" w:eastAsia="仿宋_GB2312"/>
                <w:bCs/>
                <w:color w:val="auto"/>
                <w:sz w:val="24"/>
                <w:lang w:val="en-US" w:eastAsia="zh-CN"/>
              </w:rPr>
              <w:t>20：00-21：00</w:t>
            </w:r>
          </w:p>
        </w:tc>
        <w:tc>
          <w:tcPr>
            <w:tcW w:w="438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第一阶段</w:t>
            </w:r>
            <w:r>
              <w:rPr>
                <w:rFonts w:hint="eastAsia" w:ascii="仿宋_GB2312" w:hAnsi="宋体" w:eastAsia="仿宋_GB2312"/>
                <w:bCs/>
                <w:color w:val="auto"/>
                <w:sz w:val="24"/>
                <w:lang w:val="en-US" w:eastAsia="zh-CN"/>
              </w:rPr>
              <w:t>第二场</w:t>
            </w:r>
            <w:r>
              <w:rPr>
                <w:rFonts w:hint="eastAsia" w:ascii="仿宋_GB2312" w:hAnsi="宋体" w:eastAsia="仿宋_GB2312"/>
                <w:bCs/>
                <w:color w:val="auto"/>
                <w:sz w:val="24"/>
              </w:rPr>
              <w:t>竞赛申诉受理</w:t>
            </w:r>
          </w:p>
        </w:tc>
        <w:tc>
          <w:tcPr>
            <w:tcW w:w="124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监督</w:t>
            </w:r>
          </w:p>
          <w:p>
            <w:pPr>
              <w:jc w:val="center"/>
              <w:rPr>
                <w:rFonts w:ascii="仿宋_GB2312" w:hAnsi="宋体" w:eastAsia="仿宋_GB2312"/>
                <w:bCs/>
                <w:color w:val="auto"/>
                <w:sz w:val="24"/>
              </w:rPr>
            </w:pPr>
            <w:r>
              <w:rPr>
                <w:rFonts w:hint="eastAsia" w:ascii="仿宋_GB2312" w:hAnsi="宋体" w:eastAsia="仿宋_GB2312"/>
                <w:bCs/>
                <w:color w:val="auto"/>
                <w:sz w:val="24"/>
              </w:rPr>
              <w:t>仲裁室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107" w:type="dxa"/>
            <w:vMerge w:val="continue"/>
            <w:shd w:val="clear" w:color="auto" w:fill="FFFFFF"/>
            <w:vAlign w:val="center"/>
          </w:tcPr>
          <w:p>
            <w:pPr>
              <w:jc w:val="center"/>
              <w:rPr>
                <w:rFonts w:ascii="仿宋_GB2312" w:hAnsi="宋体" w:eastAsia="仿宋_GB2312"/>
                <w:bCs/>
                <w:color w:val="auto"/>
                <w:sz w:val="24"/>
              </w:rPr>
            </w:pPr>
          </w:p>
        </w:tc>
        <w:tc>
          <w:tcPr>
            <w:tcW w:w="1936" w:type="dxa"/>
            <w:shd w:val="clear" w:color="auto" w:fill="FFFFFF"/>
            <w:vAlign w:val="center"/>
          </w:tcPr>
          <w:p>
            <w:pPr>
              <w:jc w:val="center"/>
              <w:rPr>
                <w:rFonts w:hint="default" w:ascii="仿宋_GB2312" w:hAnsi="宋体" w:eastAsia="仿宋_GB2312"/>
                <w:bCs/>
                <w:color w:val="auto"/>
                <w:sz w:val="24"/>
                <w:lang w:val="en-US" w:eastAsia="zh-CN"/>
              </w:rPr>
            </w:pPr>
            <w:r>
              <w:rPr>
                <w:rFonts w:hint="eastAsia" w:ascii="仿宋_GB2312" w:hAnsi="宋体" w:eastAsia="仿宋_GB2312"/>
                <w:bCs/>
                <w:color w:val="auto"/>
                <w:sz w:val="24"/>
                <w:lang w:val="en-US" w:eastAsia="zh-CN"/>
              </w:rPr>
              <w:t>21：00-22:00</w:t>
            </w:r>
          </w:p>
        </w:tc>
        <w:tc>
          <w:tcPr>
            <w:tcW w:w="438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第一阶段</w:t>
            </w:r>
            <w:r>
              <w:rPr>
                <w:rFonts w:hint="eastAsia" w:ascii="仿宋_GB2312" w:hAnsi="宋体" w:eastAsia="仿宋_GB2312"/>
                <w:bCs/>
                <w:color w:val="auto"/>
                <w:sz w:val="24"/>
                <w:lang w:val="en-US" w:eastAsia="zh-CN"/>
              </w:rPr>
              <w:t>第二场</w:t>
            </w:r>
            <w:r>
              <w:rPr>
                <w:rFonts w:hint="eastAsia" w:ascii="仿宋_GB2312" w:hAnsi="宋体" w:eastAsia="仿宋_GB2312"/>
                <w:bCs/>
                <w:color w:val="auto"/>
                <w:sz w:val="24"/>
              </w:rPr>
              <w:t>评分审核抽检</w:t>
            </w:r>
          </w:p>
        </w:tc>
        <w:tc>
          <w:tcPr>
            <w:tcW w:w="124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评分区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107" w:type="dxa"/>
            <w:vMerge w:val="continue"/>
            <w:shd w:val="clear" w:color="auto" w:fill="FFFFFF"/>
            <w:vAlign w:val="center"/>
          </w:tcPr>
          <w:p>
            <w:pPr>
              <w:jc w:val="center"/>
              <w:rPr>
                <w:rFonts w:ascii="仿宋_GB2312" w:hAnsi="宋体" w:eastAsia="仿宋_GB2312"/>
                <w:bCs/>
                <w:color w:val="auto"/>
                <w:sz w:val="24"/>
              </w:rPr>
            </w:pPr>
          </w:p>
        </w:tc>
        <w:tc>
          <w:tcPr>
            <w:tcW w:w="1936"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审核通过后</w:t>
            </w:r>
          </w:p>
        </w:tc>
        <w:tc>
          <w:tcPr>
            <w:tcW w:w="438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第一阶段</w:t>
            </w:r>
            <w:r>
              <w:rPr>
                <w:rFonts w:hint="eastAsia" w:ascii="仿宋_GB2312" w:hAnsi="宋体" w:eastAsia="仿宋_GB2312"/>
                <w:bCs/>
                <w:color w:val="auto"/>
                <w:sz w:val="24"/>
                <w:lang w:val="en-US" w:eastAsia="zh-CN"/>
              </w:rPr>
              <w:t>第二场</w:t>
            </w:r>
            <w:r>
              <w:rPr>
                <w:rFonts w:hint="eastAsia" w:ascii="仿宋_GB2312" w:hAnsi="宋体" w:eastAsia="仿宋_GB2312"/>
                <w:bCs/>
                <w:color w:val="auto"/>
                <w:sz w:val="24"/>
              </w:rPr>
              <w:t>成绩封存</w:t>
            </w:r>
          </w:p>
        </w:tc>
        <w:tc>
          <w:tcPr>
            <w:tcW w:w="1248" w:type="dxa"/>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保密室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107" w:type="dxa"/>
            <w:vMerge w:val="restart"/>
            <w:shd w:val="clear" w:color="auto" w:fill="FFFFFF"/>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第</w:t>
            </w:r>
            <w:r>
              <w:rPr>
                <w:rFonts w:hint="eastAsia" w:ascii="仿宋_GB2312" w:hAnsi="宋体" w:eastAsia="仿宋_GB2312"/>
                <w:bCs/>
                <w:color w:val="auto"/>
                <w:sz w:val="24"/>
                <w:lang w:val="en-US" w:eastAsia="zh-CN"/>
              </w:rPr>
              <w:t>三</w:t>
            </w:r>
            <w:r>
              <w:rPr>
                <w:rFonts w:hint="eastAsia" w:ascii="仿宋_GB2312" w:hAnsi="宋体" w:eastAsia="仿宋_GB2312"/>
                <w:bCs/>
                <w:color w:val="auto"/>
                <w:sz w:val="24"/>
              </w:rPr>
              <w:t>天</w:t>
            </w:r>
          </w:p>
          <w:p>
            <w:pPr>
              <w:jc w:val="center"/>
              <w:rPr>
                <w:rFonts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上午</w:t>
            </w:r>
          </w:p>
        </w:tc>
        <w:tc>
          <w:tcPr>
            <w:tcW w:w="1936" w:type="dxa"/>
            <w:shd w:val="clear" w:color="auto" w:fill="FFFFFF"/>
            <w:vAlign w:val="center"/>
          </w:tcPr>
          <w:p>
            <w:pPr>
              <w:jc w:val="center"/>
              <w:rPr>
                <w:rFonts w:ascii="仿宋_GB2312" w:hAnsi="宋体" w:eastAsia="仿宋_GB2312" w:cs="Times New Roman"/>
                <w:bCs/>
                <w:color w:val="auto"/>
                <w:kern w:val="2"/>
                <w:sz w:val="24"/>
                <w:szCs w:val="21"/>
                <w:lang w:val="en-US" w:eastAsia="zh-CN" w:bidi="ar-SA"/>
              </w:rPr>
            </w:pPr>
            <w:r>
              <w:rPr>
                <w:rFonts w:ascii="仿宋_GB2312" w:hAnsi="宋体" w:eastAsia="仿宋_GB2312"/>
                <w:bCs/>
                <w:color w:val="auto"/>
                <w:sz w:val="24"/>
              </w:rPr>
              <w:t>7</w:t>
            </w:r>
            <w:r>
              <w:rPr>
                <w:rFonts w:hint="eastAsia" w:ascii="仿宋_GB2312" w:hAnsi="宋体" w:eastAsia="仿宋_GB2312"/>
                <w:bCs/>
                <w:color w:val="auto"/>
                <w:sz w:val="24"/>
              </w:rPr>
              <w:t>:00-</w:t>
            </w:r>
            <w:r>
              <w:rPr>
                <w:rFonts w:ascii="仿宋_GB2312" w:hAnsi="宋体" w:eastAsia="仿宋_GB2312"/>
                <w:bCs/>
                <w:color w:val="auto"/>
                <w:sz w:val="24"/>
              </w:rPr>
              <w:t>7</w:t>
            </w:r>
            <w:r>
              <w:rPr>
                <w:rFonts w:hint="eastAsia" w:ascii="仿宋_GB2312" w:hAnsi="宋体" w:eastAsia="仿宋_GB2312"/>
                <w:bCs/>
                <w:color w:val="auto"/>
                <w:sz w:val="24"/>
              </w:rPr>
              <w:t>:30</w:t>
            </w:r>
          </w:p>
        </w:tc>
        <w:tc>
          <w:tcPr>
            <w:tcW w:w="4388" w:type="dxa"/>
            <w:shd w:val="clear" w:color="auto" w:fill="FFFFFF"/>
            <w:vAlign w:val="center"/>
          </w:tcPr>
          <w:p>
            <w:pPr>
              <w:jc w:val="center"/>
              <w:rPr>
                <w:rFonts w:hint="eastAsia"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参赛队赛场检录</w:t>
            </w:r>
          </w:p>
        </w:tc>
        <w:tc>
          <w:tcPr>
            <w:tcW w:w="1248" w:type="dxa"/>
            <w:vMerge w:val="restart"/>
            <w:shd w:val="clear" w:color="auto" w:fill="FFFFFF"/>
            <w:vAlign w:val="center"/>
          </w:tcPr>
          <w:p>
            <w:pPr>
              <w:jc w:val="center"/>
              <w:rPr>
                <w:rFonts w:hint="eastAsia"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赛场</w:t>
            </w:r>
          </w:p>
        </w:tc>
      </w:tr>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107" w:type="dxa"/>
            <w:vMerge w:val="continue"/>
          </w:tcPr>
          <w:p>
            <w:pPr>
              <w:jc w:val="center"/>
              <w:rPr>
                <w:rFonts w:ascii="仿宋_GB2312" w:hAnsi="宋体" w:eastAsia="仿宋_GB2312"/>
                <w:bCs/>
                <w:color w:val="auto"/>
                <w:sz w:val="24"/>
              </w:rPr>
            </w:pPr>
          </w:p>
        </w:tc>
        <w:tc>
          <w:tcPr>
            <w:tcW w:w="0" w:type="auto"/>
            <w:vAlign w:val="center"/>
          </w:tcPr>
          <w:p>
            <w:pPr>
              <w:jc w:val="center"/>
              <w:rPr>
                <w:rFonts w:ascii="仿宋_GB2312" w:hAnsi="宋体" w:eastAsia="仿宋_GB2312" w:cs="Times New Roman"/>
                <w:bCs/>
                <w:color w:val="auto"/>
                <w:kern w:val="2"/>
                <w:sz w:val="24"/>
                <w:szCs w:val="21"/>
                <w:lang w:val="en-US" w:eastAsia="zh-CN" w:bidi="ar-SA"/>
              </w:rPr>
            </w:pPr>
            <w:r>
              <w:rPr>
                <w:rFonts w:ascii="仿宋_GB2312" w:hAnsi="宋体" w:eastAsia="仿宋_GB2312"/>
                <w:bCs/>
                <w:color w:val="auto"/>
                <w:sz w:val="24"/>
              </w:rPr>
              <w:t>7</w:t>
            </w:r>
            <w:r>
              <w:rPr>
                <w:rFonts w:hint="eastAsia" w:ascii="仿宋_GB2312" w:hAnsi="宋体" w:eastAsia="仿宋_GB2312"/>
                <w:bCs/>
                <w:color w:val="auto"/>
                <w:sz w:val="24"/>
              </w:rPr>
              <w:t>:30-</w:t>
            </w:r>
            <w:r>
              <w:rPr>
                <w:rFonts w:ascii="仿宋_GB2312" w:hAnsi="宋体" w:eastAsia="仿宋_GB2312"/>
                <w:bCs/>
                <w:color w:val="auto"/>
                <w:sz w:val="24"/>
              </w:rPr>
              <w:t>7</w:t>
            </w:r>
            <w:r>
              <w:rPr>
                <w:rFonts w:hint="eastAsia" w:ascii="仿宋_GB2312" w:hAnsi="宋体" w:eastAsia="仿宋_GB2312"/>
                <w:bCs/>
                <w:color w:val="auto"/>
                <w:sz w:val="24"/>
              </w:rPr>
              <w:t>:45</w:t>
            </w:r>
          </w:p>
        </w:tc>
        <w:tc>
          <w:tcPr>
            <w:tcW w:w="0" w:type="auto"/>
            <w:vAlign w:val="center"/>
          </w:tcPr>
          <w:p>
            <w:pPr>
              <w:jc w:val="center"/>
              <w:rPr>
                <w:rFonts w:hint="eastAsia"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一次加密、二次加密</w:t>
            </w:r>
          </w:p>
        </w:tc>
        <w:tc>
          <w:tcPr>
            <w:tcW w:w="1248" w:type="dxa"/>
            <w:vMerge w:val="continue"/>
          </w:tcPr>
          <w:p>
            <w:pPr>
              <w:jc w:val="center"/>
              <w:rPr>
                <w:rFonts w:hint="eastAsia" w:ascii="仿宋_GB2312" w:hAnsi="宋体" w:eastAsia="仿宋_GB2312"/>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107" w:type="dxa"/>
            <w:vMerge w:val="continue"/>
          </w:tcPr>
          <w:p>
            <w:pPr>
              <w:jc w:val="center"/>
              <w:rPr>
                <w:rFonts w:ascii="仿宋_GB2312" w:hAnsi="宋体" w:eastAsia="仿宋_GB2312"/>
                <w:bCs/>
                <w:color w:val="auto"/>
                <w:sz w:val="24"/>
              </w:rPr>
            </w:pPr>
          </w:p>
        </w:tc>
        <w:tc>
          <w:tcPr>
            <w:tcW w:w="0" w:type="auto"/>
            <w:vAlign w:val="center"/>
          </w:tcPr>
          <w:p>
            <w:pPr>
              <w:jc w:val="center"/>
              <w:rPr>
                <w:rFonts w:ascii="仿宋_GB2312" w:hAnsi="宋体" w:eastAsia="仿宋_GB2312" w:cs="Times New Roman"/>
                <w:bCs/>
                <w:color w:val="auto"/>
                <w:kern w:val="2"/>
                <w:sz w:val="24"/>
                <w:szCs w:val="21"/>
                <w:lang w:val="en-US" w:eastAsia="zh-CN" w:bidi="ar-SA"/>
              </w:rPr>
            </w:pPr>
            <w:r>
              <w:rPr>
                <w:rFonts w:ascii="仿宋_GB2312" w:hAnsi="宋体" w:eastAsia="仿宋_GB2312"/>
                <w:bCs/>
                <w:color w:val="auto"/>
                <w:sz w:val="24"/>
              </w:rPr>
              <w:t>7</w:t>
            </w:r>
            <w:r>
              <w:rPr>
                <w:rFonts w:hint="eastAsia" w:ascii="仿宋_GB2312" w:hAnsi="宋体" w:eastAsia="仿宋_GB2312"/>
                <w:bCs/>
                <w:color w:val="auto"/>
                <w:sz w:val="24"/>
              </w:rPr>
              <w:t>:45-</w:t>
            </w:r>
            <w:r>
              <w:rPr>
                <w:rFonts w:ascii="仿宋_GB2312" w:hAnsi="宋体" w:eastAsia="仿宋_GB2312"/>
                <w:bCs/>
                <w:color w:val="auto"/>
                <w:sz w:val="24"/>
              </w:rPr>
              <w:t>8</w:t>
            </w:r>
            <w:r>
              <w:rPr>
                <w:rFonts w:hint="eastAsia" w:ascii="仿宋_GB2312" w:hAnsi="宋体" w:eastAsia="仿宋_GB2312"/>
                <w:bCs/>
                <w:color w:val="auto"/>
                <w:sz w:val="24"/>
              </w:rPr>
              <w:t>:00</w:t>
            </w:r>
          </w:p>
        </w:tc>
        <w:tc>
          <w:tcPr>
            <w:tcW w:w="0" w:type="auto"/>
            <w:vAlign w:val="center"/>
          </w:tcPr>
          <w:p>
            <w:pPr>
              <w:jc w:val="center"/>
              <w:rPr>
                <w:rFonts w:hint="eastAsia"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设备工具检查确认、题目发放</w:t>
            </w:r>
          </w:p>
        </w:tc>
        <w:tc>
          <w:tcPr>
            <w:tcW w:w="1248" w:type="dxa"/>
            <w:vMerge w:val="continue"/>
          </w:tcPr>
          <w:p>
            <w:pPr>
              <w:jc w:val="center"/>
              <w:rPr>
                <w:rFonts w:hint="eastAsia" w:ascii="仿宋_GB2312" w:hAnsi="宋体" w:eastAsia="仿宋_GB2312"/>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107" w:type="dxa"/>
            <w:vMerge w:val="continue"/>
          </w:tcPr>
          <w:p>
            <w:pPr>
              <w:jc w:val="center"/>
              <w:rPr>
                <w:rFonts w:ascii="仿宋_GB2312" w:hAnsi="宋体" w:eastAsia="仿宋_GB2312"/>
                <w:bCs/>
                <w:color w:val="auto"/>
                <w:sz w:val="24"/>
              </w:rPr>
            </w:pPr>
          </w:p>
        </w:tc>
        <w:tc>
          <w:tcPr>
            <w:tcW w:w="0" w:type="auto"/>
            <w:vAlign w:val="center"/>
          </w:tcPr>
          <w:p>
            <w:pPr>
              <w:jc w:val="center"/>
              <w:rPr>
                <w:rFonts w:ascii="仿宋_GB2312" w:hAnsi="宋体" w:eastAsia="仿宋_GB2312" w:cs="Times New Roman"/>
                <w:bCs/>
                <w:color w:val="auto"/>
                <w:kern w:val="2"/>
                <w:sz w:val="24"/>
                <w:szCs w:val="21"/>
                <w:lang w:val="en-US" w:eastAsia="zh-CN" w:bidi="ar-SA"/>
              </w:rPr>
            </w:pPr>
            <w:r>
              <w:rPr>
                <w:rFonts w:ascii="仿宋_GB2312" w:hAnsi="宋体" w:eastAsia="仿宋_GB2312"/>
                <w:bCs/>
                <w:color w:val="auto"/>
                <w:sz w:val="24"/>
              </w:rPr>
              <w:t>8</w:t>
            </w:r>
            <w:r>
              <w:rPr>
                <w:rFonts w:hint="eastAsia" w:ascii="仿宋_GB2312" w:hAnsi="宋体" w:eastAsia="仿宋_GB2312"/>
                <w:bCs/>
                <w:color w:val="auto"/>
                <w:sz w:val="24"/>
              </w:rPr>
              <w:t>:00-1</w:t>
            </w:r>
            <w:r>
              <w:rPr>
                <w:rFonts w:ascii="仿宋_GB2312" w:hAnsi="宋体" w:eastAsia="仿宋_GB2312"/>
                <w:bCs/>
                <w:color w:val="auto"/>
                <w:sz w:val="24"/>
              </w:rPr>
              <w:t>2</w:t>
            </w:r>
            <w:r>
              <w:rPr>
                <w:rFonts w:hint="eastAsia" w:ascii="仿宋_GB2312" w:hAnsi="宋体" w:eastAsia="仿宋_GB2312"/>
                <w:bCs/>
                <w:color w:val="auto"/>
                <w:sz w:val="24"/>
              </w:rPr>
              <w:t>:00</w:t>
            </w:r>
          </w:p>
        </w:tc>
        <w:tc>
          <w:tcPr>
            <w:tcW w:w="0" w:type="auto"/>
            <w:vAlign w:val="center"/>
          </w:tcPr>
          <w:p>
            <w:pPr>
              <w:jc w:val="center"/>
              <w:rPr>
                <w:rFonts w:hint="eastAsia"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第</w:t>
            </w:r>
            <w:r>
              <w:rPr>
                <w:rFonts w:hint="eastAsia" w:ascii="仿宋_GB2312" w:hAnsi="宋体" w:eastAsia="仿宋_GB2312"/>
                <w:bCs/>
                <w:color w:val="auto"/>
                <w:sz w:val="24"/>
                <w:lang w:val="en-US" w:eastAsia="zh-CN"/>
              </w:rPr>
              <w:t>二</w:t>
            </w:r>
            <w:r>
              <w:rPr>
                <w:rFonts w:hint="eastAsia" w:ascii="仿宋_GB2312" w:hAnsi="宋体" w:eastAsia="仿宋_GB2312"/>
                <w:bCs/>
                <w:color w:val="auto"/>
                <w:sz w:val="24"/>
              </w:rPr>
              <w:t>阶段</w:t>
            </w:r>
            <w:r>
              <w:rPr>
                <w:rFonts w:hint="eastAsia" w:ascii="仿宋_GB2312" w:hAnsi="宋体" w:eastAsia="仿宋_GB2312"/>
                <w:bCs/>
                <w:color w:val="auto"/>
                <w:sz w:val="24"/>
                <w:lang w:val="en-US" w:eastAsia="zh-CN"/>
              </w:rPr>
              <w:t>第一场</w:t>
            </w:r>
            <w:r>
              <w:rPr>
                <w:rFonts w:hint="eastAsia" w:ascii="仿宋_GB2312" w:hAnsi="宋体" w:eastAsia="仿宋_GB2312"/>
                <w:bCs/>
                <w:color w:val="auto"/>
                <w:sz w:val="24"/>
              </w:rPr>
              <w:t>竞赛</w:t>
            </w:r>
          </w:p>
        </w:tc>
        <w:tc>
          <w:tcPr>
            <w:tcW w:w="1248" w:type="dxa"/>
            <w:vMerge w:val="continue"/>
          </w:tcPr>
          <w:p>
            <w:pPr>
              <w:jc w:val="center"/>
              <w:rPr>
                <w:rFonts w:hint="eastAsia" w:ascii="仿宋_GB2312" w:hAnsi="宋体" w:eastAsia="仿宋_GB2312"/>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107" w:type="dxa"/>
            <w:vMerge w:val="continue"/>
          </w:tcPr>
          <w:p>
            <w:pPr>
              <w:jc w:val="center"/>
              <w:rPr>
                <w:rFonts w:ascii="仿宋_GB2312" w:hAnsi="宋体" w:eastAsia="仿宋_GB2312"/>
                <w:bCs/>
                <w:color w:val="auto"/>
                <w:sz w:val="24"/>
              </w:rPr>
            </w:pPr>
          </w:p>
        </w:tc>
        <w:tc>
          <w:tcPr>
            <w:tcW w:w="0" w:type="auto"/>
            <w:vAlign w:val="center"/>
          </w:tcPr>
          <w:p>
            <w:pPr>
              <w:jc w:val="center"/>
              <w:rPr>
                <w:rFonts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1</w:t>
            </w:r>
            <w:r>
              <w:rPr>
                <w:rFonts w:ascii="仿宋_GB2312" w:hAnsi="宋体" w:eastAsia="仿宋_GB2312"/>
                <w:bCs/>
                <w:color w:val="auto"/>
                <w:sz w:val="24"/>
              </w:rPr>
              <w:t>2</w:t>
            </w:r>
            <w:r>
              <w:rPr>
                <w:rFonts w:hint="eastAsia" w:ascii="仿宋_GB2312" w:hAnsi="宋体" w:eastAsia="仿宋_GB2312"/>
                <w:bCs/>
                <w:color w:val="auto"/>
                <w:sz w:val="24"/>
              </w:rPr>
              <w:t>:00-1</w:t>
            </w:r>
            <w:r>
              <w:rPr>
                <w:rFonts w:ascii="仿宋_GB2312" w:hAnsi="宋体" w:eastAsia="仿宋_GB2312"/>
                <w:bCs/>
                <w:color w:val="auto"/>
                <w:sz w:val="24"/>
              </w:rPr>
              <w:t>3</w:t>
            </w:r>
            <w:r>
              <w:rPr>
                <w:rFonts w:hint="eastAsia" w:ascii="仿宋_GB2312" w:hAnsi="宋体" w:eastAsia="仿宋_GB2312"/>
                <w:bCs/>
                <w:color w:val="auto"/>
                <w:sz w:val="24"/>
              </w:rPr>
              <w:t>:00</w:t>
            </w:r>
          </w:p>
        </w:tc>
        <w:tc>
          <w:tcPr>
            <w:tcW w:w="0" w:type="auto"/>
            <w:vAlign w:val="center"/>
          </w:tcPr>
          <w:p>
            <w:pPr>
              <w:jc w:val="center"/>
              <w:rPr>
                <w:rFonts w:hint="eastAsia"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第</w:t>
            </w:r>
            <w:r>
              <w:rPr>
                <w:rFonts w:hint="eastAsia" w:ascii="仿宋_GB2312" w:hAnsi="宋体" w:eastAsia="仿宋_GB2312"/>
                <w:bCs/>
                <w:color w:val="auto"/>
                <w:sz w:val="24"/>
                <w:lang w:val="en-US" w:eastAsia="zh-CN"/>
              </w:rPr>
              <w:t>二</w:t>
            </w:r>
            <w:r>
              <w:rPr>
                <w:rFonts w:hint="eastAsia" w:ascii="仿宋_GB2312" w:hAnsi="宋体" w:eastAsia="仿宋_GB2312"/>
                <w:bCs/>
                <w:color w:val="auto"/>
                <w:sz w:val="24"/>
              </w:rPr>
              <w:t>阶段</w:t>
            </w:r>
            <w:r>
              <w:rPr>
                <w:rFonts w:hint="eastAsia" w:ascii="仿宋_GB2312" w:hAnsi="宋体" w:eastAsia="仿宋_GB2312"/>
                <w:bCs/>
                <w:color w:val="auto"/>
                <w:sz w:val="24"/>
                <w:lang w:val="en-US" w:eastAsia="zh-CN"/>
              </w:rPr>
              <w:t>第一场</w:t>
            </w:r>
            <w:r>
              <w:rPr>
                <w:rFonts w:hint="eastAsia" w:ascii="仿宋_GB2312" w:hAnsi="宋体" w:eastAsia="仿宋_GB2312"/>
                <w:bCs/>
                <w:color w:val="auto"/>
                <w:sz w:val="24"/>
              </w:rPr>
              <w:t>竞赛申诉受理</w:t>
            </w:r>
          </w:p>
        </w:tc>
        <w:tc>
          <w:tcPr>
            <w:tcW w:w="0" w:type="auto"/>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监督</w:t>
            </w:r>
          </w:p>
          <w:p>
            <w:pPr>
              <w:jc w:val="center"/>
              <w:rPr>
                <w:rFonts w:hint="eastAsia"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仲裁室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107" w:type="dxa"/>
            <w:vMerge w:val="continue"/>
          </w:tcPr>
          <w:p>
            <w:pPr>
              <w:jc w:val="center"/>
              <w:rPr>
                <w:rFonts w:ascii="仿宋_GB2312" w:hAnsi="宋体" w:eastAsia="仿宋_GB2312"/>
                <w:bCs/>
                <w:color w:val="auto"/>
                <w:sz w:val="24"/>
              </w:rPr>
            </w:pPr>
          </w:p>
        </w:tc>
        <w:tc>
          <w:tcPr>
            <w:tcW w:w="0" w:type="auto"/>
            <w:vAlign w:val="center"/>
          </w:tcPr>
          <w:p>
            <w:pPr>
              <w:jc w:val="center"/>
              <w:rPr>
                <w:rFonts w:hint="default"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1</w:t>
            </w:r>
            <w:r>
              <w:rPr>
                <w:rFonts w:ascii="仿宋_GB2312" w:hAnsi="宋体" w:eastAsia="仿宋_GB2312"/>
                <w:bCs/>
                <w:color w:val="auto"/>
                <w:sz w:val="24"/>
              </w:rPr>
              <w:t>3</w:t>
            </w:r>
            <w:r>
              <w:rPr>
                <w:rFonts w:hint="eastAsia" w:ascii="仿宋_GB2312" w:hAnsi="宋体" w:eastAsia="仿宋_GB2312"/>
                <w:bCs/>
                <w:color w:val="auto"/>
                <w:sz w:val="24"/>
              </w:rPr>
              <w:t>:00-</w:t>
            </w:r>
            <w:r>
              <w:rPr>
                <w:rFonts w:hint="eastAsia" w:ascii="仿宋_GB2312" w:hAnsi="宋体" w:eastAsia="仿宋_GB2312"/>
                <w:bCs/>
                <w:color w:val="auto"/>
                <w:sz w:val="24"/>
                <w:lang w:val="en-US" w:eastAsia="zh-CN"/>
              </w:rPr>
              <w:t>14：00</w:t>
            </w:r>
          </w:p>
        </w:tc>
        <w:tc>
          <w:tcPr>
            <w:tcW w:w="0" w:type="auto"/>
            <w:vAlign w:val="center"/>
          </w:tcPr>
          <w:p>
            <w:pPr>
              <w:jc w:val="center"/>
              <w:rPr>
                <w:rFonts w:hint="eastAsia"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第</w:t>
            </w:r>
            <w:r>
              <w:rPr>
                <w:rFonts w:hint="eastAsia" w:ascii="仿宋_GB2312" w:hAnsi="宋体" w:eastAsia="仿宋_GB2312"/>
                <w:bCs/>
                <w:color w:val="auto"/>
                <w:sz w:val="24"/>
                <w:lang w:val="en-US" w:eastAsia="zh-CN"/>
              </w:rPr>
              <w:t>二</w:t>
            </w:r>
            <w:r>
              <w:rPr>
                <w:rFonts w:hint="eastAsia" w:ascii="仿宋_GB2312" w:hAnsi="宋体" w:eastAsia="仿宋_GB2312"/>
                <w:bCs/>
                <w:color w:val="auto"/>
                <w:sz w:val="24"/>
              </w:rPr>
              <w:t>阶段</w:t>
            </w:r>
            <w:r>
              <w:rPr>
                <w:rFonts w:hint="eastAsia" w:ascii="仿宋_GB2312" w:hAnsi="宋体" w:eastAsia="仿宋_GB2312"/>
                <w:bCs/>
                <w:color w:val="auto"/>
                <w:sz w:val="24"/>
                <w:lang w:val="en-US" w:eastAsia="zh-CN"/>
              </w:rPr>
              <w:t>第一场</w:t>
            </w:r>
            <w:r>
              <w:rPr>
                <w:rFonts w:hint="eastAsia" w:ascii="仿宋_GB2312" w:hAnsi="宋体" w:eastAsia="仿宋_GB2312"/>
                <w:bCs/>
                <w:color w:val="auto"/>
                <w:sz w:val="24"/>
              </w:rPr>
              <w:t>评分审核抽检</w:t>
            </w:r>
          </w:p>
        </w:tc>
        <w:tc>
          <w:tcPr>
            <w:tcW w:w="0" w:type="auto"/>
            <w:vAlign w:val="center"/>
          </w:tcPr>
          <w:p>
            <w:pPr>
              <w:jc w:val="center"/>
              <w:rPr>
                <w:rFonts w:hint="eastAsia"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评分区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107" w:type="dxa"/>
            <w:vMerge w:val="continue"/>
          </w:tcPr>
          <w:p>
            <w:pPr>
              <w:jc w:val="center"/>
              <w:rPr>
                <w:rFonts w:ascii="仿宋_GB2312" w:hAnsi="宋体" w:eastAsia="仿宋_GB2312"/>
                <w:bCs/>
                <w:color w:val="auto"/>
                <w:sz w:val="24"/>
              </w:rPr>
            </w:pPr>
          </w:p>
        </w:tc>
        <w:tc>
          <w:tcPr>
            <w:tcW w:w="0" w:type="auto"/>
            <w:vAlign w:val="center"/>
          </w:tcPr>
          <w:p>
            <w:pPr>
              <w:jc w:val="center"/>
              <w:rPr>
                <w:rFonts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审核通过后</w:t>
            </w:r>
          </w:p>
        </w:tc>
        <w:tc>
          <w:tcPr>
            <w:tcW w:w="0" w:type="auto"/>
            <w:vAlign w:val="center"/>
          </w:tcPr>
          <w:p>
            <w:pPr>
              <w:jc w:val="center"/>
              <w:rPr>
                <w:rFonts w:hint="eastAsia"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第</w:t>
            </w:r>
            <w:r>
              <w:rPr>
                <w:rFonts w:hint="eastAsia" w:ascii="仿宋_GB2312" w:hAnsi="宋体" w:eastAsia="仿宋_GB2312"/>
                <w:bCs/>
                <w:color w:val="auto"/>
                <w:sz w:val="24"/>
                <w:lang w:val="en-US" w:eastAsia="zh-CN"/>
              </w:rPr>
              <w:t>二</w:t>
            </w:r>
            <w:r>
              <w:rPr>
                <w:rFonts w:hint="eastAsia" w:ascii="仿宋_GB2312" w:hAnsi="宋体" w:eastAsia="仿宋_GB2312"/>
                <w:bCs/>
                <w:color w:val="auto"/>
                <w:sz w:val="24"/>
              </w:rPr>
              <w:t>阶段</w:t>
            </w:r>
            <w:r>
              <w:rPr>
                <w:rFonts w:hint="eastAsia" w:ascii="仿宋_GB2312" w:hAnsi="宋体" w:eastAsia="仿宋_GB2312"/>
                <w:bCs/>
                <w:color w:val="auto"/>
                <w:sz w:val="24"/>
                <w:lang w:val="en-US" w:eastAsia="zh-CN"/>
              </w:rPr>
              <w:t>第一场</w:t>
            </w:r>
            <w:r>
              <w:rPr>
                <w:rFonts w:hint="eastAsia" w:ascii="仿宋_GB2312" w:hAnsi="宋体" w:eastAsia="仿宋_GB2312"/>
                <w:bCs/>
                <w:color w:val="auto"/>
                <w:sz w:val="24"/>
              </w:rPr>
              <w:t>成绩封存</w:t>
            </w:r>
          </w:p>
        </w:tc>
        <w:tc>
          <w:tcPr>
            <w:tcW w:w="0" w:type="auto"/>
            <w:vAlign w:val="center"/>
          </w:tcPr>
          <w:p>
            <w:pPr>
              <w:jc w:val="center"/>
              <w:rPr>
                <w:rFonts w:hint="eastAsia"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保密室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107" w:type="dxa"/>
            <w:vAlign w:val="center"/>
          </w:tcPr>
          <w:p>
            <w:pPr>
              <w:jc w:val="center"/>
              <w:rPr>
                <w:rFonts w:ascii="仿宋_GB2312" w:hAnsi="宋体" w:eastAsia="仿宋_GB2312" w:cs="Times New Roman"/>
                <w:bCs/>
                <w:color w:val="auto"/>
                <w:kern w:val="2"/>
                <w:sz w:val="24"/>
                <w:szCs w:val="21"/>
                <w:lang w:val="en-US" w:eastAsia="zh-CN" w:bidi="ar-SA"/>
              </w:rPr>
            </w:pPr>
          </w:p>
        </w:tc>
        <w:tc>
          <w:tcPr>
            <w:tcW w:w="0" w:type="auto"/>
            <w:vAlign w:val="center"/>
          </w:tcPr>
          <w:p>
            <w:pPr>
              <w:jc w:val="center"/>
              <w:rPr>
                <w:rFonts w:hint="default"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lang w:val="en-US" w:eastAsia="zh-CN"/>
              </w:rPr>
              <w:t>14：00-15：00</w:t>
            </w:r>
          </w:p>
        </w:tc>
        <w:tc>
          <w:tcPr>
            <w:tcW w:w="0" w:type="auto"/>
            <w:vAlign w:val="center"/>
          </w:tcPr>
          <w:p>
            <w:pPr>
              <w:jc w:val="center"/>
              <w:rPr>
                <w:rFonts w:hint="eastAsia"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lang w:val="en-US" w:eastAsia="zh-CN"/>
              </w:rPr>
              <w:t>赛场恢复</w:t>
            </w:r>
          </w:p>
        </w:tc>
        <w:tc>
          <w:tcPr>
            <w:tcW w:w="0" w:type="auto"/>
            <w:vAlign w:val="center"/>
          </w:tcPr>
          <w:p>
            <w:pPr>
              <w:jc w:val="center"/>
              <w:rPr>
                <w:rFonts w:hint="eastAsia"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107" w:type="dxa"/>
            <w:vMerge w:val="restart"/>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第</w:t>
            </w:r>
            <w:r>
              <w:rPr>
                <w:rFonts w:hint="eastAsia" w:ascii="仿宋_GB2312" w:hAnsi="宋体" w:eastAsia="仿宋_GB2312"/>
                <w:bCs/>
                <w:color w:val="auto"/>
                <w:sz w:val="24"/>
                <w:lang w:val="en-US" w:eastAsia="zh-CN"/>
              </w:rPr>
              <w:t>三</w:t>
            </w:r>
            <w:r>
              <w:rPr>
                <w:rFonts w:hint="eastAsia" w:ascii="仿宋_GB2312" w:hAnsi="宋体" w:eastAsia="仿宋_GB2312"/>
                <w:bCs/>
                <w:color w:val="auto"/>
                <w:sz w:val="24"/>
              </w:rPr>
              <w:t>天</w:t>
            </w:r>
          </w:p>
          <w:p>
            <w:pPr>
              <w:jc w:val="center"/>
              <w:rPr>
                <w:rFonts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下午</w:t>
            </w:r>
          </w:p>
        </w:tc>
        <w:tc>
          <w:tcPr>
            <w:tcW w:w="0" w:type="auto"/>
            <w:vAlign w:val="center"/>
          </w:tcPr>
          <w:p>
            <w:pPr>
              <w:jc w:val="center"/>
              <w:rPr>
                <w:rFonts w:hint="default" w:ascii="仿宋_GB2312" w:hAnsi="宋体" w:eastAsia="仿宋_GB2312" w:cs="Times New Roman"/>
                <w:bCs/>
                <w:color w:val="auto"/>
                <w:kern w:val="2"/>
                <w:sz w:val="24"/>
                <w:szCs w:val="21"/>
                <w:lang w:val="en-US" w:eastAsia="zh-CN" w:bidi="ar-SA"/>
              </w:rPr>
            </w:pPr>
            <w:r>
              <w:rPr>
                <w:rFonts w:ascii="仿宋_GB2312" w:hAnsi="宋体" w:eastAsia="仿宋_GB2312"/>
                <w:bCs/>
                <w:color w:val="auto"/>
                <w:sz w:val="24"/>
              </w:rPr>
              <w:t>1</w:t>
            </w:r>
            <w:r>
              <w:rPr>
                <w:rFonts w:hint="eastAsia" w:ascii="仿宋_GB2312" w:hAnsi="宋体" w:eastAsia="仿宋_GB2312"/>
                <w:bCs/>
                <w:color w:val="auto"/>
                <w:sz w:val="24"/>
                <w:lang w:val="en-US" w:eastAsia="zh-CN"/>
              </w:rPr>
              <w:t>5</w:t>
            </w:r>
            <w:r>
              <w:rPr>
                <w:rFonts w:hint="eastAsia" w:ascii="仿宋_GB2312" w:hAnsi="宋体" w:eastAsia="仿宋_GB2312"/>
                <w:bCs/>
                <w:color w:val="auto"/>
                <w:sz w:val="24"/>
              </w:rPr>
              <w:t>:</w:t>
            </w:r>
            <w:r>
              <w:rPr>
                <w:rFonts w:hint="eastAsia" w:ascii="仿宋_GB2312" w:hAnsi="宋体" w:eastAsia="仿宋_GB2312"/>
                <w:bCs/>
                <w:color w:val="auto"/>
                <w:sz w:val="24"/>
                <w:lang w:val="en-US" w:eastAsia="zh-CN"/>
              </w:rPr>
              <w:t>0</w:t>
            </w:r>
            <w:r>
              <w:rPr>
                <w:rFonts w:ascii="仿宋_GB2312" w:hAnsi="宋体" w:eastAsia="仿宋_GB2312"/>
                <w:bCs/>
                <w:color w:val="auto"/>
                <w:sz w:val="24"/>
              </w:rPr>
              <w:t>0</w:t>
            </w:r>
            <w:r>
              <w:rPr>
                <w:rFonts w:hint="eastAsia" w:ascii="仿宋_GB2312" w:hAnsi="宋体" w:eastAsia="仿宋_GB2312"/>
                <w:bCs/>
                <w:color w:val="auto"/>
                <w:sz w:val="24"/>
              </w:rPr>
              <w:t>-</w:t>
            </w:r>
            <w:r>
              <w:rPr>
                <w:rFonts w:ascii="仿宋_GB2312" w:hAnsi="宋体" w:eastAsia="仿宋_GB2312"/>
                <w:bCs/>
                <w:color w:val="auto"/>
                <w:sz w:val="24"/>
              </w:rPr>
              <w:t>1</w:t>
            </w:r>
            <w:r>
              <w:rPr>
                <w:rFonts w:hint="eastAsia" w:ascii="仿宋_GB2312" w:hAnsi="宋体" w:eastAsia="仿宋_GB2312"/>
                <w:bCs/>
                <w:color w:val="auto"/>
                <w:sz w:val="24"/>
                <w:lang w:val="en-US" w:eastAsia="zh-CN"/>
              </w:rPr>
              <w:t>5</w:t>
            </w:r>
            <w:r>
              <w:rPr>
                <w:rFonts w:hint="eastAsia" w:ascii="仿宋_GB2312" w:hAnsi="宋体" w:eastAsia="仿宋_GB2312"/>
                <w:bCs/>
                <w:color w:val="auto"/>
                <w:sz w:val="24"/>
              </w:rPr>
              <w:t>:</w:t>
            </w:r>
            <w:r>
              <w:rPr>
                <w:rFonts w:hint="eastAsia" w:ascii="仿宋_GB2312" w:hAnsi="宋体" w:eastAsia="仿宋_GB2312"/>
                <w:bCs/>
                <w:color w:val="auto"/>
                <w:sz w:val="24"/>
                <w:lang w:val="en-US" w:eastAsia="zh-CN"/>
              </w:rPr>
              <w:t>30</w:t>
            </w:r>
          </w:p>
        </w:tc>
        <w:tc>
          <w:tcPr>
            <w:tcW w:w="0" w:type="auto"/>
            <w:vAlign w:val="center"/>
          </w:tcPr>
          <w:p>
            <w:pPr>
              <w:jc w:val="center"/>
              <w:rPr>
                <w:rFonts w:hint="eastAsia"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参赛队赛场检录</w:t>
            </w:r>
          </w:p>
        </w:tc>
        <w:tc>
          <w:tcPr>
            <w:tcW w:w="1248" w:type="dxa"/>
            <w:vMerge w:val="restart"/>
            <w:vAlign w:val="center"/>
          </w:tcPr>
          <w:p>
            <w:pPr>
              <w:jc w:val="center"/>
              <w:rPr>
                <w:rFonts w:hint="eastAsia"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107" w:type="dxa"/>
            <w:vMerge w:val="continue"/>
          </w:tcPr>
          <w:p>
            <w:pPr>
              <w:jc w:val="center"/>
              <w:rPr>
                <w:rFonts w:ascii="仿宋_GB2312" w:hAnsi="宋体" w:eastAsia="仿宋_GB2312"/>
                <w:bCs/>
                <w:color w:val="auto"/>
                <w:sz w:val="24"/>
              </w:rPr>
            </w:pPr>
          </w:p>
        </w:tc>
        <w:tc>
          <w:tcPr>
            <w:tcW w:w="0" w:type="auto"/>
            <w:vAlign w:val="center"/>
          </w:tcPr>
          <w:p>
            <w:pPr>
              <w:jc w:val="center"/>
              <w:rPr>
                <w:rFonts w:hint="default" w:ascii="仿宋_GB2312" w:hAnsi="宋体" w:eastAsia="仿宋_GB2312" w:cs="Times New Roman"/>
                <w:bCs/>
                <w:color w:val="auto"/>
                <w:kern w:val="2"/>
                <w:sz w:val="24"/>
                <w:szCs w:val="21"/>
                <w:lang w:val="en-US" w:eastAsia="zh-CN" w:bidi="ar-SA"/>
              </w:rPr>
            </w:pPr>
            <w:r>
              <w:rPr>
                <w:rFonts w:ascii="仿宋_GB2312" w:hAnsi="宋体" w:eastAsia="仿宋_GB2312"/>
                <w:bCs/>
                <w:color w:val="auto"/>
                <w:sz w:val="24"/>
              </w:rPr>
              <w:t>1</w:t>
            </w:r>
            <w:r>
              <w:rPr>
                <w:rFonts w:hint="eastAsia" w:ascii="仿宋_GB2312" w:hAnsi="宋体" w:eastAsia="仿宋_GB2312"/>
                <w:bCs/>
                <w:color w:val="auto"/>
                <w:sz w:val="24"/>
                <w:lang w:val="en-US" w:eastAsia="zh-CN"/>
              </w:rPr>
              <w:t>5</w:t>
            </w:r>
            <w:r>
              <w:rPr>
                <w:rFonts w:hint="eastAsia" w:ascii="仿宋_GB2312" w:hAnsi="宋体" w:eastAsia="仿宋_GB2312"/>
                <w:bCs/>
                <w:color w:val="auto"/>
                <w:sz w:val="24"/>
              </w:rPr>
              <w:t>:</w:t>
            </w:r>
            <w:r>
              <w:rPr>
                <w:rFonts w:hint="eastAsia" w:ascii="仿宋_GB2312" w:hAnsi="宋体" w:eastAsia="仿宋_GB2312"/>
                <w:bCs/>
                <w:color w:val="auto"/>
                <w:sz w:val="24"/>
                <w:lang w:val="en-US" w:eastAsia="zh-CN"/>
              </w:rPr>
              <w:t>30</w:t>
            </w:r>
            <w:r>
              <w:rPr>
                <w:rFonts w:hint="eastAsia" w:ascii="仿宋_GB2312" w:hAnsi="宋体" w:eastAsia="仿宋_GB2312"/>
                <w:bCs/>
                <w:color w:val="auto"/>
                <w:sz w:val="24"/>
              </w:rPr>
              <w:t>-</w:t>
            </w:r>
            <w:r>
              <w:rPr>
                <w:rFonts w:ascii="仿宋_GB2312" w:hAnsi="宋体" w:eastAsia="仿宋_GB2312"/>
                <w:bCs/>
                <w:color w:val="auto"/>
                <w:sz w:val="24"/>
              </w:rPr>
              <w:t>1</w:t>
            </w:r>
            <w:r>
              <w:rPr>
                <w:rFonts w:hint="eastAsia" w:ascii="仿宋_GB2312" w:hAnsi="宋体" w:eastAsia="仿宋_GB2312"/>
                <w:bCs/>
                <w:color w:val="auto"/>
                <w:sz w:val="24"/>
                <w:lang w:val="en-US" w:eastAsia="zh-CN"/>
              </w:rPr>
              <w:t>5</w:t>
            </w:r>
            <w:r>
              <w:rPr>
                <w:rFonts w:hint="eastAsia" w:ascii="仿宋_GB2312" w:hAnsi="宋体" w:eastAsia="仿宋_GB2312"/>
                <w:bCs/>
                <w:color w:val="auto"/>
                <w:sz w:val="24"/>
              </w:rPr>
              <w:t>:</w:t>
            </w:r>
            <w:r>
              <w:rPr>
                <w:rFonts w:hint="eastAsia" w:ascii="仿宋_GB2312" w:hAnsi="宋体" w:eastAsia="仿宋_GB2312"/>
                <w:bCs/>
                <w:color w:val="auto"/>
                <w:sz w:val="24"/>
                <w:lang w:val="en-US" w:eastAsia="zh-CN"/>
              </w:rPr>
              <w:t>45</w:t>
            </w:r>
          </w:p>
        </w:tc>
        <w:tc>
          <w:tcPr>
            <w:tcW w:w="0" w:type="auto"/>
            <w:vAlign w:val="center"/>
          </w:tcPr>
          <w:p>
            <w:pPr>
              <w:jc w:val="center"/>
              <w:rPr>
                <w:rFonts w:hint="eastAsia"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一次加密、二次加密</w:t>
            </w:r>
          </w:p>
        </w:tc>
        <w:tc>
          <w:tcPr>
            <w:tcW w:w="1248" w:type="dxa"/>
            <w:vMerge w:val="continue"/>
          </w:tcPr>
          <w:p>
            <w:pPr>
              <w:jc w:val="center"/>
              <w:rPr>
                <w:rFonts w:hint="eastAsia" w:ascii="仿宋_GB2312" w:hAnsi="宋体" w:eastAsia="仿宋_GB2312"/>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107" w:type="dxa"/>
            <w:vMerge w:val="continue"/>
          </w:tcPr>
          <w:p>
            <w:pPr>
              <w:jc w:val="center"/>
              <w:rPr>
                <w:rFonts w:ascii="仿宋_GB2312" w:hAnsi="宋体" w:eastAsia="仿宋_GB2312"/>
                <w:bCs/>
                <w:color w:val="auto"/>
                <w:sz w:val="24"/>
              </w:rPr>
            </w:pPr>
          </w:p>
        </w:tc>
        <w:tc>
          <w:tcPr>
            <w:tcW w:w="0" w:type="auto"/>
            <w:vAlign w:val="center"/>
          </w:tcPr>
          <w:p>
            <w:pPr>
              <w:jc w:val="center"/>
              <w:rPr>
                <w:rFonts w:ascii="仿宋_GB2312" w:hAnsi="宋体" w:eastAsia="仿宋_GB2312" w:cs="Times New Roman"/>
                <w:bCs/>
                <w:color w:val="auto"/>
                <w:kern w:val="2"/>
                <w:sz w:val="24"/>
                <w:szCs w:val="21"/>
                <w:lang w:val="en-US" w:eastAsia="zh-CN" w:bidi="ar-SA"/>
              </w:rPr>
            </w:pPr>
            <w:r>
              <w:rPr>
                <w:rFonts w:ascii="仿宋_GB2312" w:hAnsi="宋体" w:eastAsia="仿宋_GB2312"/>
                <w:bCs/>
                <w:color w:val="auto"/>
                <w:sz w:val="24"/>
              </w:rPr>
              <w:t>1</w:t>
            </w:r>
            <w:r>
              <w:rPr>
                <w:rFonts w:hint="eastAsia" w:ascii="仿宋_GB2312" w:hAnsi="宋体" w:eastAsia="仿宋_GB2312"/>
                <w:bCs/>
                <w:color w:val="auto"/>
                <w:sz w:val="24"/>
                <w:lang w:val="en-US" w:eastAsia="zh-CN"/>
              </w:rPr>
              <w:t>5</w:t>
            </w:r>
            <w:r>
              <w:rPr>
                <w:rFonts w:hint="eastAsia" w:ascii="仿宋_GB2312" w:hAnsi="宋体" w:eastAsia="仿宋_GB2312"/>
                <w:bCs/>
                <w:color w:val="auto"/>
                <w:sz w:val="24"/>
              </w:rPr>
              <w:t>:</w:t>
            </w:r>
            <w:r>
              <w:rPr>
                <w:rFonts w:hint="eastAsia" w:ascii="仿宋_GB2312" w:hAnsi="宋体" w:eastAsia="仿宋_GB2312"/>
                <w:bCs/>
                <w:color w:val="auto"/>
                <w:sz w:val="24"/>
                <w:lang w:val="en-US" w:eastAsia="zh-CN"/>
              </w:rPr>
              <w:t>45</w:t>
            </w:r>
            <w:r>
              <w:rPr>
                <w:rFonts w:hint="eastAsia" w:ascii="仿宋_GB2312" w:hAnsi="宋体" w:eastAsia="仿宋_GB2312"/>
                <w:bCs/>
                <w:color w:val="auto"/>
                <w:sz w:val="24"/>
              </w:rPr>
              <w:t>-</w:t>
            </w:r>
            <w:r>
              <w:rPr>
                <w:rFonts w:ascii="仿宋_GB2312" w:hAnsi="宋体" w:eastAsia="仿宋_GB2312"/>
                <w:bCs/>
                <w:color w:val="auto"/>
                <w:sz w:val="24"/>
              </w:rPr>
              <w:t>1</w:t>
            </w:r>
            <w:r>
              <w:rPr>
                <w:rFonts w:hint="eastAsia" w:ascii="仿宋_GB2312" w:hAnsi="宋体" w:eastAsia="仿宋_GB2312"/>
                <w:bCs/>
                <w:color w:val="auto"/>
                <w:sz w:val="24"/>
                <w:lang w:val="en-US" w:eastAsia="zh-CN"/>
              </w:rPr>
              <w:t>6</w:t>
            </w:r>
            <w:r>
              <w:rPr>
                <w:rFonts w:hint="eastAsia" w:ascii="仿宋_GB2312" w:hAnsi="宋体" w:eastAsia="仿宋_GB2312"/>
                <w:bCs/>
                <w:color w:val="auto"/>
                <w:sz w:val="24"/>
              </w:rPr>
              <w:t>:</w:t>
            </w:r>
            <w:r>
              <w:rPr>
                <w:rFonts w:ascii="仿宋_GB2312" w:hAnsi="宋体" w:eastAsia="仿宋_GB2312"/>
                <w:bCs/>
                <w:color w:val="auto"/>
                <w:sz w:val="24"/>
              </w:rPr>
              <w:t>00</w:t>
            </w:r>
          </w:p>
        </w:tc>
        <w:tc>
          <w:tcPr>
            <w:tcW w:w="0" w:type="auto"/>
            <w:vAlign w:val="center"/>
          </w:tcPr>
          <w:p>
            <w:pPr>
              <w:jc w:val="center"/>
              <w:rPr>
                <w:rFonts w:hint="eastAsia"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设备工具检查确认、题目发放</w:t>
            </w:r>
          </w:p>
        </w:tc>
        <w:tc>
          <w:tcPr>
            <w:tcW w:w="1248" w:type="dxa"/>
            <w:vMerge w:val="continue"/>
          </w:tcPr>
          <w:p>
            <w:pPr>
              <w:jc w:val="center"/>
              <w:rPr>
                <w:rFonts w:hint="eastAsia" w:ascii="仿宋_GB2312" w:hAnsi="宋体" w:eastAsia="仿宋_GB2312"/>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107" w:type="dxa"/>
            <w:vMerge w:val="continue"/>
          </w:tcPr>
          <w:p>
            <w:pPr>
              <w:jc w:val="center"/>
              <w:rPr>
                <w:rFonts w:ascii="仿宋_GB2312" w:hAnsi="宋体" w:eastAsia="仿宋_GB2312"/>
                <w:bCs/>
                <w:color w:val="auto"/>
                <w:sz w:val="24"/>
              </w:rPr>
            </w:pPr>
          </w:p>
        </w:tc>
        <w:tc>
          <w:tcPr>
            <w:tcW w:w="0" w:type="auto"/>
            <w:vAlign w:val="center"/>
          </w:tcPr>
          <w:p>
            <w:pPr>
              <w:jc w:val="center"/>
              <w:rPr>
                <w:rFonts w:ascii="仿宋_GB2312" w:hAnsi="宋体" w:eastAsia="仿宋_GB2312" w:cs="Times New Roman"/>
                <w:bCs/>
                <w:color w:val="auto"/>
                <w:kern w:val="2"/>
                <w:sz w:val="24"/>
                <w:szCs w:val="21"/>
                <w:lang w:val="en-US" w:eastAsia="zh-CN" w:bidi="ar-SA"/>
              </w:rPr>
            </w:pPr>
            <w:r>
              <w:rPr>
                <w:rFonts w:ascii="仿宋_GB2312" w:hAnsi="宋体" w:eastAsia="仿宋_GB2312"/>
                <w:bCs/>
                <w:color w:val="auto"/>
                <w:sz w:val="24"/>
              </w:rPr>
              <w:t>1</w:t>
            </w:r>
            <w:r>
              <w:rPr>
                <w:rFonts w:hint="eastAsia" w:ascii="仿宋_GB2312" w:hAnsi="宋体" w:eastAsia="仿宋_GB2312"/>
                <w:bCs/>
                <w:color w:val="auto"/>
                <w:sz w:val="24"/>
                <w:lang w:val="en-US" w:eastAsia="zh-CN"/>
              </w:rPr>
              <w:t>6</w:t>
            </w:r>
            <w:r>
              <w:rPr>
                <w:rFonts w:hint="eastAsia" w:ascii="仿宋_GB2312" w:hAnsi="宋体" w:eastAsia="仿宋_GB2312"/>
                <w:bCs/>
                <w:color w:val="auto"/>
                <w:sz w:val="24"/>
              </w:rPr>
              <w:t>:</w:t>
            </w:r>
            <w:r>
              <w:rPr>
                <w:rFonts w:ascii="仿宋_GB2312" w:hAnsi="宋体" w:eastAsia="仿宋_GB2312"/>
                <w:bCs/>
                <w:color w:val="auto"/>
                <w:sz w:val="24"/>
              </w:rPr>
              <w:t>00</w:t>
            </w:r>
            <w:r>
              <w:rPr>
                <w:rFonts w:hint="eastAsia" w:ascii="仿宋_GB2312" w:hAnsi="宋体" w:eastAsia="仿宋_GB2312"/>
                <w:bCs/>
                <w:color w:val="auto"/>
                <w:sz w:val="24"/>
              </w:rPr>
              <w:t>-</w:t>
            </w:r>
            <w:r>
              <w:rPr>
                <w:rFonts w:hint="eastAsia" w:ascii="仿宋_GB2312" w:hAnsi="宋体" w:eastAsia="仿宋_GB2312"/>
                <w:bCs/>
                <w:color w:val="auto"/>
                <w:sz w:val="24"/>
                <w:lang w:val="en-US" w:eastAsia="zh-CN"/>
              </w:rPr>
              <w:t>20</w:t>
            </w:r>
            <w:r>
              <w:rPr>
                <w:rFonts w:hint="eastAsia" w:ascii="仿宋_GB2312" w:hAnsi="宋体" w:eastAsia="仿宋_GB2312"/>
                <w:bCs/>
                <w:color w:val="auto"/>
                <w:sz w:val="24"/>
              </w:rPr>
              <w:t>:</w:t>
            </w:r>
            <w:r>
              <w:rPr>
                <w:rFonts w:ascii="仿宋_GB2312" w:hAnsi="宋体" w:eastAsia="仿宋_GB2312"/>
                <w:bCs/>
                <w:color w:val="auto"/>
                <w:sz w:val="24"/>
              </w:rPr>
              <w:t>00</w:t>
            </w:r>
          </w:p>
        </w:tc>
        <w:tc>
          <w:tcPr>
            <w:tcW w:w="0" w:type="auto"/>
            <w:vAlign w:val="center"/>
          </w:tcPr>
          <w:p>
            <w:pPr>
              <w:jc w:val="center"/>
              <w:rPr>
                <w:rFonts w:hint="eastAsia"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第二阶段</w:t>
            </w:r>
            <w:r>
              <w:rPr>
                <w:rFonts w:hint="eastAsia" w:ascii="仿宋_GB2312" w:hAnsi="宋体" w:eastAsia="仿宋_GB2312"/>
                <w:bCs/>
                <w:color w:val="auto"/>
                <w:sz w:val="24"/>
                <w:lang w:val="en-US" w:eastAsia="zh-CN"/>
              </w:rPr>
              <w:t>第二场</w:t>
            </w:r>
            <w:r>
              <w:rPr>
                <w:rFonts w:hint="eastAsia" w:ascii="仿宋_GB2312" w:hAnsi="宋体" w:eastAsia="仿宋_GB2312"/>
                <w:bCs/>
                <w:color w:val="auto"/>
                <w:sz w:val="24"/>
              </w:rPr>
              <w:t>竞赛</w:t>
            </w:r>
          </w:p>
        </w:tc>
        <w:tc>
          <w:tcPr>
            <w:tcW w:w="1248" w:type="dxa"/>
            <w:vMerge w:val="continue"/>
            <w:vAlign w:val="center"/>
          </w:tcPr>
          <w:p>
            <w:pPr>
              <w:jc w:val="center"/>
              <w:rPr>
                <w:rFonts w:hint="eastAsia" w:ascii="仿宋_GB2312" w:hAnsi="宋体" w:eastAsia="仿宋_GB2312" w:cs="Times New Roman"/>
                <w:bCs/>
                <w:color w:val="auto"/>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107" w:type="dxa"/>
            <w:vMerge w:val="continue"/>
          </w:tcPr>
          <w:p>
            <w:pPr>
              <w:jc w:val="center"/>
              <w:rPr>
                <w:rFonts w:ascii="仿宋_GB2312" w:hAnsi="宋体" w:eastAsia="仿宋_GB2312"/>
                <w:bCs/>
                <w:color w:val="auto"/>
                <w:sz w:val="24"/>
              </w:rPr>
            </w:pPr>
          </w:p>
        </w:tc>
        <w:tc>
          <w:tcPr>
            <w:tcW w:w="0" w:type="auto"/>
            <w:vAlign w:val="center"/>
          </w:tcPr>
          <w:p>
            <w:pPr>
              <w:jc w:val="center"/>
              <w:rPr>
                <w:rFonts w:hint="default"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lang w:val="en-US" w:eastAsia="zh-CN"/>
              </w:rPr>
              <w:t>20</w:t>
            </w:r>
            <w:r>
              <w:rPr>
                <w:rFonts w:hint="eastAsia" w:ascii="仿宋_GB2312" w:hAnsi="宋体" w:eastAsia="仿宋_GB2312"/>
                <w:bCs/>
                <w:color w:val="auto"/>
                <w:sz w:val="24"/>
              </w:rPr>
              <w:t>:</w:t>
            </w:r>
            <w:r>
              <w:rPr>
                <w:rFonts w:ascii="仿宋_GB2312" w:hAnsi="宋体" w:eastAsia="仿宋_GB2312"/>
                <w:bCs/>
                <w:color w:val="auto"/>
                <w:sz w:val="24"/>
              </w:rPr>
              <w:t>00</w:t>
            </w:r>
            <w:r>
              <w:rPr>
                <w:rFonts w:hint="eastAsia" w:ascii="仿宋_GB2312" w:hAnsi="宋体" w:eastAsia="仿宋_GB2312"/>
                <w:bCs/>
                <w:color w:val="auto"/>
                <w:sz w:val="24"/>
              </w:rPr>
              <w:t>-</w:t>
            </w:r>
            <w:r>
              <w:rPr>
                <w:rFonts w:hint="eastAsia" w:ascii="仿宋_GB2312" w:hAnsi="宋体" w:eastAsia="仿宋_GB2312"/>
                <w:bCs/>
                <w:color w:val="auto"/>
                <w:sz w:val="24"/>
                <w:lang w:val="en-US" w:eastAsia="zh-CN"/>
              </w:rPr>
              <w:t>21：00</w:t>
            </w:r>
          </w:p>
        </w:tc>
        <w:tc>
          <w:tcPr>
            <w:tcW w:w="0" w:type="auto"/>
            <w:vAlign w:val="center"/>
          </w:tcPr>
          <w:p>
            <w:pPr>
              <w:jc w:val="center"/>
              <w:rPr>
                <w:rFonts w:hint="eastAsia"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第二阶段</w:t>
            </w:r>
            <w:r>
              <w:rPr>
                <w:rFonts w:hint="eastAsia" w:ascii="仿宋_GB2312" w:hAnsi="宋体" w:eastAsia="仿宋_GB2312"/>
                <w:bCs/>
                <w:color w:val="auto"/>
                <w:sz w:val="24"/>
                <w:lang w:val="en-US" w:eastAsia="zh-CN"/>
              </w:rPr>
              <w:t>第二场</w:t>
            </w:r>
            <w:r>
              <w:rPr>
                <w:rFonts w:hint="eastAsia" w:ascii="仿宋_GB2312" w:hAnsi="宋体" w:eastAsia="仿宋_GB2312"/>
                <w:bCs/>
                <w:color w:val="auto"/>
                <w:sz w:val="24"/>
              </w:rPr>
              <w:t>竞赛申诉受理</w:t>
            </w:r>
          </w:p>
        </w:tc>
        <w:tc>
          <w:tcPr>
            <w:tcW w:w="0" w:type="auto"/>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监督</w:t>
            </w:r>
          </w:p>
          <w:p>
            <w:pPr>
              <w:jc w:val="center"/>
              <w:rPr>
                <w:rFonts w:hint="eastAsia"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仲裁室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107" w:type="dxa"/>
            <w:vMerge w:val="continue"/>
          </w:tcPr>
          <w:p>
            <w:pPr>
              <w:jc w:val="center"/>
              <w:rPr>
                <w:rFonts w:ascii="仿宋_GB2312" w:hAnsi="宋体" w:eastAsia="仿宋_GB2312"/>
                <w:bCs/>
                <w:color w:val="auto"/>
                <w:sz w:val="24"/>
              </w:rPr>
            </w:pPr>
          </w:p>
        </w:tc>
        <w:tc>
          <w:tcPr>
            <w:tcW w:w="0" w:type="auto"/>
            <w:vAlign w:val="center"/>
          </w:tcPr>
          <w:p>
            <w:pPr>
              <w:jc w:val="center"/>
              <w:rPr>
                <w:rFonts w:hint="default" w:ascii="仿宋_GB2312" w:hAnsi="宋体" w:eastAsia="仿宋_GB2312"/>
                <w:bCs/>
                <w:color w:val="auto"/>
                <w:sz w:val="24"/>
                <w:lang w:val="en-US" w:eastAsia="zh-CN"/>
              </w:rPr>
            </w:pPr>
            <w:r>
              <w:rPr>
                <w:rFonts w:hint="eastAsia" w:ascii="仿宋_GB2312" w:hAnsi="宋体" w:eastAsia="仿宋_GB2312"/>
                <w:bCs/>
                <w:color w:val="auto"/>
                <w:sz w:val="24"/>
                <w:lang w:val="en-US" w:eastAsia="zh-CN"/>
              </w:rPr>
              <w:t>21：00-22：00</w:t>
            </w:r>
          </w:p>
        </w:tc>
        <w:tc>
          <w:tcPr>
            <w:tcW w:w="0" w:type="auto"/>
            <w:vAlign w:val="center"/>
          </w:tcPr>
          <w:p>
            <w:pPr>
              <w:jc w:val="center"/>
              <w:rPr>
                <w:rFonts w:hint="eastAsia"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第二阶段</w:t>
            </w:r>
            <w:r>
              <w:rPr>
                <w:rFonts w:hint="eastAsia" w:ascii="仿宋_GB2312" w:hAnsi="宋体" w:eastAsia="仿宋_GB2312"/>
                <w:bCs/>
                <w:color w:val="auto"/>
                <w:sz w:val="24"/>
                <w:lang w:val="en-US" w:eastAsia="zh-CN"/>
              </w:rPr>
              <w:t>第二次竞赛</w:t>
            </w:r>
            <w:r>
              <w:rPr>
                <w:rFonts w:hint="eastAsia" w:ascii="仿宋_GB2312" w:hAnsi="宋体" w:eastAsia="仿宋_GB2312"/>
                <w:bCs/>
                <w:color w:val="auto"/>
                <w:sz w:val="24"/>
              </w:rPr>
              <w:t>评分审核抽检</w:t>
            </w:r>
          </w:p>
        </w:tc>
        <w:tc>
          <w:tcPr>
            <w:tcW w:w="1248" w:type="dxa"/>
            <w:vMerge w:val="restart"/>
          </w:tcPr>
          <w:p>
            <w:pPr>
              <w:jc w:val="center"/>
              <w:rPr>
                <w:rFonts w:hint="eastAsia" w:ascii="仿宋_GB2312" w:hAnsi="宋体" w:eastAsia="仿宋_GB2312"/>
                <w:bCs/>
                <w:color w:val="auto"/>
                <w:sz w:val="24"/>
              </w:rPr>
            </w:pPr>
            <w:r>
              <w:rPr>
                <w:rFonts w:hint="eastAsia" w:ascii="仿宋_GB2312" w:hAnsi="宋体" w:eastAsia="仿宋_GB2312"/>
                <w:bCs/>
                <w:color w:val="auto"/>
                <w:sz w:val="24"/>
              </w:rPr>
              <w:t>评分区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107" w:type="dxa"/>
            <w:vMerge w:val="continue"/>
          </w:tcPr>
          <w:p>
            <w:pPr>
              <w:jc w:val="center"/>
              <w:rPr>
                <w:rFonts w:ascii="仿宋_GB2312" w:hAnsi="宋体" w:eastAsia="仿宋_GB2312"/>
                <w:bCs/>
                <w:color w:val="auto"/>
                <w:sz w:val="24"/>
              </w:rPr>
            </w:pPr>
          </w:p>
        </w:tc>
        <w:tc>
          <w:tcPr>
            <w:tcW w:w="1936" w:type="dxa"/>
            <w:vMerge w:val="restart"/>
            <w:vAlign w:val="center"/>
          </w:tcPr>
          <w:p>
            <w:pPr>
              <w:jc w:val="center"/>
              <w:rPr>
                <w:rFonts w:hint="eastAsia" w:ascii="仿宋_GB2312" w:hAnsi="宋体" w:eastAsia="仿宋_GB2312"/>
                <w:bCs/>
                <w:color w:val="auto"/>
                <w:sz w:val="24"/>
                <w:lang w:val="en-US" w:eastAsia="zh-CN"/>
              </w:rPr>
            </w:pPr>
            <w:r>
              <w:rPr>
                <w:rFonts w:hint="eastAsia" w:ascii="仿宋_GB2312" w:hAnsi="宋体" w:eastAsia="仿宋_GB2312"/>
                <w:bCs/>
                <w:color w:val="auto"/>
                <w:sz w:val="24"/>
                <w:lang w:val="en-US" w:eastAsia="zh-CN"/>
              </w:rPr>
              <w:t>22：00-结束</w:t>
            </w:r>
          </w:p>
        </w:tc>
        <w:tc>
          <w:tcPr>
            <w:tcW w:w="0" w:type="auto"/>
            <w:vAlign w:val="center"/>
          </w:tcPr>
          <w:p>
            <w:pPr>
              <w:jc w:val="center"/>
              <w:rPr>
                <w:rFonts w:hint="eastAsia"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成绩合并</w:t>
            </w:r>
          </w:p>
        </w:tc>
        <w:tc>
          <w:tcPr>
            <w:tcW w:w="1248" w:type="dxa"/>
            <w:vMerge w:val="continue"/>
          </w:tcPr>
          <w:p>
            <w:pPr>
              <w:jc w:val="center"/>
              <w:rPr>
                <w:rFonts w:hint="eastAsia" w:ascii="仿宋_GB2312" w:hAnsi="宋体" w:eastAsia="仿宋_GB2312"/>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107" w:type="dxa"/>
            <w:vMerge w:val="continue"/>
          </w:tcPr>
          <w:p>
            <w:pPr>
              <w:jc w:val="center"/>
              <w:rPr>
                <w:rFonts w:ascii="仿宋_GB2312" w:hAnsi="宋体" w:eastAsia="仿宋_GB2312"/>
                <w:bCs/>
                <w:color w:val="auto"/>
                <w:sz w:val="24"/>
              </w:rPr>
            </w:pPr>
          </w:p>
        </w:tc>
        <w:tc>
          <w:tcPr>
            <w:tcW w:w="1936" w:type="dxa"/>
            <w:vMerge w:val="continue"/>
          </w:tcPr>
          <w:p>
            <w:pPr>
              <w:jc w:val="center"/>
              <w:rPr>
                <w:rFonts w:hint="eastAsia" w:ascii="仿宋_GB2312" w:hAnsi="宋体" w:eastAsia="仿宋_GB2312"/>
                <w:bCs/>
                <w:color w:val="auto"/>
                <w:sz w:val="24"/>
                <w:lang w:val="en-US" w:eastAsia="zh-CN"/>
              </w:rPr>
            </w:pPr>
          </w:p>
        </w:tc>
        <w:tc>
          <w:tcPr>
            <w:tcW w:w="0" w:type="auto"/>
            <w:vAlign w:val="center"/>
          </w:tcPr>
          <w:p>
            <w:pPr>
              <w:rPr>
                <w:rFonts w:hint="eastAsia"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以纸质形式向全体参赛队进行成绩公示</w:t>
            </w:r>
          </w:p>
        </w:tc>
        <w:tc>
          <w:tcPr>
            <w:tcW w:w="0" w:type="auto"/>
            <w:vAlign w:val="center"/>
          </w:tcPr>
          <w:p>
            <w:pPr>
              <w:jc w:val="center"/>
              <w:rPr>
                <w:rFonts w:ascii="仿宋_GB2312" w:hAnsi="宋体" w:eastAsia="仿宋_GB2312"/>
                <w:bCs/>
                <w:color w:val="auto"/>
                <w:sz w:val="24"/>
              </w:rPr>
            </w:pPr>
            <w:r>
              <w:rPr>
                <w:rFonts w:hint="eastAsia" w:ascii="仿宋_GB2312" w:hAnsi="宋体" w:eastAsia="仿宋_GB2312"/>
                <w:bCs/>
                <w:color w:val="auto"/>
                <w:sz w:val="24"/>
              </w:rPr>
              <w:t>参赛队</w:t>
            </w:r>
          </w:p>
          <w:p>
            <w:pPr>
              <w:jc w:val="center"/>
              <w:rPr>
                <w:rFonts w:hint="eastAsia" w:ascii="仿宋_GB2312" w:hAnsi="宋体" w:eastAsia="仿宋_GB2312" w:cs="Times New Roman"/>
                <w:bCs/>
                <w:color w:val="auto"/>
                <w:kern w:val="2"/>
                <w:sz w:val="24"/>
                <w:szCs w:val="21"/>
                <w:lang w:val="en-US" w:eastAsia="zh-CN" w:bidi="ar-SA"/>
              </w:rPr>
            </w:pPr>
            <w:r>
              <w:rPr>
                <w:rFonts w:hint="eastAsia" w:ascii="仿宋_GB2312" w:hAnsi="宋体" w:eastAsia="仿宋_GB2312"/>
                <w:bCs/>
                <w:color w:val="auto"/>
                <w:sz w:val="24"/>
              </w:rPr>
              <w:t>驻地</w:t>
            </w:r>
          </w:p>
        </w:tc>
      </w:tr>
    </w:tbl>
    <w:p>
      <w:pPr>
        <w:snapToGrid w:val="0"/>
        <w:spacing w:line="360" w:lineRule="auto"/>
        <w:ind w:firstLine="453" w:firstLineChars="189"/>
        <w:rPr>
          <w:rFonts w:ascii="仿宋_GB2312" w:eastAsia="仿宋_GB2312"/>
          <w:sz w:val="24"/>
          <w:szCs w:val="24"/>
        </w:rPr>
      </w:pPr>
      <w:r>
        <w:rPr>
          <w:rFonts w:hint="eastAsia" w:ascii="仿宋_GB2312" w:eastAsia="仿宋_GB2312"/>
          <w:sz w:val="24"/>
          <w:szCs w:val="24"/>
        </w:rPr>
        <w:t>竞赛流程如下：</w:t>
      </w:r>
    </w:p>
    <w:p>
      <w:pPr>
        <w:snapToGrid w:val="0"/>
        <w:ind w:firstLine="396" w:firstLineChars="189"/>
        <w:jc w:val="center"/>
        <w:rPr>
          <w:bCs/>
        </w:rPr>
      </w:pPr>
      <w:r>
        <w:rPr>
          <w:bCs/>
        </w:rPr>
        <w:drawing>
          <wp:inline distT="0" distB="0" distL="0" distR="0">
            <wp:extent cx="4606925" cy="5234940"/>
            <wp:effectExtent l="0" t="0" r="317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606925" cy="523494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val="0"/>
        <w:snapToGrid w:val="0"/>
        <w:spacing w:before="149" w:line="360" w:lineRule="auto"/>
        <w:ind w:left="630"/>
        <w:textAlignment w:val="auto"/>
        <w:outlineLvl w:val="0"/>
        <w:rPr>
          <w:rFonts w:hint="eastAsia" w:ascii="黑体" w:hAnsi="黑体" w:eastAsia="黑体" w:cs="黑体"/>
          <w:spacing w:val="8"/>
          <w:position w:val="4"/>
          <w:sz w:val="24"/>
          <w:szCs w:val="24"/>
        </w:rPr>
      </w:pPr>
      <w:r>
        <w:rPr>
          <w:rFonts w:hint="eastAsia" w:ascii="黑体" w:hAnsi="黑体" w:eastAsia="黑体" w:cs="黑体"/>
          <w:spacing w:val="8"/>
          <w:position w:val="4"/>
          <w:sz w:val="24"/>
          <w:szCs w:val="24"/>
        </w:rPr>
        <w:t>六、竞赛命题</w:t>
      </w:r>
    </w:p>
    <w:p>
      <w:pPr>
        <w:keepNext w:val="0"/>
        <w:keepLines w:val="0"/>
        <w:pageBreakBefore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本赛项建立试题库，于比赛10日前公开试题，发布在“山东省职业院校技能大赛</w:t>
      </w:r>
      <w:r>
        <w:rPr>
          <w:rFonts w:hint="eastAsia" w:ascii="仿宋_GB2312" w:eastAsia="仿宋_GB2312"/>
          <w:spacing w:val="-1"/>
          <w:sz w:val="24"/>
          <w:szCs w:val="24"/>
          <w:lang w:eastAsia="zh-CN"/>
        </w:rPr>
        <w:t>官方</w:t>
      </w:r>
      <w:r>
        <w:rPr>
          <w:rFonts w:hint="eastAsia" w:ascii="仿宋_GB2312" w:eastAsia="仿宋_GB2312"/>
          <w:spacing w:val="-1"/>
          <w:sz w:val="24"/>
          <w:szCs w:val="24"/>
        </w:rPr>
        <w:t>网：http://sdskills.sdei.edu.cn/”。由命题专家组在比赛前根据试题库建立3套试</w:t>
      </w:r>
      <w:r>
        <w:rPr>
          <w:rFonts w:hint="eastAsia" w:ascii="仿宋_GB2312" w:eastAsia="仿宋_GB2312"/>
          <w:spacing w:val="-1"/>
          <w:sz w:val="24"/>
          <w:szCs w:val="24"/>
          <w:lang w:eastAsia="zh-CN"/>
        </w:rPr>
        <w:t>题</w:t>
      </w:r>
      <w:r>
        <w:rPr>
          <w:rFonts w:hint="eastAsia" w:ascii="仿宋_GB2312" w:eastAsia="仿宋_GB2312"/>
          <w:spacing w:val="-1"/>
          <w:sz w:val="24"/>
          <w:szCs w:val="24"/>
        </w:rPr>
        <w:t>，各套赛卷的重复率不超过50%</w:t>
      </w:r>
      <w:r>
        <w:rPr>
          <w:rFonts w:hint="eastAsia" w:ascii="仿宋_GB2312" w:eastAsia="仿宋_GB2312"/>
          <w:spacing w:val="-1"/>
          <w:sz w:val="24"/>
          <w:szCs w:val="24"/>
          <w:lang w:eastAsia="zh-CN"/>
        </w:rPr>
        <w:t>，</w:t>
      </w:r>
      <w:r>
        <w:rPr>
          <w:rFonts w:hint="eastAsia" w:ascii="仿宋_GB2312" w:eastAsia="仿宋_GB2312"/>
          <w:spacing w:val="-1"/>
          <w:sz w:val="24"/>
          <w:szCs w:val="24"/>
        </w:rPr>
        <w:t>于比赛前随机抽取1套作为最终竞赛试卷。</w:t>
      </w:r>
    </w:p>
    <w:p>
      <w:pPr>
        <w:keepNext w:val="0"/>
        <w:keepLines w:val="0"/>
        <w:pageBreakBefore w:val="0"/>
        <w:kinsoku/>
        <w:wordWrap/>
        <w:overflowPunct/>
        <w:topLinePunct w:val="0"/>
        <w:autoSpaceDE/>
        <w:autoSpaceDN/>
        <w:bidi w:val="0"/>
        <w:adjustRightInd w:val="0"/>
        <w:snapToGrid w:val="0"/>
        <w:spacing w:before="149" w:line="360" w:lineRule="auto"/>
        <w:ind w:left="630"/>
        <w:textAlignment w:val="auto"/>
        <w:outlineLvl w:val="0"/>
        <w:rPr>
          <w:rFonts w:hint="eastAsia" w:ascii="黑体" w:hAnsi="黑体" w:eastAsia="黑体" w:cs="黑体"/>
          <w:spacing w:val="8"/>
          <w:position w:val="4"/>
          <w:sz w:val="24"/>
          <w:szCs w:val="24"/>
        </w:rPr>
      </w:pPr>
      <w:r>
        <w:rPr>
          <w:rFonts w:hint="eastAsia" w:ascii="黑体" w:hAnsi="黑体" w:eastAsia="黑体" w:cs="黑体"/>
          <w:spacing w:val="8"/>
          <w:position w:val="4"/>
          <w:sz w:val="24"/>
          <w:szCs w:val="24"/>
        </w:rPr>
        <w:t>七、竞赛规则</w:t>
      </w:r>
    </w:p>
    <w:p>
      <w:pPr>
        <w:keepNext w:val="0"/>
        <w:keepLines w:val="0"/>
        <w:pageBreakBefore w:val="0"/>
        <w:kinsoku/>
        <w:wordWrap/>
        <w:overflowPunct/>
        <w:topLinePunct w:val="0"/>
        <w:autoSpaceDE/>
        <w:autoSpaceDN/>
        <w:bidi w:val="0"/>
        <w:adjustRightInd w:val="0"/>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（一）参赛报名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76" w:firstLineChars="200"/>
        <w:jc w:val="left"/>
        <w:textAlignment w:val="auto"/>
        <w:rPr>
          <w:rFonts w:hint="eastAsia" w:ascii="仿宋_GB2312" w:eastAsia="仿宋_GB2312"/>
          <w:spacing w:val="-1"/>
          <w:sz w:val="24"/>
          <w:szCs w:val="24"/>
        </w:rPr>
      </w:pPr>
      <w:r>
        <w:rPr>
          <w:rFonts w:hint="eastAsia" w:ascii="仿宋_GB2312" w:eastAsia="仿宋_GB2312"/>
          <w:spacing w:val="-1"/>
          <w:sz w:val="24"/>
          <w:szCs w:val="24"/>
        </w:rPr>
        <w:t>本赛项为团体赛，每队由3名选手组成。参赛选手报名资格和具体参赛队数、指导教师数等按照</w:t>
      </w:r>
      <w:r>
        <w:rPr>
          <w:rFonts w:hint="eastAsia" w:ascii="仿宋_GB2312" w:eastAsia="仿宋_GB2312"/>
          <w:spacing w:val="-1"/>
          <w:sz w:val="24"/>
          <w:szCs w:val="24"/>
          <w:lang w:val="en-US" w:eastAsia="zh-CN"/>
        </w:rPr>
        <w:t>《山东省教育厅等 4 部门关于举办第十六届山东省职业院校技能大赛的通知》（鲁教职函〔2023〕47 号）</w:t>
      </w:r>
      <w:r>
        <w:rPr>
          <w:rFonts w:hint="eastAsia" w:ascii="仿宋_GB2312" w:eastAsia="仿宋_GB2312"/>
          <w:spacing w:val="-1"/>
          <w:sz w:val="24"/>
          <w:szCs w:val="24"/>
        </w:rPr>
        <w:t>规定。</w:t>
      </w:r>
    </w:p>
    <w:p>
      <w:pPr>
        <w:keepNext w:val="0"/>
        <w:keepLines w:val="0"/>
        <w:pageBreakBefore w:val="0"/>
        <w:widowControl w:val="0"/>
        <w:kinsoku/>
        <w:wordWrap/>
        <w:overflowPunct/>
        <w:topLinePunct w:val="0"/>
        <w:autoSpaceDE/>
        <w:autoSpaceDN/>
        <w:bidi w:val="0"/>
        <w:adjustRightInd w:val="0"/>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（二）熟悉场地</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参赛选手应在竞赛日程规定的时间熟悉竞赛场地，选手可进入竞赛场地及工位熟悉。</w:t>
      </w:r>
    </w:p>
    <w:p>
      <w:pPr>
        <w:keepNext w:val="0"/>
        <w:keepLines w:val="0"/>
        <w:pageBreakBefore w:val="0"/>
        <w:widowControl w:val="0"/>
        <w:kinsoku/>
        <w:wordWrap/>
        <w:overflowPunct/>
        <w:topLinePunct w:val="0"/>
        <w:autoSpaceDE/>
        <w:autoSpaceDN/>
        <w:bidi w:val="0"/>
        <w:adjustRightInd w:val="0"/>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（三）正式比赛</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正式竞赛前，参赛队按领队抽签顺序分批次参加检录，选手必须携带身份证、学生证。不得私自携带任何竞赛软硬件工具（各种便携式电脑、各种移动存储设备等）、设计资源、通信工具。按工位号入座，检查比赛所需竞赛设备齐全后选手签字方可开始参赛。竞赛期间不准出场，竞赛结束后方可离场。</w:t>
      </w:r>
    </w:p>
    <w:p>
      <w:pPr>
        <w:keepNext w:val="0"/>
        <w:keepLines w:val="0"/>
        <w:pageBreakBefore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竞赛过程中，选手须严格遵守安全操作规程，以确保参赛人身及设备安全。选手因个人误操作造成人身安全事故和设备故障时，裁判长有权终止该队竞赛；如非选手个人因素出现设备故障而无法竞赛，由裁判长视具体情况做出裁决(调换到备份工位)；如裁判长确定设备故障可由技术支持人员排除故障后继续竞赛，将给参赛队补足所耽误的竞赛时间。</w:t>
      </w:r>
    </w:p>
    <w:p>
      <w:pPr>
        <w:keepNext w:val="0"/>
        <w:keepLines w:val="0"/>
        <w:pageBreakBefore w:val="0"/>
        <w:kinsoku/>
        <w:wordWrap/>
        <w:overflowPunct/>
        <w:topLinePunct w:val="0"/>
        <w:autoSpaceDE/>
        <w:autoSpaceDN/>
        <w:bidi w:val="0"/>
        <w:adjustRightInd w:val="0"/>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（四）成绩评定与公布</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76" w:firstLineChars="200"/>
        <w:jc w:val="left"/>
        <w:textAlignment w:val="auto"/>
      </w:pPr>
      <w:r>
        <w:rPr>
          <w:rFonts w:hint="eastAsia" w:ascii="仿宋_GB2312" w:eastAsia="仿宋_GB2312"/>
          <w:spacing w:val="-1"/>
          <w:sz w:val="24"/>
          <w:szCs w:val="24"/>
        </w:rPr>
        <w:t>竞赛采用过程评分和结果评分相结合方式。过程评分针对竞赛过程中操作规范、职业素养进行评判，结果评分针对通信与控制系统集成与维护赛项各任务模块的完成情况进行评判。裁判应在相应评分表处签字。成绩评定、成绩公布等环节遵循公平、公正、公开原则。</w:t>
      </w:r>
    </w:p>
    <w:p>
      <w:pPr>
        <w:keepNext w:val="0"/>
        <w:keepLines w:val="0"/>
        <w:pageBreakBefore w:val="0"/>
        <w:kinsoku/>
        <w:wordWrap/>
        <w:overflowPunct/>
        <w:topLinePunct w:val="0"/>
        <w:autoSpaceDE/>
        <w:autoSpaceDN/>
        <w:bidi w:val="0"/>
        <w:adjustRightInd w:val="0"/>
        <w:snapToGrid w:val="0"/>
        <w:spacing w:before="149" w:line="360" w:lineRule="auto"/>
        <w:ind w:left="630"/>
        <w:textAlignment w:val="auto"/>
        <w:outlineLvl w:val="0"/>
        <w:rPr>
          <w:rFonts w:hint="eastAsia" w:ascii="黑体" w:hAnsi="黑体" w:eastAsia="黑体" w:cs="黑体"/>
          <w:spacing w:val="8"/>
          <w:position w:val="4"/>
          <w:sz w:val="24"/>
          <w:szCs w:val="24"/>
        </w:rPr>
      </w:pPr>
      <w:r>
        <w:rPr>
          <w:rFonts w:hint="eastAsia" w:ascii="黑体" w:hAnsi="黑体" w:eastAsia="黑体" w:cs="黑体"/>
          <w:spacing w:val="8"/>
          <w:position w:val="4"/>
          <w:sz w:val="24"/>
          <w:szCs w:val="24"/>
        </w:rPr>
        <w:t>八、竞赛环境</w:t>
      </w:r>
    </w:p>
    <w:p>
      <w:pPr>
        <w:keepNext w:val="0"/>
        <w:keepLines w:val="0"/>
        <w:pageBreakBefore w:val="0"/>
        <w:kinsoku/>
        <w:wordWrap/>
        <w:overflowPunct/>
        <w:topLinePunct w:val="0"/>
        <w:autoSpaceDE/>
        <w:autoSpaceDN/>
        <w:bidi w:val="0"/>
        <w:adjustRightInd w:val="0"/>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 一 ) 竞赛场地</w:t>
      </w:r>
    </w:p>
    <w:p>
      <w:pPr>
        <w:keepNext w:val="0"/>
        <w:keepLines w:val="0"/>
        <w:pageBreakBefore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竞赛现场设置竞赛区、裁判区、服务区、技术支持区。现场保证良好的采光、照明和通风；提供稳定的水、电和供电应急设备。同时提供所有指导教师休息室1间。</w:t>
      </w:r>
    </w:p>
    <w:p>
      <w:pPr>
        <w:keepNext w:val="0"/>
        <w:keepLines w:val="0"/>
        <w:pageBreakBefore w:val="0"/>
        <w:kinsoku/>
        <w:wordWrap/>
        <w:overflowPunct/>
        <w:topLinePunct w:val="0"/>
        <w:autoSpaceDE/>
        <w:autoSpaceDN/>
        <w:bidi w:val="0"/>
        <w:adjustRightInd w:val="0"/>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 二 ) 竞赛设备</w:t>
      </w:r>
    </w:p>
    <w:p>
      <w:pPr>
        <w:keepNext w:val="0"/>
        <w:keepLines w:val="0"/>
        <w:pageBreakBefore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所有竞赛设备由赛项执委会负责协调提供和保障，竞赛区按照参赛队数量准备比赛所需的软硬件平台，为参赛队提供标准竞赛设备。</w:t>
      </w:r>
    </w:p>
    <w:p>
      <w:pPr>
        <w:keepNext w:val="0"/>
        <w:keepLines w:val="0"/>
        <w:pageBreakBefore w:val="0"/>
        <w:kinsoku/>
        <w:wordWrap/>
        <w:overflowPunct/>
        <w:topLinePunct w:val="0"/>
        <w:autoSpaceDE/>
        <w:autoSpaceDN/>
        <w:bidi w:val="0"/>
        <w:adjustRightInd w:val="0"/>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 三 ) 竞赛工位</w:t>
      </w:r>
    </w:p>
    <w:p>
      <w:pPr>
        <w:keepNext w:val="0"/>
        <w:keepLines w:val="0"/>
        <w:pageBreakBefore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竞赛现场各个工作区配备单相220V/3A 以上交流电源。每个比赛工位上标明编号。每个比赛间配有工作台，用于摆放计算机和其它调试设备工具等。配备3把工作椅 (凳)。</w:t>
      </w:r>
    </w:p>
    <w:p>
      <w:pPr>
        <w:keepNext w:val="0"/>
        <w:keepLines w:val="0"/>
        <w:pageBreakBefore w:val="0"/>
        <w:widowControl w:val="0"/>
        <w:kinsoku/>
        <w:wordWrap/>
        <w:overflowPunct/>
        <w:topLinePunct w:val="0"/>
        <w:autoSpaceDE/>
        <w:autoSpaceDN/>
        <w:bidi w:val="0"/>
        <w:adjustRightInd w:val="0"/>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 四 ) 服务区提供医疗等服务保障。</w:t>
      </w:r>
    </w:p>
    <w:p>
      <w:pPr>
        <w:keepNext w:val="0"/>
        <w:keepLines w:val="0"/>
        <w:pageBreakBefore w:val="0"/>
        <w:widowControl w:val="0"/>
        <w:kinsoku/>
        <w:wordWrap/>
        <w:overflowPunct/>
        <w:topLinePunct w:val="0"/>
        <w:autoSpaceDE/>
        <w:autoSpaceDN/>
        <w:bidi w:val="0"/>
        <w:adjustRightInd w:val="0"/>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 五 ) 赛场开放</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竞赛环境依据竞赛需求设计，在竞赛不被干扰的前提下赛场面向媒体、行业专家开放。允许媒体、行业专家在规定的时段内沿指定路 线进行现场参观。</w:t>
      </w:r>
    </w:p>
    <w:p>
      <w:pPr>
        <w:keepNext w:val="0"/>
        <w:keepLines w:val="0"/>
        <w:pageBreakBefore w:val="0"/>
        <w:widowControl w:val="0"/>
        <w:kinsoku/>
        <w:wordWrap/>
        <w:overflowPunct/>
        <w:topLinePunct w:val="0"/>
        <w:autoSpaceDE/>
        <w:autoSpaceDN/>
        <w:bidi w:val="0"/>
        <w:adjustRightInd w:val="0"/>
        <w:snapToGrid w:val="0"/>
        <w:spacing w:before="149" w:line="360" w:lineRule="auto"/>
        <w:ind w:left="630"/>
        <w:textAlignment w:val="auto"/>
        <w:outlineLvl w:val="0"/>
        <w:rPr>
          <w:rFonts w:hint="eastAsia" w:ascii="黑体" w:hAnsi="黑体" w:eastAsia="黑体" w:cs="黑体"/>
          <w:spacing w:val="8"/>
          <w:position w:val="4"/>
          <w:sz w:val="24"/>
          <w:szCs w:val="24"/>
        </w:rPr>
      </w:pPr>
      <w:r>
        <w:rPr>
          <w:rFonts w:hint="eastAsia" w:ascii="黑体" w:hAnsi="黑体" w:eastAsia="黑体" w:cs="黑体"/>
          <w:spacing w:val="8"/>
          <w:position w:val="4"/>
          <w:sz w:val="24"/>
          <w:szCs w:val="24"/>
        </w:rPr>
        <w:t>九、技术规范</w:t>
      </w:r>
    </w:p>
    <w:p>
      <w:pPr>
        <w:keepNext w:val="0"/>
        <w:keepLines w:val="0"/>
        <w:pageBreakBefore w:val="0"/>
        <w:kinsoku/>
        <w:wordWrap/>
        <w:overflowPunct/>
        <w:topLinePunct w:val="0"/>
        <w:autoSpaceDE/>
        <w:autoSpaceDN/>
        <w:bidi w:val="0"/>
        <w:adjustRightInd w:val="0"/>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（一）行业技术标准</w:t>
      </w:r>
    </w:p>
    <w:p>
      <w:pPr>
        <w:keepNext w:val="0"/>
        <w:keepLines w:val="0"/>
        <w:pageBreakBefore w:val="0"/>
        <w:kinsoku/>
        <w:wordWrap/>
        <w:overflowPunct/>
        <w:topLinePunct w:val="0"/>
        <w:autoSpaceDE/>
        <w:autoSpaceDN/>
        <w:bidi w:val="0"/>
        <w:adjustRightInd w:val="0"/>
        <w:snapToGrid w:val="0"/>
        <w:spacing w:line="360" w:lineRule="auto"/>
        <w:ind w:firstLine="453" w:firstLineChars="189"/>
        <w:textAlignment w:val="auto"/>
        <w:rPr>
          <w:rFonts w:ascii="仿宋_GB2312" w:hAnsi="宋体" w:eastAsia="仿宋_GB2312" w:cs="仿宋_GB2312"/>
          <w:kern w:val="0"/>
          <w:sz w:val="24"/>
          <w:szCs w:val="24"/>
        </w:rPr>
      </w:pPr>
      <w:r>
        <w:rPr>
          <w:rFonts w:hint="eastAsia" w:ascii="仿宋_GB2312" w:hAnsi="宋体" w:eastAsia="仿宋_GB2312" w:cs="仿宋_GB2312"/>
          <w:kern w:val="0"/>
          <w:sz w:val="24"/>
          <w:szCs w:val="24"/>
        </w:rPr>
        <w:t>1.ISO/IEC 11801:2002《信息技术用户建筑群的通用布缆》</w:t>
      </w:r>
    </w:p>
    <w:p>
      <w:pPr>
        <w:keepNext w:val="0"/>
        <w:keepLines w:val="0"/>
        <w:pageBreakBefore w:val="0"/>
        <w:kinsoku/>
        <w:wordWrap/>
        <w:overflowPunct/>
        <w:topLinePunct w:val="0"/>
        <w:autoSpaceDE/>
        <w:autoSpaceDN/>
        <w:bidi w:val="0"/>
        <w:adjustRightInd w:val="0"/>
        <w:snapToGrid w:val="0"/>
        <w:spacing w:line="360" w:lineRule="auto"/>
        <w:ind w:firstLine="453" w:firstLineChars="189"/>
        <w:textAlignment w:val="auto"/>
        <w:rPr>
          <w:rFonts w:ascii="仿宋_GB2312" w:hAnsi="宋体" w:eastAsia="仿宋_GB2312" w:cs="仿宋_GB2312"/>
          <w:kern w:val="0"/>
          <w:sz w:val="24"/>
          <w:szCs w:val="24"/>
        </w:rPr>
      </w:pPr>
      <w:r>
        <w:rPr>
          <w:rFonts w:hint="eastAsia" w:ascii="仿宋_GB2312" w:hAnsi="宋体" w:eastAsia="仿宋_GB2312" w:cs="仿宋_GB2312"/>
          <w:kern w:val="0"/>
          <w:sz w:val="24"/>
          <w:szCs w:val="24"/>
        </w:rPr>
        <w:t>2.ISO/IEC 24702: 信息技术-工业楼宇通用布线</w:t>
      </w:r>
    </w:p>
    <w:p>
      <w:pPr>
        <w:keepNext w:val="0"/>
        <w:keepLines w:val="0"/>
        <w:pageBreakBefore w:val="0"/>
        <w:kinsoku/>
        <w:wordWrap/>
        <w:overflowPunct/>
        <w:topLinePunct w:val="0"/>
        <w:autoSpaceDE/>
        <w:autoSpaceDN/>
        <w:bidi w:val="0"/>
        <w:adjustRightInd w:val="0"/>
        <w:snapToGrid w:val="0"/>
        <w:spacing w:line="360" w:lineRule="auto"/>
        <w:ind w:firstLine="453" w:firstLineChars="189"/>
        <w:textAlignment w:val="auto"/>
        <w:rPr>
          <w:rFonts w:ascii="仿宋_GB2312" w:hAnsi="宋体" w:eastAsia="仿宋_GB2312" w:cs="仿宋_GB2312"/>
          <w:kern w:val="0"/>
          <w:sz w:val="24"/>
          <w:szCs w:val="24"/>
        </w:rPr>
      </w:pPr>
      <w:r>
        <w:rPr>
          <w:rFonts w:hint="eastAsia" w:ascii="仿宋_GB2312" w:hAnsi="宋体" w:eastAsia="仿宋_GB2312" w:cs="仿宋_GB2312"/>
          <w:kern w:val="0"/>
          <w:sz w:val="24"/>
          <w:szCs w:val="24"/>
        </w:rPr>
        <w:t>3.IPC-A-610 印制电路板组件可接受性标准</w:t>
      </w:r>
    </w:p>
    <w:p>
      <w:pPr>
        <w:keepNext w:val="0"/>
        <w:keepLines w:val="0"/>
        <w:pageBreakBefore w:val="0"/>
        <w:kinsoku/>
        <w:wordWrap/>
        <w:overflowPunct/>
        <w:topLinePunct w:val="0"/>
        <w:autoSpaceDE/>
        <w:autoSpaceDN/>
        <w:bidi w:val="0"/>
        <w:adjustRightInd w:val="0"/>
        <w:snapToGrid w:val="0"/>
        <w:spacing w:line="360" w:lineRule="auto"/>
        <w:ind w:firstLine="453" w:firstLineChars="189"/>
        <w:textAlignment w:val="auto"/>
        <w:rPr>
          <w:rFonts w:ascii="仿宋_GB2312" w:hAnsi="宋体" w:eastAsia="仿宋_GB2312" w:cs="仿宋_GB2312"/>
          <w:kern w:val="0"/>
          <w:sz w:val="24"/>
          <w:szCs w:val="24"/>
        </w:rPr>
      </w:pPr>
      <w:r>
        <w:rPr>
          <w:rFonts w:hint="eastAsia" w:ascii="仿宋_GB2312" w:hAnsi="宋体" w:eastAsia="仿宋_GB2312" w:cs="仿宋_GB2312"/>
          <w:kern w:val="0"/>
          <w:sz w:val="24"/>
          <w:szCs w:val="24"/>
        </w:rPr>
        <w:t>4.GB/T13926 《工业过程测量和控制装置的电磁兼容性》</w:t>
      </w:r>
    </w:p>
    <w:p>
      <w:pPr>
        <w:keepNext w:val="0"/>
        <w:keepLines w:val="0"/>
        <w:pageBreakBefore w:val="0"/>
        <w:kinsoku/>
        <w:wordWrap/>
        <w:overflowPunct/>
        <w:topLinePunct w:val="0"/>
        <w:autoSpaceDE/>
        <w:autoSpaceDN/>
        <w:bidi w:val="0"/>
        <w:adjustRightInd w:val="0"/>
        <w:snapToGrid w:val="0"/>
        <w:spacing w:line="360" w:lineRule="auto"/>
        <w:ind w:firstLine="453" w:firstLineChars="189"/>
        <w:textAlignment w:val="auto"/>
        <w:rPr>
          <w:rFonts w:ascii="仿宋_GB2312" w:hAnsi="宋体" w:eastAsia="仿宋_GB2312" w:cs="仿宋_GB2312"/>
          <w:kern w:val="0"/>
          <w:sz w:val="24"/>
          <w:szCs w:val="24"/>
        </w:rPr>
      </w:pPr>
      <w:r>
        <w:rPr>
          <w:rFonts w:hint="eastAsia" w:ascii="仿宋_GB2312" w:hAnsi="宋体" w:eastAsia="仿宋_GB2312" w:cs="仿宋_GB2312"/>
          <w:kern w:val="0"/>
          <w:sz w:val="24"/>
          <w:szCs w:val="24"/>
        </w:rPr>
        <w:t>5.GB 2423   《电工电子产品基本环境试验规程》</w:t>
      </w:r>
    </w:p>
    <w:p>
      <w:pPr>
        <w:keepNext w:val="0"/>
        <w:keepLines w:val="0"/>
        <w:pageBreakBefore w:val="0"/>
        <w:kinsoku/>
        <w:wordWrap/>
        <w:overflowPunct/>
        <w:topLinePunct w:val="0"/>
        <w:autoSpaceDE/>
        <w:autoSpaceDN/>
        <w:bidi w:val="0"/>
        <w:adjustRightInd w:val="0"/>
        <w:snapToGrid w:val="0"/>
        <w:spacing w:line="360" w:lineRule="auto"/>
        <w:ind w:firstLine="453" w:firstLineChars="189"/>
        <w:textAlignment w:val="auto"/>
        <w:rPr>
          <w:rFonts w:ascii="仿宋_GB2312" w:hAnsi="宋体" w:eastAsia="仿宋_GB2312" w:cs="仿宋_GB2312"/>
          <w:kern w:val="0"/>
          <w:sz w:val="24"/>
          <w:szCs w:val="24"/>
        </w:rPr>
      </w:pPr>
      <w:r>
        <w:rPr>
          <w:rFonts w:hint="eastAsia" w:ascii="仿宋_GB2312" w:hAnsi="宋体" w:eastAsia="仿宋_GB2312" w:cs="仿宋_GB2312"/>
          <w:kern w:val="0"/>
          <w:sz w:val="24"/>
          <w:szCs w:val="24"/>
        </w:rPr>
        <w:t>6.GB/T6593-1996   《电子测量仪器质量检测规则》</w:t>
      </w:r>
    </w:p>
    <w:p>
      <w:pPr>
        <w:keepNext w:val="0"/>
        <w:keepLines w:val="0"/>
        <w:pageBreakBefore w:val="0"/>
        <w:kinsoku/>
        <w:wordWrap/>
        <w:overflowPunct/>
        <w:topLinePunct w:val="0"/>
        <w:autoSpaceDE/>
        <w:autoSpaceDN/>
        <w:bidi w:val="0"/>
        <w:adjustRightInd w:val="0"/>
        <w:snapToGrid w:val="0"/>
        <w:spacing w:line="360" w:lineRule="auto"/>
        <w:ind w:firstLine="453" w:firstLineChars="189"/>
        <w:textAlignment w:val="auto"/>
        <w:rPr>
          <w:rFonts w:ascii="仿宋_GB2312" w:hAnsi="宋体" w:eastAsia="仿宋_GB2312" w:cs="仿宋_GB2312"/>
          <w:kern w:val="0"/>
          <w:sz w:val="24"/>
          <w:szCs w:val="24"/>
        </w:rPr>
      </w:pPr>
      <w:r>
        <w:rPr>
          <w:rFonts w:hint="eastAsia" w:ascii="仿宋_GB2312" w:hAnsi="宋体" w:eastAsia="仿宋_GB2312" w:cs="仿宋_GB2312"/>
          <w:kern w:val="0"/>
          <w:sz w:val="24"/>
          <w:szCs w:val="24"/>
        </w:rPr>
        <w:t>7.GB/T 15969-1995 《可编程序控制器》</w:t>
      </w:r>
    </w:p>
    <w:p>
      <w:pPr>
        <w:keepNext w:val="0"/>
        <w:keepLines w:val="0"/>
        <w:pageBreakBefore w:val="0"/>
        <w:kinsoku/>
        <w:wordWrap/>
        <w:overflowPunct/>
        <w:topLinePunct w:val="0"/>
        <w:autoSpaceDE/>
        <w:autoSpaceDN/>
        <w:bidi w:val="0"/>
        <w:adjustRightInd w:val="0"/>
        <w:snapToGrid w:val="0"/>
        <w:spacing w:line="360" w:lineRule="auto"/>
        <w:ind w:firstLine="453" w:firstLineChars="189"/>
        <w:textAlignment w:val="auto"/>
        <w:rPr>
          <w:rFonts w:ascii="仿宋_GB2312" w:hAnsi="宋体" w:eastAsia="仿宋_GB2312" w:cs="仿宋_GB2312"/>
          <w:kern w:val="0"/>
          <w:sz w:val="24"/>
          <w:szCs w:val="24"/>
        </w:rPr>
      </w:pPr>
      <w:r>
        <w:rPr>
          <w:rFonts w:hint="eastAsia" w:ascii="仿宋_GB2312" w:hAnsi="宋体" w:eastAsia="仿宋_GB2312" w:cs="仿宋_GB2312"/>
          <w:kern w:val="0"/>
          <w:sz w:val="24"/>
          <w:szCs w:val="24"/>
        </w:rPr>
        <w:t>8.GB/T 7159-1987 《电气技术中的文字符号制定通则》</w:t>
      </w:r>
    </w:p>
    <w:p>
      <w:pPr>
        <w:keepNext w:val="0"/>
        <w:keepLines w:val="0"/>
        <w:pageBreakBefore w:val="0"/>
        <w:kinsoku/>
        <w:wordWrap/>
        <w:overflowPunct/>
        <w:topLinePunct w:val="0"/>
        <w:autoSpaceDE/>
        <w:autoSpaceDN/>
        <w:bidi w:val="0"/>
        <w:adjustRightInd w:val="0"/>
        <w:snapToGrid w:val="0"/>
        <w:spacing w:line="360" w:lineRule="auto"/>
        <w:ind w:firstLine="453" w:firstLineChars="189"/>
        <w:textAlignment w:val="auto"/>
        <w:rPr>
          <w:rFonts w:ascii="仿宋_GB2312" w:hAnsi="宋体" w:eastAsia="仿宋_GB2312" w:cs="仿宋_GB2312"/>
          <w:kern w:val="0"/>
          <w:sz w:val="24"/>
          <w:szCs w:val="24"/>
        </w:rPr>
      </w:pPr>
      <w:r>
        <w:rPr>
          <w:rFonts w:hint="eastAsia" w:ascii="仿宋_GB2312" w:hAnsi="宋体" w:eastAsia="仿宋_GB2312" w:cs="仿宋_GB2312"/>
          <w:kern w:val="0"/>
          <w:sz w:val="24"/>
          <w:szCs w:val="24"/>
        </w:rPr>
        <w:t>9.GB/T21746—2008《教学仪器设备安全要求总则》</w:t>
      </w:r>
    </w:p>
    <w:p>
      <w:pPr>
        <w:keepNext w:val="0"/>
        <w:keepLines w:val="0"/>
        <w:pageBreakBefore w:val="0"/>
        <w:kinsoku/>
        <w:wordWrap/>
        <w:overflowPunct/>
        <w:topLinePunct w:val="0"/>
        <w:autoSpaceDE/>
        <w:autoSpaceDN/>
        <w:bidi w:val="0"/>
        <w:adjustRightInd w:val="0"/>
        <w:snapToGrid w:val="0"/>
        <w:spacing w:line="360" w:lineRule="auto"/>
        <w:ind w:firstLine="453" w:firstLineChars="189"/>
        <w:textAlignment w:val="auto"/>
        <w:rPr>
          <w:rFonts w:ascii="仿宋_GB2312" w:hAnsi="宋体" w:eastAsia="仿宋_GB2312" w:cs="仿宋_GB2312"/>
          <w:kern w:val="0"/>
          <w:sz w:val="24"/>
          <w:szCs w:val="24"/>
        </w:rPr>
      </w:pPr>
      <w:r>
        <w:rPr>
          <w:rFonts w:hint="eastAsia" w:ascii="仿宋_GB2312" w:hAnsi="宋体" w:eastAsia="仿宋_GB2312" w:cs="仿宋_GB2312"/>
          <w:kern w:val="0"/>
          <w:sz w:val="24"/>
          <w:szCs w:val="24"/>
        </w:rPr>
        <w:t>10.GB/T13423-1992《工业控制用软件评定准则》</w:t>
      </w:r>
    </w:p>
    <w:p>
      <w:pPr>
        <w:keepNext w:val="0"/>
        <w:keepLines w:val="0"/>
        <w:pageBreakBefore w:val="0"/>
        <w:kinsoku/>
        <w:wordWrap/>
        <w:overflowPunct/>
        <w:topLinePunct w:val="0"/>
        <w:autoSpaceDE/>
        <w:autoSpaceDN/>
        <w:bidi w:val="0"/>
        <w:adjustRightInd w:val="0"/>
        <w:snapToGrid w:val="0"/>
        <w:spacing w:line="360" w:lineRule="auto"/>
        <w:ind w:firstLine="453" w:firstLineChars="189"/>
        <w:textAlignment w:val="auto"/>
        <w:rPr>
          <w:rFonts w:ascii="仿宋_GB2312" w:hAnsi="宋体" w:eastAsia="仿宋_GB2312" w:cs="仿宋_GB2312"/>
          <w:kern w:val="0"/>
          <w:sz w:val="24"/>
          <w:szCs w:val="24"/>
        </w:rPr>
      </w:pPr>
      <w:r>
        <w:rPr>
          <w:rFonts w:hint="eastAsia" w:ascii="仿宋_GB2312" w:hAnsi="宋体" w:eastAsia="仿宋_GB2312" w:cs="仿宋_GB2312"/>
          <w:kern w:val="0"/>
          <w:sz w:val="24"/>
          <w:szCs w:val="24"/>
        </w:rPr>
        <w:t>11.GB 14081 《系列国家低压电器标准》</w:t>
      </w:r>
    </w:p>
    <w:p>
      <w:pPr>
        <w:keepNext w:val="0"/>
        <w:keepLines w:val="0"/>
        <w:pageBreakBefore w:val="0"/>
        <w:kinsoku/>
        <w:wordWrap/>
        <w:overflowPunct/>
        <w:topLinePunct w:val="0"/>
        <w:autoSpaceDE/>
        <w:autoSpaceDN/>
        <w:bidi w:val="0"/>
        <w:adjustRightInd w:val="0"/>
        <w:snapToGrid w:val="0"/>
        <w:spacing w:line="360" w:lineRule="auto"/>
        <w:ind w:firstLine="453" w:firstLineChars="189"/>
        <w:textAlignment w:val="auto"/>
        <w:rPr>
          <w:rFonts w:ascii="仿宋_GB2312" w:hAnsi="宋体" w:eastAsia="仿宋_GB2312" w:cs="仿宋_GB2312"/>
          <w:kern w:val="0"/>
          <w:sz w:val="24"/>
          <w:szCs w:val="24"/>
        </w:rPr>
      </w:pPr>
      <w:r>
        <w:rPr>
          <w:rFonts w:hint="eastAsia" w:ascii="仿宋_GB2312" w:hAnsi="宋体" w:eastAsia="仿宋_GB2312" w:cs="仿宋_GB2312"/>
          <w:kern w:val="0"/>
          <w:sz w:val="24"/>
          <w:szCs w:val="24"/>
        </w:rPr>
        <w:t>12.GB/T4728.1-2005《电气简图用图形符号》</w:t>
      </w:r>
    </w:p>
    <w:p>
      <w:pPr>
        <w:keepNext w:val="0"/>
        <w:keepLines w:val="0"/>
        <w:pageBreakBefore w:val="0"/>
        <w:kinsoku/>
        <w:wordWrap/>
        <w:overflowPunct/>
        <w:topLinePunct w:val="0"/>
        <w:autoSpaceDE/>
        <w:autoSpaceDN/>
        <w:bidi w:val="0"/>
        <w:adjustRightInd w:val="0"/>
        <w:snapToGrid w:val="0"/>
        <w:spacing w:line="360" w:lineRule="auto"/>
        <w:ind w:firstLine="453" w:firstLineChars="189"/>
        <w:textAlignment w:val="auto"/>
        <w:rPr>
          <w:rFonts w:ascii="仿宋_GB2312" w:hAnsi="宋体" w:eastAsia="仿宋_GB2312" w:cs="仿宋_GB2312"/>
          <w:kern w:val="0"/>
          <w:sz w:val="24"/>
          <w:szCs w:val="24"/>
        </w:rPr>
      </w:pPr>
      <w:r>
        <w:rPr>
          <w:rFonts w:hint="eastAsia" w:ascii="仿宋_GB2312" w:hAnsi="宋体" w:eastAsia="仿宋_GB2312" w:cs="仿宋_GB2312"/>
          <w:kern w:val="0"/>
          <w:sz w:val="24"/>
          <w:szCs w:val="24"/>
        </w:rPr>
        <w:t>13.GB/T5465.2-1996《电气设备用图形符号》</w:t>
      </w:r>
    </w:p>
    <w:p>
      <w:pPr>
        <w:keepNext w:val="0"/>
        <w:keepLines w:val="0"/>
        <w:pageBreakBefore w:val="0"/>
        <w:kinsoku/>
        <w:wordWrap/>
        <w:overflowPunct/>
        <w:topLinePunct w:val="0"/>
        <w:autoSpaceDE/>
        <w:autoSpaceDN/>
        <w:bidi w:val="0"/>
        <w:adjustRightInd w:val="0"/>
        <w:snapToGrid w:val="0"/>
        <w:spacing w:line="360" w:lineRule="auto"/>
        <w:ind w:firstLine="453" w:firstLineChars="189"/>
        <w:textAlignment w:val="auto"/>
        <w:rPr>
          <w:rFonts w:ascii="仿宋_GB2312" w:hAnsi="宋体" w:eastAsia="仿宋_GB2312" w:cs="仿宋_GB2312"/>
          <w:kern w:val="0"/>
          <w:sz w:val="24"/>
          <w:szCs w:val="24"/>
        </w:rPr>
      </w:pPr>
      <w:r>
        <w:rPr>
          <w:rFonts w:hint="eastAsia" w:ascii="仿宋_GB2312" w:hAnsi="宋体" w:eastAsia="仿宋_GB2312" w:cs="仿宋_GB2312"/>
          <w:kern w:val="0"/>
          <w:sz w:val="24"/>
          <w:szCs w:val="24"/>
        </w:rPr>
        <w:t>14.GB21671-2008</w:t>
      </w:r>
      <w:r>
        <w:rPr>
          <w:rFonts w:hint="eastAsia" w:ascii="仿宋_GB2312" w:hAnsi="宋体" w:eastAsia="仿宋_GB2312" w:cs="仿宋_GB2312"/>
          <w:kern w:val="0"/>
          <w:sz w:val="24"/>
          <w:szCs w:val="24"/>
        </w:rPr>
        <w:tab/>
      </w:r>
      <w:r>
        <w:rPr>
          <w:rFonts w:hint="eastAsia" w:ascii="仿宋_GB2312" w:hAnsi="宋体" w:eastAsia="仿宋_GB2312" w:cs="仿宋_GB2312"/>
          <w:kern w:val="0"/>
          <w:sz w:val="24"/>
          <w:szCs w:val="24"/>
        </w:rPr>
        <w:t>局域网系统验收测评规范</w:t>
      </w:r>
    </w:p>
    <w:p>
      <w:pPr>
        <w:keepNext w:val="0"/>
        <w:keepLines w:val="0"/>
        <w:pageBreakBefore w:val="0"/>
        <w:kinsoku/>
        <w:wordWrap/>
        <w:overflowPunct/>
        <w:topLinePunct w:val="0"/>
        <w:autoSpaceDE/>
        <w:autoSpaceDN/>
        <w:bidi w:val="0"/>
        <w:adjustRightInd w:val="0"/>
        <w:snapToGrid w:val="0"/>
        <w:spacing w:line="360" w:lineRule="auto"/>
        <w:ind w:firstLine="453" w:firstLineChars="189"/>
        <w:textAlignment w:val="auto"/>
        <w:rPr>
          <w:rFonts w:ascii="仿宋_GB2312" w:hAnsi="宋体" w:eastAsia="仿宋_GB2312" w:cs="仿宋_GB2312"/>
          <w:kern w:val="0"/>
          <w:sz w:val="24"/>
          <w:szCs w:val="24"/>
        </w:rPr>
      </w:pPr>
      <w:r>
        <w:rPr>
          <w:rFonts w:hint="eastAsia" w:ascii="仿宋_GB2312" w:hAnsi="宋体" w:eastAsia="仿宋_GB2312" w:cs="仿宋_GB2312"/>
          <w:kern w:val="0"/>
          <w:sz w:val="24"/>
          <w:szCs w:val="24"/>
        </w:rPr>
        <w:t>15.</w:t>
      </w:r>
      <w:r>
        <w:fldChar w:fldCharType="begin"/>
      </w:r>
      <w:r>
        <w:instrText xml:space="preserve"> HYPERLINK "http://www.baidu.com/link?url=mKzkY_ibDPxJq_xNfddRv-jdEZNGSFPduu2gKXVrVSWV4NT3vkBhquzHkGC-rsywFEUr9UlKjsK44lBo_J5l5a" </w:instrText>
      </w:r>
      <w:r>
        <w:fldChar w:fldCharType="separate"/>
      </w:r>
      <w:r>
        <w:rPr>
          <w:rFonts w:hint="eastAsia" w:ascii="仿宋_GB2312" w:hAnsi="宋体" w:eastAsia="仿宋_GB2312" w:cs="仿宋_GB2312"/>
          <w:kern w:val="0"/>
          <w:sz w:val="24"/>
          <w:szCs w:val="24"/>
        </w:rPr>
        <w:t>GB50054-2011</w:t>
      </w:r>
      <w:r>
        <w:rPr>
          <w:rFonts w:hint="eastAsia" w:ascii="仿宋_GB2312" w:hAnsi="宋体" w:eastAsia="仿宋_GB2312" w:cs="仿宋_GB2312"/>
          <w:kern w:val="0"/>
          <w:sz w:val="24"/>
          <w:szCs w:val="24"/>
        </w:rPr>
        <w:fldChar w:fldCharType="end"/>
      </w:r>
      <w:r>
        <w:rPr>
          <w:rFonts w:hint="eastAsia" w:ascii="仿宋_GB2312" w:hAnsi="宋体" w:eastAsia="仿宋_GB2312" w:cs="仿宋_GB2312"/>
          <w:kern w:val="0"/>
          <w:sz w:val="24"/>
          <w:szCs w:val="24"/>
        </w:rPr>
        <w:t>低压配电设计规范</w:t>
      </w:r>
    </w:p>
    <w:p>
      <w:pPr>
        <w:keepNext w:val="0"/>
        <w:keepLines w:val="0"/>
        <w:pageBreakBefore w:val="0"/>
        <w:kinsoku/>
        <w:wordWrap/>
        <w:overflowPunct/>
        <w:topLinePunct w:val="0"/>
        <w:autoSpaceDE/>
        <w:autoSpaceDN/>
        <w:bidi w:val="0"/>
        <w:adjustRightInd w:val="0"/>
        <w:snapToGrid w:val="0"/>
        <w:spacing w:line="360" w:lineRule="auto"/>
        <w:ind w:firstLine="453" w:firstLineChars="189"/>
        <w:textAlignment w:val="auto"/>
        <w:rPr>
          <w:rFonts w:ascii="仿宋_GB2312" w:hAnsi="宋体" w:eastAsia="仿宋_GB2312" w:cs="仿宋_GB2312"/>
          <w:kern w:val="0"/>
          <w:sz w:val="24"/>
          <w:szCs w:val="24"/>
        </w:rPr>
      </w:pPr>
      <w:r>
        <w:rPr>
          <w:rFonts w:hint="eastAsia" w:ascii="仿宋_GB2312" w:hAnsi="宋体" w:eastAsia="仿宋_GB2312" w:cs="仿宋_GB2312"/>
          <w:kern w:val="0"/>
          <w:sz w:val="24"/>
          <w:szCs w:val="24"/>
        </w:rPr>
        <w:t>16.IPC-CH-65  印制电路板及组件清洗准则</w:t>
      </w:r>
    </w:p>
    <w:p>
      <w:pPr>
        <w:keepNext w:val="0"/>
        <w:keepLines w:val="0"/>
        <w:pageBreakBefore w:val="0"/>
        <w:kinsoku/>
        <w:wordWrap/>
        <w:overflowPunct/>
        <w:topLinePunct w:val="0"/>
        <w:autoSpaceDE/>
        <w:autoSpaceDN/>
        <w:bidi w:val="0"/>
        <w:adjustRightInd w:val="0"/>
        <w:snapToGrid w:val="0"/>
        <w:spacing w:line="360" w:lineRule="auto"/>
        <w:ind w:firstLine="453" w:firstLineChars="189"/>
        <w:textAlignment w:val="auto"/>
        <w:rPr>
          <w:rFonts w:ascii="仿宋_GB2312" w:hAnsi="宋体" w:eastAsia="仿宋_GB2312" w:cs="仿宋_GB2312"/>
          <w:kern w:val="0"/>
          <w:sz w:val="24"/>
          <w:szCs w:val="24"/>
        </w:rPr>
      </w:pPr>
      <w:r>
        <w:rPr>
          <w:rFonts w:hint="eastAsia" w:ascii="仿宋_GB2312" w:hAnsi="宋体" w:eastAsia="仿宋_GB2312" w:cs="仿宋_GB2312"/>
          <w:kern w:val="0"/>
          <w:sz w:val="24"/>
          <w:szCs w:val="24"/>
        </w:rPr>
        <w:t>17.J-STD-001  电气电子组件焊接技术要求</w:t>
      </w:r>
    </w:p>
    <w:p>
      <w:pPr>
        <w:keepNext w:val="0"/>
        <w:keepLines w:val="0"/>
        <w:pageBreakBefore w:val="0"/>
        <w:kinsoku/>
        <w:wordWrap/>
        <w:overflowPunct/>
        <w:topLinePunct w:val="0"/>
        <w:autoSpaceDE/>
        <w:autoSpaceDN/>
        <w:bidi w:val="0"/>
        <w:adjustRightInd w:val="0"/>
        <w:snapToGrid w:val="0"/>
        <w:spacing w:line="360" w:lineRule="auto"/>
        <w:ind w:firstLine="453" w:firstLineChars="189"/>
        <w:textAlignment w:val="auto"/>
        <w:rPr>
          <w:rFonts w:ascii="仿宋_GB2312" w:hAnsi="宋体" w:eastAsia="仿宋_GB2312" w:cs="仿宋_GB2312"/>
          <w:kern w:val="0"/>
          <w:sz w:val="24"/>
          <w:szCs w:val="24"/>
        </w:rPr>
      </w:pPr>
      <w:r>
        <w:rPr>
          <w:rFonts w:hint="eastAsia" w:ascii="仿宋_GB2312" w:hAnsi="宋体" w:eastAsia="仿宋_GB2312" w:cs="仿宋_GB2312"/>
          <w:kern w:val="0"/>
          <w:sz w:val="24"/>
          <w:szCs w:val="24"/>
        </w:rPr>
        <w:t>18.LD/T81.1-2006</w:t>
      </w:r>
      <w:r>
        <w:rPr>
          <w:rFonts w:hint="eastAsia" w:ascii="仿宋_GB2312" w:hAnsi="宋体" w:eastAsia="仿宋_GB2312" w:cs="仿宋_GB2312"/>
          <w:kern w:val="0"/>
          <w:sz w:val="24"/>
          <w:szCs w:val="24"/>
        </w:rPr>
        <w:tab/>
      </w:r>
      <w:r>
        <w:rPr>
          <w:rFonts w:hint="eastAsia" w:ascii="仿宋_GB2312" w:hAnsi="宋体" w:eastAsia="仿宋_GB2312" w:cs="仿宋_GB2312"/>
          <w:kern w:val="0"/>
          <w:sz w:val="24"/>
          <w:szCs w:val="24"/>
        </w:rPr>
        <w:t>职业技能实训和鉴定设备技术规范</w:t>
      </w:r>
    </w:p>
    <w:p>
      <w:pPr>
        <w:keepNext w:val="0"/>
        <w:keepLines w:val="0"/>
        <w:pageBreakBefore w:val="0"/>
        <w:kinsoku/>
        <w:wordWrap/>
        <w:overflowPunct/>
        <w:topLinePunct w:val="0"/>
        <w:autoSpaceDE/>
        <w:autoSpaceDN/>
        <w:bidi w:val="0"/>
        <w:adjustRightInd w:val="0"/>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（二）职业技术标准</w:t>
      </w:r>
    </w:p>
    <w:p>
      <w:pPr>
        <w:keepNext w:val="0"/>
        <w:keepLines w:val="0"/>
        <w:pageBreakBefore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1.烟雾传感器安装方向。安装方向应遵循以下规则：面向烟雾传感器，左侧指示灯，右侧复位按键。</w:t>
      </w:r>
    </w:p>
    <w:p>
      <w:pPr>
        <w:keepNext w:val="0"/>
        <w:keepLines w:val="0"/>
        <w:pageBreakBefore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2.正负端子排位置。正负端子排应遵循以下规则：面向网孔板，左侧为正极端子排，右侧为负极端子排。</w:t>
      </w:r>
    </w:p>
    <w:p>
      <w:pPr>
        <w:keepNext w:val="0"/>
        <w:keepLines w:val="0"/>
        <w:pageBreakBefore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3.模块安装。除直流电压表、开关门按钮所在水平面板外，其余模块安装时需加装圆垫片和弹簧垫圈。</w:t>
      </w:r>
    </w:p>
    <w:p>
      <w:pPr>
        <w:keepNext w:val="0"/>
        <w:keepLines w:val="0"/>
        <w:pageBreakBefore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4.正负端子排安装。正负端子排需采用M3尼龙柱进行固定。采用铜柱固定、正负端子排安装不在同一水平线上的，按模块安装错误处理。</w:t>
      </w:r>
    </w:p>
    <w:p>
      <w:pPr>
        <w:keepNext w:val="0"/>
        <w:keepLines w:val="0"/>
        <w:pageBreakBefore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5.线槽盖安装。线槽盖未安装、线槽盖未盖紧、有线槽齿卡在线槽盖外，会根据具体情况进行扣分。</w:t>
      </w:r>
    </w:p>
    <w:p>
      <w:pPr>
        <w:keepNext w:val="0"/>
        <w:keepLines w:val="0"/>
        <w:pageBreakBefore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6.线端子漏铜不超过1mm，线端子不得出现铜毛刺。</w:t>
      </w:r>
    </w:p>
    <w:p>
      <w:pPr>
        <w:keepNext w:val="0"/>
        <w:keepLines w:val="0"/>
        <w:pageBreakBefore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drawing>
          <wp:anchor distT="0" distB="0" distL="114300" distR="114300" simplePos="0" relativeHeight="251660288" behindDoc="0" locked="0" layoutInCell="1" allowOverlap="1">
            <wp:simplePos x="0" y="0"/>
            <wp:positionH relativeFrom="column">
              <wp:posOffset>38100</wp:posOffset>
            </wp:positionH>
            <wp:positionV relativeFrom="paragraph">
              <wp:posOffset>495300</wp:posOffset>
            </wp:positionV>
            <wp:extent cx="5270500" cy="814070"/>
            <wp:effectExtent l="0" t="0" r="6350" b="508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0500" cy="814070"/>
                    </a:xfrm>
                    <a:prstGeom prst="rect">
                      <a:avLst/>
                    </a:prstGeom>
                  </pic:spPr>
                </pic:pic>
              </a:graphicData>
            </a:graphic>
          </wp:anchor>
        </w:drawing>
      </w:r>
      <w:r>
        <w:rPr>
          <w:rFonts w:hint="eastAsia" w:ascii="仿宋_GB2312" w:eastAsia="仿宋_GB2312"/>
          <w:spacing w:val="-1"/>
          <w:sz w:val="24"/>
          <w:szCs w:val="24"/>
        </w:rPr>
        <w:t>7.线标套管号码。按如下图所示标准。</w:t>
      </w:r>
    </w:p>
    <w:p>
      <w:pPr>
        <w:keepNext w:val="0"/>
        <w:keepLines w:val="0"/>
        <w:pageBreakBefore w:val="0"/>
        <w:kinsoku/>
        <w:wordWrap/>
        <w:overflowPunct/>
        <w:topLinePunct w:val="0"/>
        <w:autoSpaceDE/>
        <w:autoSpaceDN/>
        <w:bidi w:val="0"/>
        <w:adjustRightInd w:val="0"/>
        <w:snapToGrid w:val="0"/>
        <w:spacing w:line="360" w:lineRule="auto"/>
        <w:ind w:firstLine="604" w:firstLineChars="189"/>
        <w:textAlignment w:val="auto"/>
        <w:rPr>
          <w:rFonts w:ascii="仿宋_GB2312" w:hAnsi="宋体" w:eastAsia="仿宋_GB2312" w:cs="仿宋_GB2312"/>
          <w:kern w:val="0"/>
          <w:sz w:val="32"/>
          <w:szCs w:val="32"/>
        </w:rPr>
      </w:pPr>
    </w:p>
    <w:p>
      <w:pPr>
        <w:keepNext w:val="0"/>
        <w:keepLines w:val="0"/>
        <w:pageBreakBefore w:val="0"/>
        <w:kinsoku/>
        <w:wordWrap/>
        <w:overflowPunct/>
        <w:topLinePunct w:val="0"/>
        <w:autoSpaceDE/>
        <w:autoSpaceDN/>
        <w:bidi w:val="0"/>
        <w:adjustRightInd w:val="0"/>
        <w:snapToGrid w:val="0"/>
        <w:spacing w:line="360" w:lineRule="auto"/>
        <w:ind w:firstLine="604" w:firstLineChars="189"/>
        <w:textAlignment w:val="auto"/>
        <w:rPr>
          <w:rFonts w:ascii="仿宋_GB2312" w:hAnsi="宋体" w:eastAsia="仿宋_GB2312" w:cs="仿宋_GB2312"/>
          <w:kern w:val="0"/>
          <w:sz w:val="32"/>
          <w:szCs w:val="32"/>
        </w:rPr>
      </w:pPr>
    </w:p>
    <w:p>
      <w:pPr>
        <w:keepNext w:val="0"/>
        <w:keepLines w:val="0"/>
        <w:pageBreakBefore w:val="0"/>
        <w:kinsoku/>
        <w:wordWrap/>
        <w:overflowPunct/>
        <w:topLinePunct w:val="0"/>
        <w:autoSpaceDE/>
        <w:autoSpaceDN/>
        <w:bidi w:val="0"/>
        <w:adjustRightInd w:val="0"/>
        <w:snapToGrid w:val="0"/>
        <w:spacing w:line="360" w:lineRule="auto"/>
        <w:ind w:firstLine="604" w:firstLineChars="189"/>
        <w:textAlignment w:val="auto"/>
        <w:rPr>
          <w:rFonts w:ascii="仿宋_GB2312" w:hAnsi="宋体" w:eastAsia="仿宋_GB2312" w:cs="仿宋_GB2312"/>
          <w:kern w:val="0"/>
          <w:sz w:val="32"/>
          <w:szCs w:val="32"/>
        </w:rPr>
      </w:pPr>
    </w:p>
    <w:p>
      <w:pPr>
        <w:keepNext w:val="0"/>
        <w:keepLines w:val="0"/>
        <w:pageBreakBefore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8.走线整齐。</w:t>
      </w:r>
    </w:p>
    <w:p>
      <w:pPr>
        <w:keepNext w:val="0"/>
        <w:keepLines w:val="0"/>
        <w:pageBreakBefore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（1）线槽外不允许走线。线槽转弯处走线，需用扎带绑扎。</w:t>
      </w:r>
    </w:p>
    <w:p>
      <w:pPr>
        <w:keepNext w:val="0"/>
        <w:keepLines w:val="0"/>
        <w:pageBreakBefore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（2）PLC及电源端子排接线区，相邻两根线相差5cm以下。</w:t>
      </w:r>
    </w:p>
    <w:p>
      <w:pPr>
        <w:keepNext w:val="0"/>
        <w:keepLines w:val="0"/>
        <w:pageBreakBefore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（3）模块接线需捆扎成一束从线槽两侧进入。入线槽处捆扎线束、对插端子处线束需用粘扣固定捆扎成一束。</w:t>
      </w:r>
    </w:p>
    <w:p>
      <w:pPr>
        <w:keepNext w:val="0"/>
        <w:keepLines w:val="0"/>
        <w:pageBreakBefore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（4）开关门按钮、指示灯线束，需从平台两侧长方形孔中引出；紧急制动线束，需从平台中部长方形孔中引出。</w:t>
      </w:r>
    </w:p>
    <w:p>
      <w:pPr>
        <w:keepNext w:val="0"/>
        <w:keepLines w:val="0"/>
        <w:pageBreakBefore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（5）速度表及人机交互线束，应捆扎成一束，从线槽两端进入，并用粘扣固定，不允许从后方挡板穿入线槽。</w:t>
      </w:r>
    </w:p>
    <w:p>
      <w:pPr>
        <w:keepNext w:val="0"/>
        <w:keepLines w:val="0"/>
        <w:pageBreakBefore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9.PLC、触摸屏、控制中心通信线。安装接线完成后，需将网线、PLC与控制中心通信线按照正确的方式连接完成，并把DB9接头螺丝拧紧。</w:t>
      </w:r>
    </w:p>
    <w:p>
      <w:pPr>
        <w:keepNext w:val="0"/>
        <w:keepLines w:val="0"/>
        <w:pageBreakBefore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10.模拟量模块短接线。模拟量模块对应接口间的短接线，需引入线槽，不得出现悬空的短接线。</w:t>
      </w:r>
    </w:p>
    <w:p>
      <w:pPr>
        <w:keepNext w:val="0"/>
        <w:keepLines w:val="0"/>
        <w:pageBreakBefore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11.线槽走线。线槽内走线，可根据需要，使用扎带进行线束的整理，如出现线槽内走线杂乱、走线冗余过多，裁判可根据具体情况进行扣分。</w:t>
      </w:r>
    </w:p>
    <w:p>
      <w:pPr>
        <w:keepNext w:val="0"/>
        <w:keepLines w:val="0"/>
        <w:pageBreakBefore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12.佩戴绝缘手套。模块安装、固定、拆卸、接线时，在设备上整理线束时，插拔对插端子时，需佩戴绝缘手套。</w:t>
      </w:r>
    </w:p>
    <w:p>
      <w:pPr>
        <w:keepNext w:val="0"/>
        <w:keepLines w:val="0"/>
        <w:pageBreakBefore w:val="0"/>
        <w:kinsoku/>
        <w:wordWrap/>
        <w:overflowPunct/>
        <w:topLinePunct w:val="0"/>
        <w:autoSpaceDE/>
        <w:autoSpaceDN/>
        <w:bidi w:val="0"/>
        <w:adjustRightInd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13.佩戴防静电手环。电路板焊接及排除故障时，需要佩戴防静电手环，且手环鳄鱼夹需夹到指定的接地点。</w:t>
      </w:r>
    </w:p>
    <w:p>
      <w:pPr>
        <w:keepNext w:val="0"/>
        <w:keepLines w:val="0"/>
        <w:pageBreakBefore w:val="0"/>
        <w:kinsoku/>
        <w:wordWrap/>
        <w:overflowPunct/>
        <w:topLinePunct w:val="0"/>
        <w:autoSpaceDE/>
        <w:autoSpaceDN/>
        <w:bidi w:val="0"/>
        <w:adjustRightInd w:val="0"/>
        <w:snapToGrid w:val="0"/>
        <w:spacing w:before="149" w:line="360" w:lineRule="auto"/>
        <w:ind w:left="630"/>
        <w:textAlignment w:val="auto"/>
        <w:outlineLvl w:val="0"/>
        <w:rPr>
          <w:rFonts w:hint="eastAsia" w:ascii="黑体" w:hAnsi="黑体" w:eastAsia="黑体" w:cs="黑体"/>
          <w:spacing w:val="8"/>
          <w:position w:val="4"/>
          <w:sz w:val="24"/>
          <w:szCs w:val="24"/>
        </w:rPr>
      </w:pPr>
      <w:r>
        <w:rPr>
          <w:rFonts w:hint="eastAsia" w:ascii="黑体" w:hAnsi="黑体" w:eastAsia="黑体" w:cs="黑体"/>
          <w:spacing w:val="8"/>
          <w:position w:val="4"/>
          <w:sz w:val="24"/>
          <w:szCs w:val="24"/>
        </w:rPr>
        <w:t>十、技术平台</w:t>
      </w:r>
    </w:p>
    <w:p>
      <w:pPr>
        <w:keepNext w:val="0"/>
        <w:keepLines w:val="0"/>
        <w:pageBreakBefore w:val="0"/>
        <w:kinsoku/>
        <w:wordWrap/>
        <w:overflowPunct/>
        <w:topLinePunct w:val="0"/>
        <w:autoSpaceDE/>
        <w:autoSpaceDN/>
        <w:bidi w:val="0"/>
        <w:adjustRightInd w:val="0"/>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（一）设备清单及数量要求</w:t>
      </w:r>
    </w:p>
    <w:p>
      <w:pPr>
        <w:keepNext w:val="0"/>
        <w:keepLines w:val="0"/>
        <w:pageBreakBefore w:val="0"/>
        <w:kinsoku/>
        <w:wordWrap/>
        <w:overflowPunct/>
        <w:topLinePunct w:val="0"/>
        <w:autoSpaceDE/>
        <w:autoSpaceDN/>
        <w:bidi w:val="0"/>
        <w:adjustRightInd w:val="0"/>
        <w:snapToGrid w:val="0"/>
        <w:spacing w:line="360" w:lineRule="auto"/>
        <w:ind w:firstLine="449" w:firstLineChars="189"/>
        <w:textAlignment w:val="auto"/>
        <w:rPr>
          <w:rFonts w:ascii="仿宋_GB2312" w:hAnsi="宋体" w:eastAsia="仿宋_GB2312" w:cs="仿宋_GB2312"/>
          <w:kern w:val="0"/>
          <w:sz w:val="24"/>
          <w:szCs w:val="24"/>
        </w:rPr>
      </w:pPr>
      <w:r>
        <w:rPr>
          <w:rFonts w:hint="eastAsia" w:ascii="仿宋_GB2312" w:eastAsia="仿宋_GB2312"/>
          <w:spacing w:val="-1"/>
          <w:sz w:val="24"/>
          <w:szCs w:val="24"/>
        </w:rPr>
        <w:t>单工位设备清单</w:t>
      </w:r>
    </w:p>
    <w:tbl>
      <w:tblPr>
        <w:tblStyle w:val="4"/>
        <w:tblW w:w="8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2022"/>
        <w:gridCol w:w="709"/>
        <w:gridCol w:w="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blHeader/>
          <w:jc w:val="center"/>
        </w:trPr>
        <w:tc>
          <w:tcPr>
            <w:tcW w:w="875" w:type="dxa"/>
            <w:vAlign w:val="center"/>
          </w:tcPr>
          <w:p>
            <w:pPr>
              <w:widowControl/>
              <w:jc w:val="center"/>
              <w:rPr>
                <w:rFonts w:ascii="仿宋_GB2312" w:hAnsi="微软雅黑" w:eastAsia="仿宋_GB2312" w:cs="宋体"/>
                <w:bCs/>
                <w:sz w:val="24"/>
                <w:szCs w:val="24"/>
              </w:rPr>
            </w:pPr>
            <w:r>
              <w:rPr>
                <w:rFonts w:hint="eastAsia" w:ascii="仿宋_GB2312" w:hAnsi="微软雅黑" w:eastAsia="仿宋_GB2312" w:cs="宋体"/>
                <w:bCs/>
                <w:sz w:val="24"/>
                <w:szCs w:val="24"/>
              </w:rPr>
              <w:t>序号</w:t>
            </w:r>
          </w:p>
        </w:tc>
        <w:tc>
          <w:tcPr>
            <w:tcW w:w="2022" w:type="dxa"/>
            <w:vAlign w:val="center"/>
          </w:tcPr>
          <w:p>
            <w:pPr>
              <w:widowControl/>
              <w:jc w:val="center"/>
              <w:rPr>
                <w:rFonts w:ascii="仿宋_GB2312" w:hAnsi="微软雅黑" w:eastAsia="仿宋_GB2312" w:cs="宋体"/>
                <w:bCs/>
                <w:sz w:val="24"/>
                <w:szCs w:val="24"/>
              </w:rPr>
            </w:pPr>
            <w:r>
              <w:rPr>
                <w:rFonts w:hint="eastAsia" w:ascii="仿宋_GB2312" w:hAnsi="微软雅黑" w:eastAsia="仿宋_GB2312" w:cs="宋体"/>
                <w:bCs/>
                <w:sz w:val="24"/>
                <w:szCs w:val="24"/>
              </w:rPr>
              <w:t>设备名称</w:t>
            </w:r>
          </w:p>
        </w:tc>
        <w:tc>
          <w:tcPr>
            <w:tcW w:w="709" w:type="dxa"/>
            <w:vAlign w:val="center"/>
          </w:tcPr>
          <w:p>
            <w:pPr>
              <w:widowControl/>
              <w:jc w:val="center"/>
              <w:rPr>
                <w:rFonts w:ascii="仿宋_GB2312" w:hAnsi="微软雅黑" w:eastAsia="仿宋_GB2312" w:cs="宋体"/>
                <w:bCs/>
                <w:sz w:val="24"/>
                <w:szCs w:val="24"/>
              </w:rPr>
            </w:pPr>
            <w:r>
              <w:rPr>
                <w:rFonts w:hint="eastAsia" w:ascii="仿宋_GB2312" w:hAnsi="微软雅黑" w:eastAsia="仿宋_GB2312" w:cs="宋体"/>
                <w:bCs/>
                <w:sz w:val="24"/>
                <w:szCs w:val="24"/>
              </w:rPr>
              <w:t>设备数量</w:t>
            </w:r>
          </w:p>
        </w:tc>
        <w:tc>
          <w:tcPr>
            <w:tcW w:w="4786" w:type="dxa"/>
            <w:vAlign w:val="center"/>
          </w:tcPr>
          <w:p>
            <w:pPr>
              <w:widowControl/>
              <w:jc w:val="center"/>
              <w:rPr>
                <w:rFonts w:ascii="仿宋_GB2312" w:hAnsi="微软雅黑" w:eastAsia="仿宋_GB2312" w:cs="宋体"/>
                <w:bCs/>
                <w:sz w:val="24"/>
                <w:szCs w:val="24"/>
              </w:rPr>
            </w:pPr>
            <w:r>
              <w:rPr>
                <w:rFonts w:hint="eastAsia" w:ascii="仿宋_GB2312" w:hAnsi="微软雅黑" w:eastAsia="仿宋_GB2312" w:cs="宋体"/>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75" w:type="dxa"/>
            <w:vAlign w:val="center"/>
          </w:tcPr>
          <w:p>
            <w:pPr>
              <w:widowControl/>
              <w:jc w:val="center"/>
              <w:rPr>
                <w:rFonts w:ascii="仿宋_GB2312" w:hAnsi="微软雅黑" w:eastAsia="仿宋_GB2312" w:cs="宋体"/>
                <w:bCs/>
                <w:sz w:val="24"/>
                <w:szCs w:val="24"/>
              </w:rPr>
            </w:pPr>
            <w:r>
              <w:rPr>
                <w:rFonts w:hint="eastAsia" w:ascii="仿宋_GB2312" w:hAnsi="微软雅黑" w:eastAsia="仿宋_GB2312" w:cs="宋体"/>
                <w:bCs/>
                <w:sz w:val="24"/>
                <w:szCs w:val="24"/>
              </w:rPr>
              <w:t>1</w:t>
            </w:r>
          </w:p>
        </w:tc>
        <w:tc>
          <w:tcPr>
            <w:tcW w:w="2022" w:type="dxa"/>
            <w:vAlign w:val="center"/>
          </w:tcPr>
          <w:p>
            <w:pPr>
              <w:widowControl/>
              <w:jc w:val="center"/>
              <w:rPr>
                <w:rFonts w:ascii="仿宋_GB2312" w:hAnsi="微软雅黑" w:eastAsia="仿宋_GB2312" w:cs="宋体"/>
                <w:bCs/>
                <w:sz w:val="24"/>
                <w:szCs w:val="24"/>
              </w:rPr>
            </w:pPr>
            <w:r>
              <w:rPr>
                <w:rFonts w:hint="eastAsia" w:ascii="仿宋_GB2312" w:hAnsi="微软雅黑" w:eastAsia="仿宋_GB2312" w:cs="宋体"/>
                <w:bCs/>
                <w:sz w:val="24"/>
                <w:szCs w:val="24"/>
              </w:rPr>
              <w:t>通信与控制系统集成与维护实训平台</w:t>
            </w:r>
          </w:p>
        </w:tc>
        <w:tc>
          <w:tcPr>
            <w:tcW w:w="709" w:type="dxa"/>
            <w:vAlign w:val="center"/>
          </w:tcPr>
          <w:p>
            <w:pPr>
              <w:widowControl/>
              <w:jc w:val="center"/>
              <w:rPr>
                <w:rFonts w:ascii="仿宋_GB2312" w:hAnsi="微软雅黑" w:eastAsia="仿宋_GB2312" w:cs="宋体"/>
                <w:bCs/>
                <w:sz w:val="24"/>
                <w:szCs w:val="24"/>
              </w:rPr>
            </w:pPr>
            <w:r>
              <w:rPr>
                <w:rFonts w:hint="eastAsia" w:ascii="仿宋_GB2312" w:hAnsi="微软雅黑" w:eastAsia="仿宋_GB2312" w:cs="宋体"/>
                <w:bCs/>
                <w:sz w:val="24"/>
                <w:szCs w:val="24"/>
              </w:rPr>
              <w:t>1台</w:t>
            </w:r>
          </w:p>
        </w:tc>
        <w:tc>
          <w:tcPr>
            <w:tcW w:w="4786" w:type="dxa"/>
            <w:vAlign w:val="center"/>
          </w:tcPr>
          <w:p>
            <w:pPr>
              <w:widowControl/>
              <w:jc w:val="left"/>
              <w:rPr>
                <w:rFonts w:ascii="仿宋_GB2312" w:hAnsi="宋体" w:eastAsia="仿宋_GB2312" w:cs="宋体"/>
                <w:bCs/>
                <w:sz w:val="24"/>
                <w:szCs w:val="24"/>
              </w:rPr>
            </w:pPr>
            <w:r>
              <w:rPr>
                <w:rFonts w:hint="eastAsia" w:ascii="仿宋_GB2312" w:hAnsi="宋体" w:eastAsia="仿宋_GB2312" w:cs="宋体"/>
                <w:bCs/>
                <w:sz w:val="24"/>
                <w:szCs w:val="24"/>
              </w:rPr>
              <w:t>详见（三）平台技术参数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75" w:type="dxa"/>
            <w:vAlign w:val="center"/>
          </w:tcPr>
          <w:p>
            <w:pPr>
              <w:widowControl/>
              <w:jc w:val="center"/>
              <w:rPr>
                <w:rFonts w:ascii="仿宋_GB2312" w:hAnsi="微软雅黑" w:eastAsia="仿宋_GB2312" w:cs="宋体"/>
                <w:bCs/>
                <w:sz w:val="24"/>
                <w:szCs w:val="24"/>
              </w:rPr>
            </w:pPr>
            <w:r>
              <w:rPr>
                <w:rFonts w:hint="eastAsia" w:ascii="仿宋_GB2312" w:hAnsi="微软雅黑" w:eastAsia="仿宋_GB2312" w:cs="宋体"/>
                <w:bCs/>
                <w:sz w:val="24"/>
                <w:szCs w:val="24"/>
              </w:rPr>
              <w:t>2</w:t>
            </w:r>
          </w:p>
        </w:tc>
        <w:tc>
          <w:tcPr>
            <w:tcW w:w="2022" w:type="dxa"/>
            <w:vAlign w:val="center"/>
          </w:tcPr>
          <w:p>
            <w:pPr>
              <w:widowControl/>
              <w:jc w:val="center"/>
              <w:rPr>
                <w:rFonts w:ascii="仿宋_GB2312" w:hAnsi="微软雅黑" w:eastAsia="仿宋_GB2312" w:cs="宋体"/>
                <w:bCs/>
                <w:sz w:val="24"/>
                <w:szCs w:val="24"/>
              </w:rPr>
            </w:pPr>
            <w:r>
              <w:rPr>
                <w:rFonts w:hint="eastAsia" w:ascii="仿宋_GB2312" w:hAnsi="微软雅黑" w:eastAsia="仿宋_GB2312" w:cs="宋体"/>
                <w:bCs/>
                <w:sz w:val="24"/>
                <w:szCs w:val="24"/>
              </w:rPr>
              <w:t>计算机</w:t>
            </w:r>
          </w:p>
        </w:tc>
        <w:tc>
          <w:tcPr>
            <w:tcW w:w="709" w:type="dxa"/>
            <w:vAlign w:val="center"/>
          </w:tcPr>
          <w:p>
            <w:pPr>
              <w:widowControl/>
              <w:jc w:val="center"/>
              <w:rPr>
                <w:rFonts w:ascii="仿宋_GB2312" w:hAnsi="微软雅黑" w:eastAsia="仿宋_GB2312" w:cs="宋体"/>
                <w:bCs/>
                <w:sz w:val="24"/>
                <w:szCs w:val="24"/>
              </w:rPr>
            </w:pPr>
            <w:r>
              <w:rPr>
                <w:rFonts w:hint="eastAsia" w:ascii="仿宋_GB2312" w:hAnsi="微软雅黑" w:eastAsia="仿宋_GB2312" w:cs="宋体"/>
                <w:bCs/>
                <w:sz w:val="24"/>
                <w:szCs w:val="24"/>
              </w:rPr>
              <w:t>1台</w:t>
            </w:r>
          </w:p>
        </w:tc>
        <w:tc>
          <w:tcPr>
            <w:tcW w:w="4786" w:type="dxa"/>
            <w:vAlign w:val="center"/>
          </w:tcPr>
          <w:p>
            <w:pPr>
              <w:widowControl/>
              <w:jc w:val="left"/>
              <w:rPr>
                <w:rFonts w:ascii="仿宋_GB2312" w:hAnsi="微软雅黑" w:eastAsia="仿宋_GB2312" w:cs="宋体"/>
                <w:bCs/>
                <w:sz w:val="24"/>
                <w:szCs w:val="24"/>
              </w:rPr>
            </w:pPr>
            <w:r>
              <w:rPr>
                <w:rFonts w:hint="eastAsia" w:ascii="仿宋_GB2312" w:hAnsi="宋体" w:eastAsia="仿宋_GB2312" w:cs="宋体"/>
                <w:bCs/>
                <w:sz w:val="24"/>
                <w:szCs w:val="24"/>
              </w:rPr>
              <w:t>由承办校提供，比赛时使用，Windows</w:t>
            </w:r>
            <w:r>
              <w:rPr>
                <w:rFonts w:ascii="仿宋_GB2312" w:hAnsi="宋体" w:eastAsia="仿宋_GB2312" w:cs="宋体"/>
                <w:bCs/>
                <w:sz w:val="24"/>
                <w:szCs w:val="24"/>
              </w:rPr>
              <w:t xml:space="preserve"> 64bit</w:t>
            </w:r>
            <w:r>
              <w:rPr>
                <w:rFonts w:hint="eastAsia" w:ascii="仿宋_GB2312" w:hAnsi="宋体" w:eastAsia="仿宋_GB2312" w:cs="宋体"/>
                <w:bCs/>
                <w:sz w:val="24"/>
                <w:szCs w:val="24"/>
              </w:rPr>
              <w:t>系统，4G及以上内存，200G硬盘以上。另配</w:t>
            </w:r>
            <w:r>
              <w:rPr>
                <w:rFonts w:ascii="仿宋_GB2312" w:hAnsi="宋体" w:eastAsia="仿宋_GB2312" w:cs="宋体"/>
                <w:bCs/>
                <w:sz w:val="24"/>
                <w:szCs w:val="24"/>
              </w:rPr>
              <w:t>普通</w:t>
            </w:r>
            <w:r>
              <w:rPr>
                <w:rFonts w:hint="eastAsia" w:ascii="仿宋_GB2312" w:hAnsi="宋体" w:eastAsia="仿宋_GB2312" w:cs="宋体"/>
                <w:bCs/>
                <w:sz w:val="24"/>
                <w:szCs w:val="24"/>
              </w:rPr>
              <w:t>电脑桌</w:t>
            </w:r>
            <w:r>
              <w:rPr>
                <w:rFonts w:ascii="仿宋_GB2312" w:hAnsi="宋体" w:eastAsia="仿宋_GB2312" w:cs="宋体"/>
                <w:bCs/>
                <w:sz w:val="24"/>
                <w:szCs w:val="24"/>
              </w:rPr>
              <w:t>一张。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875" w:type="dxa"/>
            <w:vAlign w:val="center"/>
          </w:tcPr>
          <w:p>
            <w:pPr>
              <w:widowControl/>
              <w:jc w:val="center"/>
              <w:rPr>
                <w:rFonts w:ascii="仿宋_GB2312" w:hAnsi="微软雅黑" w:eastAsia="仿宋_GB2312" w:cs="宋体"/>
                <w:bCs/>
                <w:sz w:val="24"/>
                <w:szCs w:val="24"/>
              </w:rPr>
            </w:pPr>
            <w:r>
              <w:rPr>
                <w:rFonts w:hint="eastAsia" w:ascii="仿宋_GB2312" w:hAnsi="微软雅黑" w:eastAsia="仿宋_GB2312" w:cs="宋体"/>
                <w:bCs/>
                <w:sz w:val="24"/>
                <w:szCs w:val="24"/>
              </w:rPr>
              <w:t>3</w:t>
            </w:r>
          </w:p>
        </w:tc>
        <w:tc>
          <w:tcPr>
            <w:tcW w:w="2022" w:type="dxa"/>
            <w:vAlign w:val="center"/>
          </w:tcPr>
          <w:p>
            <w:pPr>
              <w:widowControl/>
              <w:jc w:val="center"/>
              <w:rPr>
                <w:rFonts w:ascii="仿宋_GB2312" w:hAnsi="微软雅黑" w:eastAsia="仿宋_GB2312" w:cs="宋体"/>
                <w:bCs/>
                <w:sz w:val="24"/>
                <w:szCs w:val="24"/>
              </w:rPr>
            </w:pPr>
            <w:r>
              <w:rPr>
                <w:rFonts w:hint="eastAsia" w:ascii="仿宋_GB2312" w:hAnsi="微软雅黑" w:eastAsia="仿宋_GB2312" w:cs="宋体"/>
                <w:bCs/>
                <w:sz w:val="24"/>
                <w:szCs w:val="24"/>
              </w:rPr>
              <w:t>通信与控制工具包</w:t>
            </w:r>
          </w:p>
        </w:tc>
        <w:tc>
          <w:tcPr>
            <w:tcW w:w="709" w:type="dxa"/>
            <w:vAlign w:val="center"/>
          </w:tcPr>
          <w:p>
            <w:pPr>
              <w:widowControl/>
              <w:jc w:val="center"/>
              <w:rPr>
                <w:rFonts w:ascii="仿宋_GB2312" w:hAnsi="微软雅黑" w:eastAsia="仿宋_GB2312" w:cs="宋体"/>
                <w:bCs/>
                <w:sz w:val="24"/>
                <w:szCs w:val="24"/>
              </w:rPr>
            </w:pPr>
            <w:r>
              <w:rPr>
                <w:rFonts w:hint="eastAsia" w:ascii="仿宋_GB2312" w:hAnsi="微软雅黑" w:eastAsia="仿宋_GB2312" w:cs="宋体"/>
                <w:bCs/>
                <w:sz w:val="24"/>
                <w:szCs w:val="24"/>
              </w:rPr>
              <w:t>1套</w:t>
            </w:r>
          </w:p>
        </w:tc>
        <w:tc>
          <w:tcPr>
            <w:tcW w:w="4786" w:type="dxa"/>
            <w:vAlign w:val="center"/>
          </w:tcPr>
          <w:p>
            <w:pPr>
              <w:rPr>
                <w:rFonts w:ascii="仿宋" w:hAnsi="仿宋" w:eastAsia="仿宋" w:cs="仿宋_GB2312"/>
                <w:bCs/>
              </w:rPr>
            </w:pPr>
            <w:r>
              <w:rPr>
                <w:rFonts w:ascii="仿宋" w:hAnsi="仿宋" w:eastAsia="仿宋" w:cs="仿宋"/>
                <w:spacing w:val="10"/>
                <w:sz w:val="23"/>
                <w:szCs w:val="23"/>
              </w:rPr>
              <w:t>包括：万用表、螺丝刀套件、</w:t>
            </w:r>
            <w:r>
              <w:rPr>
                <w:rFonts w:ascii="仿宋" w:hAnsi="仿宋" w:eastAsia="仿宋" w:cs="仿宋"/>
                <w:spacing w:val="8"/>
                <w:sz w:val="23"/>
                <w:szCs w:val="23"/>
              </w:rPr>
              <w:t>尖</w:t>
            </w:r>
            <w:r>
              <w:rPr>
                <w:rFonts w:ascii="仿宋" w:hAnsi="仿宋" w:eastAsia="仿宋" w:cs="仿宋"/>
                <w:sz w:val="23"/>
                <w:szCs w:val="23"/>
              </w:rPr>
              <w:t xml:space="preserve"> </w:t>
            </w:r>
            <w:r>
              <w:rPr>
                <w:rFonts w:ascii="仿宋" w:hAnsi="仿宋" w:eastAsia="仿宋" w:cs="仿宋"/>
                <w:spacing w:val="12"/>
                <w:sz w:val="23"/>
                <w:szCs w:val="23"/>
              </w:rPr>
              <w:t>嘴</w:t>
            </w:r>
            <w:r>
              <w:rPr>
                <w:rFonts w:ascii="仿宋" w:hAnsi="仿宋" w:eastAsia="仿宋" w:cs="仿宋"/>
                <w:spacing w:val="9"/>
                <w:sz w:val="23"/>
                <w:szCs w:val="23"/>
              </w:rPr>
              <w:t>钳、偏口钳、剪刀、镊子、烙</w:t>
            </w:r>
            <w:r>
              <w:rPr>
                <w:rFonts w:ascii="仿宋" w:hAnsi="仿宋" w:eastAsia="仿宋" w:cs="仿宋"/>
                <w:sz w:val="23"/>
                <w:szCs w:val="23"/>
              </w:rPr>
              <w:t xml:space="preserve"> </w:t>
            </w:r>
            <w:r>
              <w:rPr>
                <w:rFonts w:ascii="仿宋" w:hAnsi="仿宋" w:eastAsia="仿宋" w:cs="仿宋"/>
                <w:spacing w:val="13"/>
                <w:sz w:val="23"/>
                <w:szCs w:val="23"/>
              </w:rPr>
              <w:t>铁</w:t>
            </w:r>
            <w:r>
              <w:rPr>
                <w:rFonts w:ascii="仿宋" w:hAnsi="仿宋" w:eastAsia="仿宋" w:cs="仿宋"/>
                <w:spacing w:val="7"/>
                <w:sz w:val="23"/>
                <w:szCs w:val="23"/>
              </w:rPr>
              <w:t>、信号线连线等。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75" w:type="dxa"/>
            <w:vAlign w:val="center"/>
          </w:tcPr>
          <w:p>
            <w:pPr>
              <w:widowControl/>
              <w:jc w:val="center"/>
              <w:rPr>
                <w:rFonts w:ascii="仿宋_GB2312" w:hAnsi="微软雅黑" w:eastAsia="仿宋_GB2312" w:cs="宋体"/>
                <w:bCs/>
                <w:sz w:val="24"/>
                <w:szCs w:val="24"/>
              </w:rPr>
            </w:pPr>
            <w:r>
              <w:rPr>
                <w:rFonts w:ascii="仿宋_GB2312" w:hAnsi="微软雅黑" w:eastAsia="仿宋_GB2312" w:cs="宋体"/>
                <w:bCs/>
                <w:sz w:val="24"/>
                <w:szCs w:val="24"/>
              </w:rPr>
              <w:t>4</w:t>
            </w:r>
          </w:p>
        </w:tc>
        <w:tc>
          <w:tcPr>
            <w:tcW w:w="2022" w:type="dxa"/>
            <w:vAlign w:val="center"/>
          </w:tcPr>
          <w:p>
            <w:pPr>
              <w:widowControl/>
              <w:jc w:val="center"/>
              <w:rPr>
                <w:rFonts w:ascii="仿宋_GB2312" w:hAnsi="微软雅黑" w:eastAsia="仿宋_GB2312" w:cs="宋体"/>
                <w:bCs/>
                <w:sz w:val="24"/>
                <w:szCs w:val="24"/>
              </w:rPr>
            </w:pPr>
            <w:r>
              <w:rPr>
                <w:rFonts w:hint="eastAsia" w:ascii="仿宋_GB2312" w:hAnsi="微软雅黑" w:eastAsia="仿宋_GB2312" w:cs="宋体"/>
                <w:bCs/>
                <w:sz w:val="24"/>
                <w:szCs w:val="24"/>
              </w:rPr>
              <w:t>凳子</w:t>
            </w:r>
          </w:p>
        </w:tc>
        <w:tc>
          <w:tcPr>
            <w:tcW w:w="709" w:type="dxa"/>
            <w:vAlign w:val="center"/>
          </w:tcPr>
          <w:p>
            <w:pPr>
              <w:widowControl/>
              <w:jc w:val="center"/>
              <w:rPr>
                <w:rFonts w:ascii="仿宋_GB2312" w:hAnsi="微软雅黑" w:eastAsia="仿宋_GB2312" w:cs="宋体"/>
                <w:bCs/>
                <w:sz w:val="24"/>
                <w:szCs w:val="24"/>
              </w:rPr>
            </w:pPr>
            <w:r>
              <w:rPr>
                <w:rFonts w:hint="eastAsia" w:ascii="仿宋_GB2312" w:hAnsi="微软雅黑" w:eastAsia="仿宋_GB2312" w:cs="宋体"/>
                <w:bCs/>
                <w:sz w:val="24"/>
                <w:szCs w:val="24"/>
              </w:rPr>
              <w:t>3把</w:t>
            </w:r>
          </w:p>
        </w:tc>
        <w:tc>
          <w:tcPr>
            <w:tcW w:w="4786" w:type="dxa"/>
            <w:vAlign w:val="center"/>
          </w:tcPr>
          <w:p>
            <w:pPr>
              <w:widowControl/>
              <w:jc w:val="left"/>
              <w:rPr>
                <w:rFonts w:ascii="仿宋_GB2312" w:hAnsi="微软雅黑" w:eastAsia="仿宋_GB2312" w:cs="宋体"/>
                <w:bCs/>
                <w:sz w:val="24"/>
                <w:szCs w:val="24"/>
              </w:rPr>
            </w:pPr>
            <w:r>
              <w:rPr>
                <w:rFonts w:hint="eastAsia" w:ascii="仿宋_GB2312" w:hAnsi="宋体" w:eastAsia="仿宋_GB2312" w:cs="宋体"/>
                <w:bCs/>
                <w:sz w:val="24"/>
                <w:szCs w:val="24"/>
              </w:rPr>
              <w:t>由承办校提供。</w:t>
            </w:r>
          </w:p>
        </w:tc>
      </w:tr>
    </w:tbl>
    <w:p>
      <w:pPr>
        <w:keepNext w:val="0"/>
        <w:keepLines w:val="0"/>
        <w:pageBreakBefore w:val="0"/>
        <w:kinsoku/>
        <w:wordWrap/>
        <w:overflowPunct/>
        <w:topLinePunct w:val="0"/>
        <w:autoSpaceDE/>
        <w:autoSpaceDN/>
        <w:bidi w:val="0"/>
        <w:adjustRightInd/>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（二）功能简介</w:t>
      </w:r>
    </w:p>
    <w:p>
      <w:pPr>
        <w:keepNext w:val="0"/>
        <w:keepLines w:val="0"/>
        <w:pageBreakBefore w:val="0"/>
        <w:kinsoku/>
        <w:wordWrap/>
        <w:overflowPunct/>
        <w:topLinePunct w:val="0"/>
        <w:autoSpaceDE/>
        <w:autoSpaceDN/>
        <w:bidi w:val="0"/>
        <w:adjustRightInd/>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通信与控制实训平台需覆盖中等职业院校的信息技术类专业实训应用 (如： 电子与信息技术、通信技术、计算机网络技术等)。以行业为背景，基于实践教学设计，要涉及通信与控制领域技术 (如串口、短距离无线、WiFi、CAN、RS-485、NB-IOT、可编程逻辑控制器、 触摸屏、智能终端应用等)。通过平台及所搭载的案例，锻炼学生安装布线、通信控制配置调试、故障处理、集成设计以及学习创新等能力。平台可以模拟典型行业通信与控制场景。形态可以由多个控制台组成，可适当配备其他模块、工具、耗材。</w:t>
      </w:r>
    </w:p>
    <w:p>
      <w:pPr>
        <w:keepNext w:val="0"/>
        <w:keepLines w:val="0"/>
        <w:pageBreakBefore w:val="0"/>
        <w:kinsoku/>
        <w:wordWrap/>
        <w:overflowPunct/>
        <w:topLinePunct w:val="0"/>
        <w:autoSpaceDE/>
        <w:autoSpaceDN/>
        <w:bidi w:val="0"/>
        <w:adjustRightInd/>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主要硬件设备要包含：控制中心、人机交互系统、PLC、NB-IOT 模块、RS-485等典型通信模块、控制按钮、环境数据采集传感器、继电器板、信号指示灯、射频模块、智能终端控制器、点阵屏、位置识 别模块等；包括的通信技术有： 串口、WIFI、NB-IOT 等。</w:t>
      </w:r>
    </w:p>
    <w:p>
      <w:pPr>
        <w:keepNext w:val="0"/>
        <w:keepLines w:val="0"/>
        <w:pageBreakBefore w:val="0"/>
        <w:kinsoku/>
        <w:wordWrap/>
        <w:overflowPunct/>
        <w:topLinePunct w:val="0"/>
        <w:autoSpaceDE/>
        <w:autoSpaceDN/>
        <w:bidi w:val="0"/>
        <w:adjustRightInd/>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平台具有环境数据实时监测系统、温度自动控制系统、光线自动调节系统、烟雾报警系统等。通过控制按钮配合人机交互虚拟控制按钮，实现对执行设备的手动控制。</w:t>
      </w:r>
    </w:p>
    <w:p>
      <w:pPr>
        <w:keepNext w:val="0"/>
        <w:keepLines w:val="0"/>
        <w:pageBreakBefore w:val="0"/>
        <w:kinsoku/>
        <w:wordWrap/>
        <w:overflowPunct/>
        <w:topLinePunct w:val="0"/>
        <w:autoSpaceDE/>
        <w:autoSpaceDN/>
        <w:bidi w:val="0"/>
        <w:adjustRightInd/>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智能终端控制器可以与控制中心、可编程逻辑控制器、采集模块 进行数据交互。平台控制要具有手动、自动等不同模式；不同的控制状态可以显示在控制中心、智能控制终端和其他显示设备上。</w:t>
      </w:r>
    </w:p>
    <w:p>
      <w:pPr>
        <w:keepNext w:val="0"/>
        <w:keepLines w:val="0"/>
        <w:pageBreakBefore w:val="0"/>
        <w:kinsoku/>
        <w:wordWrap/>
        <w:overflowPunct/>
        <w:topLinePunct w:val="0"/>
        <w:autoSpaceDE/>
        <w:autoSpaceDN/>
        <w:bidi w:val="0"/>
        <w:adjustRightInd/>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（三）软件功能体系</w:t>
      </w:r>
    </w:p>
    <w:tbl>
      <w:tblPr>
        <w:tblStyle w:val="5"/>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90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0" w:hRule="atLeast"/>
          <w:jc w:val="center"/>
        </w:trPr>
        <w:tc>
          <w:tcPr>
            <w:tcW w:w="5900" w:type="dxa"/>
          </w:tcPr>
          <w:p>
            <w:pPr>
              <w:keepNext w:val="0"/>
              <w:keepLines w:val="0"/>
              <w:pageBreakBefore w:val="0"/>
              <w:widowControl/>
              <w:kinsoku/>
              <w:wordWrap/>
              <w:overflowPunct/>
              <w:topLinePunct w:val="0"/>
              <w:autoSpaceDE/>
              <w:autoSpaceDN/>
              <w:bidi w:val="0"/>
              <w:adjustRightInd/>
              <w:spacing w:line="360" w:lineRule="auto"/>
              <w:jc w:val="center"/>
              <w:textAlignment w:val="auto"/>
              <w:rPr>
                <w:rFonts w:ascii="仿宋_GB2312" w:eastAsia="仿宋_GB2312"/>
                <w:bCs/>
                <w:sz w:val="28"/>
                <w:szCs w:val="28"/>
              </w:rPr>
            </w:pPr>
            <w:r>
              <w:rPr>
                <w:rFonts w:hint="eastAsia" w:ascii="仿宋_GB2312" w:eastAsia="仿宋_GB2312"/>
                <w:bCs/>
                <w:sz w:val="28"/>
                <w:szCs w:val="28"/>
              </w:rPr>
              <w:t>系统管理层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0" w:hRule="atLeast"/>
          <w:jc w:val="center"/>
        </w:trPr>
        <w:tc>
          <w:tcPr>
            <w:tcW w:w="5900" w:type="dxa"/>
          </w:tcPr>
          <w:p>
            <w:pPr>
              <w:keepNext w:val="0"/>
              <w:keepLines w:val="0"/>
              <w:pageBreakBefore w:val="0"/>
              <w:widowControl/>
              <w:kinsoku/>
              <w:wordWrap/>
              <w:overflowPunct/>
              <w:topLinePunct w:val="0"/>
              <w:autoSpaceDE/>
              <w:autoSpaceDN/>
              <w:bidi w:val="0"/>
              <w:adjustRightInd/>
              <w:spacing w:line="360" w:lineRule="auto"/>
              <w:jc w:val="center"/>
              <w:textAlignment w:val="auto"/>
              <w:rPr>
                <w:rFonts w:ascii="仿宋_GB2312" w:eastAsia="仿宋_GB2312"/>
                <w:bCs/>
                <w:sz w:val="28"/>
                <w:szCs w:val="28"/>
              </w:rPr>
            </w:pPr>
            <w:r>
              <w:rPr>
                <w:rFonts w:hint="eastAsia" w:ascii="仿宋_GB2312" w:eastAsia="仿宋_GB2312"/>
                <w:bCs/>
                <w:sz w:val="28"/>
                <w:szCs w:val="28"/>
              </w:rPr>
              <w:t>网络传输层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6" w:hRule="atLeast"/>
          <w:jc w:val="center"/>
        </w:trPr>
        <w:tc>
          <w:tcPr>
            <w:tcW w:w="5900" w:type="dxa"/>
          </w:tcPr>
          <w:p>
            <w:pPr>
              <w:keepNext w:val="0"/>
              <w:keepLines w:val="0"/>
              <w:pageBreakBefore w:val="0"/>
              <w:widowControl/>
              <w:kinsoku/>
              <w:wordWrap/>
              <w:overflowPunct/>
              <w:topLinePunct w:val="0"/>
              <w:autoSpaceDE/>
              <w:autoSpaceDN/>
              <w:bidi w:val="0"/>
              <w:adjustRightInd/>
              <w:spacing w:line="360" w:lineRule="auto"/>
              <w:jc w:val="center"/>
              <w:textAlignment w:val="auto"/>
              <w:rPr>
                <w:rFonts w:ascii="仿宋_GB2312" w:eastAsia="仿宋_GB2312"/>
                <w:bCs/>
                <w:sz w:val="28"/>
                <w:szCs w:val="28"/>
              </w:rPr>
            </w:pPr>
            <w:r>
              <w:rPr>
                <w:rFonts w:hint="eastAsia" w:ascii="仿宋_GB2312" w:eastAsia="仿宋_GB2312"/>
                <w:bCs/>
                <w:sz w:val="28"/>
                <w:szCs w:val="28"/>
              </w:rPr>
              <w:t>设备层</w:t>
            </w:r>
          </w:p>
        </w:tc>
      </w:tr>
    </w:tbl>
    <w:p>
      <w:pPr>
        <w:keepNext w:val="0"/>
        <w:keepLines w:val="0"/>
        <w:pageBreakBefore w:val="0"/>
        <w:kinsoku/>
        <w:wordWrap/>
        <w:overflowPunct/>
        <w:topLinePunct w:val="0"/>
        <w:autoSpaceDE/>
        <w:autoSpaceDN/>
        <w:bidi w:val="0"/>
        <w:adjustRightInd/>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软件功能体系上分为系统管理层、网络传输层和设备层。</w:t>
      </w:r>
    </w:p>
    <w:p>
      <w:pPr>
        <w:keepNext w:val="0"/>
        <w:keepLines w:val="0"/>
        <w:pageBreakBefore w:val="0"/>
        <w:kinsoku/>
        <w:wordWrap/>
        <w:overflowPunct/>
        <w:topLinePunct w:val="0"/>
        <w:autoSpaceDE/>
        <w:autoSpaceDN/>
        <w:bidi w:val="0"/>
        <w:adjustRightInd/>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1.系统管理层包含控制中心软件，功能可以根据行业背景的不同设置不同的模式。控制中心界面上能实时显示其他智能设备的各种信息。同时可以利用控制中心界面上的手动控制按钮，进行执行设备的控制，信号等等显示设备对应变化。</w:t>
      </w:r>
    </w:p>
    <w:p>
      <w:pPr>
        <w:keepNext w:val="0"/>
        <w:keepLines w:val="0"/>
        <w:pageBreakBefore w:val="0"/>
        <w:kinsoku/>
        <w:wordWrap/>
        <w:overflowPunct/>
        <w:topLinePunct w:val="0"/>
        <w:autoSpaceDE/>
        <w:autoSpaceDN/>
        <w:bidi w:val="0"/>
        <w:adjustRightInd/>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2.网络传输层，网络分布在系统的各个层面，通过有线和无线通信方式实现数据传输。</w:t>
      </w:r>
    </w:p>
    <w:p>
      <w:pPr>
        <w:keepNext w:val="0"/>
        <w:keepLines w:val="0"/>
        <w:pageBreakBefore w:val="0"/>
        <w:kinsoku/>
        <w:wordWrap/>
        <w:overflowPunct/>
        <w:topLinePunct w:val="0"/>
        <w:autoSpaceDE/>
        <w:autoSpaceDN/>
        <w:bidi w:val="0"/>
        <w:adjustRightInd/>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3.设备层，设备层主</w:t>
      </w:r>
      <w:r>
        <w:rPr>
          <w:rFonts w:hint="eastAsia" w:ascii="仿宋_GB2312" w:eastAsia="仿宋_GB2312"/>
          <w:sz w:val="24"/>
          <w:szCs w:val="24"/>
        </w:rPr>
        <w:t>要包括智能终端设备、数字模拟量采集设备和射频识别设备、</w:t>
      </w:r>
      <w:r>
        <w:rPr>
          <w:rFonts w:hint="eastAsia" w:ascii="仿宋_GB2312" w:eastAsia="仿宋_GB2312"/>
          <w:spacing w:val="-1"/>
          <w:sz w:val="24"/>
          <w:szCs w:val="24"/>
        </w:rPr>
        <w:t>无线通信模块等。智能终端设备是设备层的核心，根据控制命令以及其他采集设备状态，通过安全逻辑运算，产生被控对象的控制命令，实现对执行机构的控制。不同的设备具有不同控制模式。</w:t>
      </w:r>
    </w:p>
    <w:p>
      <w:pPr>
        <w:keepNext w:val="0"/>
        <w:keepLines w:val="0"/>
        <w:pageBreakBefore w:val="0"/>
        <w:kinsoku/>
        <w:wordWrap/>
        <w:overflowPunct/>
        <w:topLinePunct w:val="0"/>
        <w:autoSpaceDE/>
        <w:autoSpaceDN/>
        <w:bidi w:val="0"/>
        <w:adjustRightInd/>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射频识别模块可以被检测模块的位置，并通过485总线上传给智能终端控制器。并根据智能终端控制器发来的指令控制显示始备的状态。射频识别卡片可以存储数据信息。</w:t>
      </w:r>
    </w:p>
    <w:p>
      <w:pPr>
        <w:keepNext w:val="0"/>
        <w:keepLines w:val="0"/>
        <w:pageBreakBefore w:val="0"/>
        <w:kinsoku/>
        <w:wordWrap/>
        <w:overflowPunct/>
        <w:topLinePunct w:val="0"/>
        <w:autoSpaceDE/>
        <w:autoSpaceDN/>
        <w:bidi w:val="0"/>
        <w:adjustRightInd/>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可以利用射频识别模块采集的信息驱动继电器动作。智能终端控制器通过采集继电器状态获得其他被控对象的状态。</w:t>
      </w:r>
    </w:p>
    <w:p>
      <w:pPr>
        <w:keepNext w:val="0"/>
        <w:keepLines w:val="0"/>
        <w:pageBreakBefore w:val="0"/>
        <w:kinsoku/>
        <w:wordWrap/>
        <w:overflowPunct/>
        <w:topLinePunct w:val="0"/>
        <w:autoSpaceDE/>
        <w:autoSpaceDN/>
        <w:bidi w:val="0"/>
        <w:adjustRightInd/>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（四）平台技术参数</w:t>
      </w:r>
    </w:p>
    <w:tbl>
      <w:tblPr>
        <w:tblStyle w:val="4"/>
        <w:tblW w:w="86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98" w:type="dxa"/>
          <w:bottom w:w="0" w:type="dxa"/>
          <w:right w:w="198" w:type="dxa"/>
        </w:tblCellMar>
      </w:tblPr>
      <w:tblGrid>
        <w:gridCol w:w="558"/>
        <w:gridCol w:w="8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98" w:type="dxa"/>
            <w:bottom w:w="0" w:type="dxa"/>
            <w:right w:w="198" w:type="dxa"/>
          </w:tblCellMar>
        </w:tblPrEx>
        <w:trPr>
          <w:trHeight w:val="557"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_GB2312"/>
                <w:bCs/>
                <w:kern w:val="0"/>
              </w:rPr>
            </w:pPr>
            <w:r>
              <w:rPr>
                <w:rFonts w:hint="eastAsia" w:ascii="仿宋" w:hAnsi="仿宋" w:eastAsia="仿宋" w:cs="仿宋_GB2312"/>
                <w:bCs/>
                <w:kern w:val="0"/>
              </w:rPr>
              <w:t>名称</w:t>
            </w:r>
          </w:p>
        </w:tc>
        <w:tc>
          <w:tcPr>
            <w:tcW w:w="808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_GB2312"/>
                <w:bCs/>
                <w:kern w:val="0"/>
              </w:rPr>
            </w:pPr>
            <w:r>
              <w:rPr>
                <w:rFonts w:hint="eastAsia" w:ascii="仿宋" w:hAnsi="仿宋" w:eastAsia="仿宋" w:cs="仿宋_GB2312"/>
                <w:bCs/>
                <w:kern w:val="0"/>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98" w:type="dxa"/>
            <w:bottom w:w="0" w:type="dxa"/>
            <w:right w:w="198" w:type="dxa"/>
          </w:tblCellMar>
        </w:tblPrEx>
        <w:trPr>
          <w:trHeight w:val="557"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bCs/>
                <w:kern w:val="0"/>
              </w:rPr>
            </w:pPr>
            <w:r>
              <w:rPr>
                <w:rFonts w:hint="eastAsia" w:ascii="仿宋" w:hAnsi="仿宋" w:eastAsia="仿宋" w:cs="仿宋"/>
                <w:bCs/>
              </w:rPr>
              <w:t>通信与控制实训平台</w:t>
            </w:r>
          </w:p>
        </w:tc>
        <w:tc>
          <w:tcPr>
            <w:tcW w:w="8087"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_GB2312"/>
                <w:bCs/>
              </w:rPr>
            </w:pPr>
            <w:r>
              <w:rPr>
                <w:rFonts w:ascii="仿宋" w:hAnsi="仿宋" w:eastAsia="仿宋" w:cs="仿宋_GB2312"/>
                <w:bCs/>
              </w:rPr>
              <w:t>一、</w:t>
            </w:r>
            <w:r>
              <w:rPr>
                <w:rFonts w:hint="eastAsia" w:ascii="仿宋" w:hAnsi="仿宋" w:eastAsia="仿宋" w:cs="仿宋_GB2312"/>
                <w:bCs/>
              </w:rPr>
              <w:t>通信与控制系统（高铁）集成与维护实训平台</w:t>
            </w:r>
            <w:r>
              <w:rPr>
                <w:rFonts w:ascii="仿宋" w:hAnsi="仿宋" w:eastAsia="仿宋" w:cs="仿宋_GB2312"/>
                <w:bCs/>
              </w:rPr>
              <w:t>整体概述</w:t>
            </w:r>
          </w:p>
          <w:p>
            <w:pPr>
              <w:ind w:firstLine="420" w:firstLineChars="200"/>
              <w:rPr>
                <w:rFonts w:ascii="仿宋" w:hAnsi="仿宋" w:eastAsia="仿宋" w:cs="仿宋_GB2312"/>
                <w:bCs/>
              </w:rPr>
            </w:pPr>
            <w:r>
              <w:rPr>
                <w:rFonts w:hint="eastAsia" w:ascii="仿宋" w:hAnsi="仿宋" w:eastAsia="仿宋" w:cs="仿宋_GB2312"/>
                <w:bCs/>
              </w:rPr>
              <w:t>实现信号灯、位置识别电路、控制中心、智能终端控制器、数据信息采集等功能，让学生通过实践来掌握电子与信息技术、通信技术（如串口、短距离无线、</w:t>
            </w:r>
            <w:r>
              <w:rPr>
                <w:rFonts w:ascii="仿宋" w:hAnsi="仿宋" w:eastAsia="仿宋" w:cs="仿宋_GB2312"/>
                <w:bCs/>
              </w:rPr>
              <w:t>WiFi、CAN、RS-485、NB-IOT</w:t>
            </w:r>
            <w:r>
              <w:rPr>
                <w:rFonts w:hint="eastAsia" w:ascii="仿宋" w:hAnsi="仿宋" w:eastAsia="仿宋" w:cs="仿宋_GB2312"/>
                <w:bCs/>
              </w:rPr>
              <w:t>等）等相关技术，同时系统集成智能终端等相关技术</w:t>
            </w:r>
            <w:r>
              <w:rPr>
                <w:rFonts w:ascii="仿宋" w:hAnsi="仿宋" w:eastAsia="仿宋" w:cs="仿宋_GB2312"/>
                <w:bCs/>
              </w:rPr>
              <w:t>。</w:t>
            </w:r>
            <w:r>
              <w:rPr>
                <w:rFonts w:hint="eastAsia" w:ascii="仿宋" w:hAnsi="仿宋" w:eastAsia="仿宋" w:cs="仿宋_GB2312"/>
                <w:bCs/>
              </w:rPr>
              <w:t>采用</w:t>
            </w:r>
            <w:r>
              <w:rPr>
                <w:rFonts w:ascii="仿宋" w:hAnsi="仿宋" w:eastAsia="仿宋" w:cs="仿宋_GB2312"/>
                <w:bCs/>
              </w:rPr>
              <w:t>1.5mm冷轧钢板材质，平台采用拼接式设计，方便拆装运输，控制柜</w:t>
            </w:r>
            <w:r>
              <w:rPr>
                <w:rFonts w:hint="eastAsia" w:ascii="仿宋" w:hAnsi="仿宋" w:eastAsia="仿宋" w:cs="仿宋_GB2312"/>
                <w:bCs/>
              </w:rPr>
              <w:t>平台</w:t>
            </w:r>
            <w:r>
              <w:rPr>
                <w:rFonts w:ascii="仿宋" w:hAnsi="仿宋" w:eastAsia="仿宋" w:cs="仿宋_GB2312"/>
                <w:bCs/>
              </w:rPr>
              <w:t>上层采用铝合金网孔板设计，设有功能扩展区，可以实现智能交通等行业系统，方便扩展、安装、调试。</w:t>
            </w:r>
          </w:p>
          <w:p>
            <w:pPr>
              <w:rPr>
                <w:rFonts w:ascii="仿宋" w:hAnsi="仿宋" w:eastAsia="仿宋" w:cs="仿宋_GB2312"/>
                <w:bCs/>
              </w:rPr>
            </w:pPr>
            <w:r>
              <w:rPr>
                <w:rFonts w:hint="eastAsia" w:ascii="仿宋" w:hAnsi="仿宋" w:eastAsia="仿宋" w:cs="仿宋_GB2312"/>
                <w:bCs/>
              </w:rPr>
              <w:t>二、高铁主控台</w:t>
            </w:r>
          </w:p>
          <w:p>
            <w:pPr>
              <w:rPr>
                <w:rFonts w:ascii="仿宋" w:hAnsi="仿宋" w:eastAsia="仿宋" w:cs="仿宋_GB2312"/>
                <w:bCs/>
              </w:rPr>
            </w:pPr>
            <w:r>
              <w:rPr>
                <w:rFonts w:ascii="仿宋" w:hAnsi="仿宋" w:eastAsia="仿宋" w:cs="仿宋_GB2312"/>
                <w:bCs/>
              </w:rPr>
              <w:t>1.可编程逻辑控制器</w:t>
            </w:r>
          </w:p>
          <w:p>
            <w:pPr>
              <w:rPr>
                <w:rFonts w:ascii="仿宋" w:hAnsi="仿宋" w:eastAsia="仿宋" w:cs="仿宋_GB2312"/>
                <w:bCs/>
              </w:rPr>
            </w:pPr>
            <w:r>
              <w:rPr>
                <w:rFonts w:hint="eastAsia" w:ascii="仿宋" w:hAnsi="仿宋" w:eastAsia="仿宋" w:cs="仿宋_GB2312"/>
                <w:bCs/>
              </w:rPr>
              <w:t>（</w:t>
            </w:r>
            <w:r>
              <w:rPr>
                <w:rFonts w:ascii="仿宋" w:hAnsi="仿宋" w:eastAsia="仿宋" w:cs="仿宋_GB2312"/>
                <w:bCs/>
              </w:rPr>
              <w:t>1）内置数字量输入/输出：24个输入和 16 个晶体管输出。</w:t>
            </w:r>
            <w:r>
              <w:rPr>
                <w:rFonts w:hint="eastAsia" w:ascii="仿宋" w:hAnsi="仿宋" w:eastAsia="仿宋" w:cs="仿宋_GB2312"/>
                <w:bCs/>
              </w:rPr>
              <w:t>（</w:t>
            </w:r>
            <w:r>
              <w:rPr>
                <w:rFonts w:ascii="仿宋" w:hAnsi="仿宋" w:eastAsia="仿宋" w:cs="仿宋_GB2312"/>
                <w:bCs/>
              </w:rPr>
              <w:t>2）26K字节程序和数据存储空间。6个独立的30kHz高速计数器，2路独立的20kHz高速脉冲输出，具有PID控制器。</w:t>
            </w:r>
            <w:r>
              <w:rPr>
                <w:rFonts w:hint="eastAsia" w:ascii="仿宋" w:hAnsi="仿宋" w:eastAsia="仿宋" w:cs="仿宋_GB2312"/>
                <w:bCs/>
              </w:rPr>
              <w:t>（</w:t>
            </w:r>
            <w:r>
              <w:rPr>
                <w:rFonts w:ascii="仿宋" w:hAnsi="仿宋" w:eastAsia="仿宋" w:cs="仿宋_GB2312"/>
                <w:bCs/>
              </w:rPr>
              <w:t>3）</w:t>
            </w:r>
            <w:r>
              <w:rPr>
                <w:rFonts w:hint="eastAsia" w:ascii="仿宋" w:hAnsi="仿宋" w:eastAsia="仿宋" w:cs="仿宋_GB2312"/>
                <w:bCs/>
              </w:rPr>
              <w:t>1</w:t>
            </w:r>
            <w:r>
              <w:rPr>
                <w:rFonts w:ascii="仿宋" w:hAnsi="仿宋" w:eastAsia="仿宋" w:cs="仿宋_GB2312"/>
                <w:bCs/>
              </w:rPr>
              <w:t>个RS485通讯/编程口，具有PPI通讯协议、MPI通讯协议和自由方式通讯能力。4）模拟量采集模块：4路，可以采集0-10V，0-5V，4-20Ma的传感器信号。功耗：2W;输入电压DC5V时，要求输入电流不大远20mA;输入电压为DC24V时，要求输入电流不大于60mA</w:t>
            </w:r>
          </w:p>
          <w:p>
            <w:pPr>
              <w:rPr>
                <w:rFonts w:ascii="仿宋" w:hAnsi="仿宋" w:eastAsia="仿宋" w:cs="仿宋_GB2312"/>
                <w:bCs/>
              </w:rPr>
            </w:pPr>
            <w:r>
              <w:rPr>
                <w:rFonts w:ascii="仿宋" w:hAnsi="仿宋" w:eastAsia="仿宋" w:cs="仿宋_GB2312"/>
                <w:bCs/>
              </w:rPr>
              <w:t>2.人机交互界面</w:t>
            </w:r>
          </w:p>
          <w:p>
            <w:pPr>
              <w:rPr>
                <w:rFonts w:ascii="仿宋" w:hAnsi="仿宋" w:eastAsia="仿宋" w:cs="仿宋_GB2312"/>
                <w:bCs/>
              </w:rPr>
            </w:pPr>
            <w:r>
              <w:rPr>
                <w:rFonts w:hint="eastAsia" w:ascii="仿宋" w:hAnsi="仿宋" w:eastAsia="仿宋" w:cs="仿宋_GB2312"/>
                <w:bCs/>
              </w:rPr>
              <w:t>（</w:t>
            </w:r>
            <w:r>
              <w:rPr>
                <w:rFonts w:ascii="仿宋" w:hAnsi="仿宋" w:eastAsia="仿宋" w:cs="仿宋_GB2312"/>
                <w:bCs/>
              </w:rPr>
              <w:t>1）显示：7寸 TFT，分辨率：800 x 480，显示色彩：65536。</w:t>
            </w:r>
            <w:r>
              <w:rPr>
                <w:rFonts w:hint="eastAsia" w:ascii="仿宋" w:hAnsi="仿宋" w:eastAsia="仿宋" w:cs="仿宋_GB2312"/>
                <w:bCs/>
              </w:rPr>
              <w:t>（</w:t>
            </w:r>
            <w:r>
              <w:rPr>
                <w:rFonts w:ascii="仿宋" w:hAnsi="仿宋" w:eastAsia="仿宋" w:cs="仿宋_GB2312"/>
                <w:bCs/>
              </w:rPr>
              <w:t>2）触控面板：4线模拟电阻式</w:t>
            </w:r>
            <w:r>
              <w:rPr>
                <w:rFonts w:hint="eastAsia" w:ascii="仿宋" w:hAnsi="仿宋" w:eastAsia="仿宋" w:cs="仿宋_GB2312"/>
                <w:bCs/>
              </w:rPr>
              <w:t>（</w:t>
            </w:r>
            <w:r>
              <w:rPr>
                <w:rFonts w:ascii="仿宋" w:hAnsi="仿宋" w:eastAsia="仿宋" w:cs="仿宋_GB2312"/>
                <w:bCs/>
              </w:rPr>
              <w:t>3）内存：Flash储存器 (MB)：128；DRAM (MB) ：64。</w:t>
            </w:r>
            <w:r>
              <w:rPr>
                <w:rFonts w:hint="eastAsia" w:ascii="仿宋" w:hAnsi="仿宋" w:eastAsia="仿宋" w:cs="仿宋_GB2312"/>
                <w:bCs/>
              </w:rPr>
              <w:t>（4）电源：</w:t>
            </w:r>
            <w:r>
              <w:rPr>
                <w:rFonts w:ascii="仿宋" w:hAnsi="仿宋" w:eastAsia="仿宋" w:cs="仿宋_GB2312"/>
                <w:bCs/>
              </w:rPr>
              <w:t>24±20%VDC</w:t>
            </w:r>
            <w:r>
              <w:rPr>
                <w:rFonts w:hint="eastAsia" w:ascii="仿宋" w:hAnsi="仿宋" w:eastAsia="仿宋" w:cs="仿宋_GB2312"/>
                <w:bCs/>
              </w:rPr>
              <w:t>。</w:t>
            </w:r>
          </w:p>
          <w:p>
            <w:pPr>
              <w:rPr>
                <w:rFonts w:ascii="仿宋" w:hAnsi="仿宋" w:eastAsia="仿宋" w:cs="仿宋_GB2312"/>
                <w:bCs/>
              </w:rPr>
            </w:pPr>
            <w:r>
              <w:rPr>
                <w:rFonts w:ascii="仿宋" w:hAnsi="仿宋" w:eastAsia="仿宋" w:cs="仿宋_GB2312"/>
                <w:bCs/>
              </w:rPr>
              <w:t>3.控制中心</w:t>
            </w:r>
          </w:p>
          <w:p>
            <w:pPr>
              <w:rPr>
                <w:rFonts w:ascii="仿宋" w:hAnsi="仿宋" w:eastAsia="仿宋" w:cs="仿宋_GB2312"/>
                <w:bCs/>
              </w:rPr>
            </w:pPr>
            <w:r>
              <w:rPr>
                <w:rFonts w:hint="eastAsia" w:ascii="仿宋" w:hAnsi="仿宋" w:eastAsia="仿宋" w:cs="仿宋_GB2312"/>
                <w:bCs/>
              </w:rPr>
              <w:t>（</w:t>
            </w:r>
            <w:r>
              <w:rPr>
                <w:rFonts w:ascii="仿宋" w:hAnsi="仿宋" w:eastAsia="仿宋" w:cs="仿宋_GB2312"/>
                <w:bCs/>
              </w:rPr>
              <w:t>1）显示器：18.5英寸LED</w:t>
            </w:r>
            <w:r>
              <w:rPr>
                <w:rFonts w:hint="eastAsia" w:ascii="仿宋" w:hAnsi="仿宋" w:eastAsia="仿宋" w:cs="仿宋_GB2312"/>
                <w:bCs/>
              </w:rPr>
              <w:t>；（</w:t>
            </w:r>
            <w:r>
              <w:rPr>
                <w:rFonts w:ascii="仿宋" w:hAnsi="仿宋" w:eastAsia="仿宋" w:cs="仿宋_GB2312"/>
                <w:bCs/>
              </w:rPr>
              <w:t>2）CPU：i5</w:t>
            </w:r>
            <w:r>
              <w:rPr>
                <w:rFonts w:hint="eastAsia" w:ascii="仿宋" w:hAnsi="仿宋" w:eastAsia="仿宋" w:cs="仿宋_GB2312"/>
                <w:bCs/>
              </w:rPr>
              <w:t>；（</w:t>
            </w:r>
            <w:r>
              <w:rPr>
                <w:rFonts w:ascii="仿宋" w:hAnsi="仿宋" w:eastAsia="仿宋" w:cs="仿宋_GB2312"/>
                <w:bCs/>
              </w:rPr>
              <w:t>3）内存：</w:t>
            </w:r>
            <w:r>
              <w:rPr>
                <w:rFonts w:hint="eastAsia" w:ascii="仿宋" w:hAnsi="仿宋" w:eastAsia="仿宋" w:cs="仿宋_GB2312"/>
                <w:bCs/>
              </w:rPr>
              <w:t>不少于</w:t>
            </w:r>
            <w:r>
              <w:rPr>
                <w:rFonts w:ascii="仿宋" w:hAnsi="仿宋" w:eastAsia="仿宋" w:cs="仿宋_GB2312"/>
                <w:bCs/>
              </w:rPr>
              <w:t xml:space="preserve">4G </w:t>
            </w:r>
            <w:r>
              <w:rPr>
                <w:rFonts w:hint="eastAsia" w:ascii="仿宋" w:hAnsi="仿宋" w:eastAsia="仿宋" w:cs="仿宋_GB2312"/>
                <w:bCs/>
              </w:rPr>
              <w:t>；（</w:t>
            </w:r>
            <w:r>
              <w:rPr>
                <w:rFonts w:ascii="仿宋" w:hAnsi="仿宋" w:eastAsia="仿宋" w:cs="仿宋_GB2312"/>
                <w:bCs/>
              </w:rPr>
              <w:t>4）硬盘：</w:t>
            </w:r>
            <w:r>
              <w:rPr>
                <w:rFonts w:hint="eastAsia" w:ascii="仿宋" w:hAnsi="仿宋" w:eastAsia="仿宋" w:cs="仿宋_GB2312"/>
                <w:bCs/>
              </w:rPr>
              <w:t>不少于2</w:t>
            </w:r>
            <w:r>
              <w:rPr>
                <w:rFonts w:ascii="仿宋" w:hAnsi="仿宋" w:eastAsia="仿宋" w:cs="仿宋_GB2312"/>
                <w:bCs/>
              </w:rPr>
              <w:t>00G</w:t>
            </w:r>
            <w:r>
              <w:rPr>
                <w:rFonts w:hint="eastAsia" w:ascii="仿宋" w:hAnsi="仿宋" w:eastAsia="仿宋" w:cs="仿宋_GB2312"/>
                <w:bCs/>
              </w:rPr>
              <w:t>；（</w:t>
            </w:r>
            <w:r>
              <w:rPr>
                <w:rFonts w:ascii="仿宋" w:hAnsi="仿宋" w:eastAsia="仿宋" w:cs="仿宋_GB2312"/>
                <w:bCs/>
              </w:rPr>
              <w:t>5）光盘读写： DVD刻录机</w:t>
            </w:r>
            <w:r>
              <w:rPr>
                <w:rFonts w:hint="eastAsia" w:ascii="仿宋" w:hAnsi="仿宋" w:eastAsia="仿宋" w:cs="仿宋_GB2312"/>
                <w:bCs/>
              </w:rPr>
              <w:t>；（</w:t>
            </w:r>
            <w:r>
              <w:rPr>
                <w:rFonts w:ascii="仿宋" w:hAnsi="仿宋" w:eastAsia="仿宋" w:cs="仿宋_GB2312"/>
                <w:bCs/>
              </w:rPr>
              <w:t>6）显卡：集成显卡</w:t>
            </w:r>
            <w:r>
              <w:rPr>
                <w:rFonts w:hint="eastAsia" w:ascii="仿宋" w:hAnsi="仿宋" w:eastAsia="仿宋" w:cs="仿宋_GB2312"/>
                <w:bCs/>
              </w:rPr>
              <w:t>。</w:t>
            </w:r>
          </w:p>
          <w:p>
            <w:pPr>
              <w:rPr>
                <w:rFonts w:ascii="仿宋" w:hAnsi="仿宋" w:eastAsia="仿宋" w:cs="仿宋_GB2312"/>
                <w:bCs/>
              </w:rPr>
            </w:pPr>
            <w:r>
              <w:rPr>
                <w:rFonts w:ascii="仿宋" w:hAnsi="仿宋" w:eastAsia="仿宋" w:cs="仿宋_GB2312"/>
                <w:bCs/>
              </w:rPr>
              <w:t>4.传感器</w:t>
            </w:r>
          </w:p>
          <w:p>
            <w:pPr>
              <w:rPr>
                <w:rFonts w:ascii="仿宋" w:hAnsi="仿宋" w:eastAsia="仿宋" w:cs="仿宋_GB2312"/>
                <w:bCs/>
              </w:rPr>
            </w:pPr>
            <w:r>
              <w:rPr>
                <w:rFonts w:hint="eastAsia" w:ascii="仿宋" w:hAnsi="仿宋" w:eastAsia="仿宋" w:cs="仿宋_GB2312"/>
                <w:bCs/>
              </w:rPr>
              <w:t>（</w:t>
            </w:r>
            <w:r>
              <w:rPr>
                <w:rFonts w:ascii="仿宋" w:hAnsi="仿宋" w:eastAsia="仿宋" w:cs="仿宋_GB2312"/>
                <w:bCs/>
              </w:rPr>
              <w:t>1）温湿度传感器：为壁挂高防护等级外壳，防护等级IP65，防雨雪且透气性好。探头内置、外置可选，具体请根据实际需求选择。 输出信号类型分为4-20mA\0-5V\0-10V等。</w:t>
            </w:r>
            <w:r>
              <w:rPr>
                <w:rFonts w:hint="eastAsia" w:ascii="仿宋" w:hAnsi="仿宋" w:eastAsia="仿宋" w:cs="仿宋_GB2312"/>
                <w:bCs/>
              </w:rPr>
              <w:t>（</w:t>
            </w:r>
            <w:r>
              <w:rPr>
                <w:rFonts w:ascii="仿宋" w:hAnsi="仿宋" w:eastAsia="仿宋" w:cs="仿宋_GB2312"/>
                <w:bCs/>
              </w:rPr>
              <w:t>2）烟雾传感器</w:t>
            </w:r>
            <w:r>
              <w:rPr>
                <w:rFonts w:hint="eastAsia" w:ascii="仿宋" w:hAnsi="仿宋" w:eastAsia="仿宋" w:cs="仿宋_GB2312"/>
                <w:bCs/>
              </w:rPr>
              <w:t>：</w:t>
            </w:r>
            <w:r>
              <w:rPr>
                <w:rFonts w:ascii="仿宋" w:hAnsi="仿宋" w:eastAsia="仿宋" w:cs="仿宋_GB2312"/>
                <w:bCs/>
              </w:rPr>
              <w:t>工业级传感器，工作电压：24V，排烟热损失：0～99.9％，检测面积：20平方米</w:t>
            </w:r>
            <w:r>
              <w:rPr>
                <w:rFonts w:hint="eastAsia" w:ascii="仿宋" w:hAnsi="仿宋" w:eastAsia="仿宋" w:cs="仿宋_GB2312"/>
                <w:bCs/>
              </w:rPr>
              <w:t>，</w:t>
            </w:r>
            <w:r>
              <w:rPr>
                <w:rFonts w:ascii="仿宋" w:hAnsi="仿宋" w:eastAsia="仿宋" w:cs="仿宋_GB2312"/>
                <w:bCs/>
              </w:rPr>
              <w:t>报警输出：继电器常开</w:t>
            </w:r>
            <w:r>
              <w:rPr>
                <w:rFonts w:hint="eastAsia" w:ascii="仿宋" w:hAnsi="仿宋" w:eastAsia="仿宋" w:cs="仿宋_GB2312"/>
                <w:bCs/>
              </w:rPr>
              <w:t>，</w:t>
            </w:r>
            <w:r>
              <w:rPr>
                <w:rFonts w:ascii="仿宋" w:hAnsi="仿宋" w:eastAsia="仿宋" w:cs="仿宋_GB2312"/>
                <w:bCs/>
              </w:rPr>
              <w:t>功能：采集周围环境是否有可燃气体或者有害气体。</w:t>
            </w:r>
            <w:r>
              <w:rPr>
                <w:rFonts w:hint="eastAsia" w:ascii="仿宋" w:hAnsi="仿宋" w:eastAsia="仿宋" w:cs="仿宋_GB2312"/>
                <w:bCs/>
              </w:rPr>
              <w:t>（</w:t>
            </w:r>
            <w:r>
              <w:rPr>
                <w:rFonts w:ascii="仿宋" w:hAnsi="仿宋" w:eastAsia="仿宋" w:cs="仿宋_GB2312"/>
                <w:bCs/>
              </w:rPr>
              <w:t>3）光照传感器：为壁挂高防护等级外壳，防护等级IP65，防雨雪且透气性好。测量范围: 100～2000Lux，测量精度：0.5Lux，光谱范围：400—700（nm）可见光，</w:t>
            </w:r>
            <w:r>
              <w:rPr>
                <w:rFonts w:hint="eastAsia" w:ascii="仿宋" w:hAnsi="仿宋" w:eastAsia="仿宋" w:cs="仿宋_GB2312"/>
                <w:bCs/>
              </w:rPr>
              <w:t>电源电压</w:t>
            </w:r>
            <w:r>
              <w:rPr>
                <w:rFonts w:ascii="仿宋" w:hAnsi="仿宋" w:eastAsia="仿宋" w:cs="仿宋_GB2312"/>
                <w:bCs/>
              </w:rPr>
              <w:t>: 24VDC</w:t>
            </w:r>
            <w:r>
              <w:rPr>
                <w:rFonts w:hint="eastAsia" w:ascii="仿宋" w:hAnsi="仿宋" w:eastAsia="仿宋" w:cs="仿宋_GB2312"/>
                <w:bCs/>
              </w:rPr>
              <w:t>。</w:t>
            </w:r>
          </w:p>
          <w:p>
            <w:pPr>
              <w:rPr>
                <w:rFonts w:ascii="仿宋" w:hAnsi="仿宋" w:eastAsia="仿宋" w:cs="仿宋_GB2312"/>
                <w:bCs/>
              </w:rPr>
            </w:pPr>
            <w:r>
              <w:rPr>
                <w:rFonts w:ascii="仿宋" w:hAnsi="仿宋" w:eastAsia="仿宋" w:cs="仿宋_GB2312"/>
                <w:bCs/>
              </w:rPr>
              <w:t>5.照明灯</w:t>
            </w:r>
          </w:p>
          <w:p>
            <w:pPr>
              <w:rPr>
                <w:rFonts w:ascii="仿宋" w:hAnsi="仿宋" w:eastAsia="仿宋" w:cs="仿宋_GB2312"/>
                <w:bCs/>
              </w:rPr>
            </w:pPr>
            <w:r>
              <w:rPr>
                <w:rFonts w:hint="eastAsia" w:ascii="仿宋" w:hAnsi="仿宋" w:eastAsia="仿宋" w:cs="仿宋_GB2312"/>
                <w:bCs/>
              </w:rPr>
              <w:t>功率：</w:t>
            </w:r>
            <w:r>
              <w:rPr>
                <w:rFonts w:ascii="仿宋" w:hAnsi="仿宋" w:eastAsia="仿宋" w:cs="仿宋_GB2312"/>
                <w:bCs/>
              </w:rPr>
              <w:t>5w DC24v</w:t>
            </w:r>
            <w:r>
              <w:rPr>
                <w:rFonts w:hint="eastAsia" w:ascii="仿宋" w:hAnsi="仿宋" w:eastAsia="仿宋" w:cs="仿宋_GB2312"/>
                <w:bCs/>
              </w:rPr>
              <w:t>；材料</w:t>
            </w:r>
            <w:r>
              <w:rPr>
                <w:rFonts w:ascii="仿宋" w:hAnsi="仿宋" w:eastAsia="仿宋" w:cs="仿宋_GB2312"/>
                <w:bCs/>
              </w:rPr>
              <w:t xml:space="preserve"> ：铝</w:t>
            </w:r>
            <w:r>
              <w:rPr>
                <w:rFonts w:hint="eastAsia" w:ascii="仿宋" w:hAnsi="仿宋" w:eastAsia="仿宋" w:cs="仿宋_GB2312"/>
                <w:bCs/>
              </w:rPr>
              <w:t>；电压：</w:t>
            </w:r>
            <w:r>
              <w:rPr>
                <w:rFonts w:ascii="仿宋" w:hAnsi="仿宋" w:eastAsia="仿宋" w:cs="仿宋_GB2312"/>
                <w:bCs/>
              </w:rPr>
              <w:t>DC24</w:t>
            </w:r>
            <w:r>
              <w:rPr>
                <w:rFonts w:hint="eastAsia" w:ascii="仿宋" w:hAnsi="仿宋" w:eastAsia="仿宋" w:cs="仿宋_GB2312"/>
                <w:bCs/>
              </w:rPr>
              <w:t>V；光通量：</w:t>
            </w:r>
            <w:r>
              <w:rPr>
                <w:rFonts w:ascii="仿宋" w:hAnsi="仿宋" w:eastAsia="仿宋" w:cs="仿宋_GB2312"/>
                <w:bCs/>
              </w:rPr>
              <w:t>100-110lm/W</w:t>
            </w:r>
            <w:r>
              <w:rPr>
                <w:rFonts w:hint="eastAsia" w:ascii="仿宋" w:hAnsi="仿宋" w:eastAsia="仿宋" w:cs="仿宋_GB2312"/>
                <w:bCs/>
              </w:rPr>
              <w:t>。</w:t>
            </w:r>
          </w:p>
          <w:p>
            <w:pPr>
              <w:rPr>
                <w:rFonts w:ascii="仿宋" w:hAnsi="仿宋" w:eastAsia="仿宋" w:cs="仿宋_GB2312"/>
                <w:bCs/>
              </w:rPr>
            </w:pPr>
            <w:r>
              <w:rPr>
                <w:rFonts w:ascii="仿宋" w:hAnsi="仿宋" w:eastAsia="仿宋" w:cs="仿宋_GB2312"/>
                <w:bCs/>
              </w:rPr>
              <w:t xml:space="preserve">6.GPRS模块 </w:t>
            </w:r>
          </w:p>
          <w:p>
            <w:pPr>
              <w:rPr>
                <w:rFonts w:ascii="仿宋" w:hAnsi="仿宋" w:eastAsia="仿宋" w:cs="仿宋_GB2312"/>
                <w:bCs/>
              </w:rPr>
            </w:pPr>
            <w:r>
              <w:rPr>
                <w:rFonts w:hint="eastAsia" w:ascii="仿宋" w:hAnsi="仿宋" w:eastAsia="仿宋" w:cs="仿宋_GB2312"/>
                <w:bCs/>
              </w:rPr>
              <w:t>（</w:t>
            </w:r>
            <w:r>
              <w:rPr>
                <w:rFonts w:ascii="仿宋" w:hAnsi="仿宋" w:eastAsia="仿宋" w:cs="仿宋_GB2312"/>
                <w:bCs/>
              </w:rPr>
              <w:t>1）GPRS模块支持4种工作模式：网络透传模式、HTTPD Client、短信透传模式、AT指令模式。</w:t>
            </w:r>
            <w:r>
              <w:rPr>
                <w:rFonts w:hint="eastAsia" w:ascii="仿宋" w:hAnsi="仿宋" w:eastAsia="仿宋" w:cs="仿宋_GB2312"/>
                <w:bCs/>
              </w:rPr>
              <w:t>网络透传模式：串口设备可以通过</w:t>
            </w:r>
            <w:r>
              <w:rPr>
                <w:rFonts w:ascii="仿宋" w:hAnsi="仿宋" w:eastAsia="仿宋" w:cs="仿宋_GB2312"/>
                <w:bCs/>
              </w:rPr>
              <w:t>GPRS模块发送数据到指定的服务器上。HTTPD Client模式：将数据直接传向HTTP服务器端，或者从HTTP服务器端获取数据。</w:t>
            </w:r>
            <w:r>
              <w:rPr>
                <w:rFonts w:hint="eastAsia" w:ascii="仿宋" w:hAnsi="仿宋" w:eastAsia="仿宋" w:cs="仿宋_GB2312"/>
                <w:bCs/>
              </w:rPr>
              <w:t>短信透传模式：串口设备可以发送短信到指定的手机上，也可以将手机接收的信息转发至串口设备。</w:t>
            </w:r>
            <w:r>
              <w:rPr>
                <w:rFonts w:ascii="仿宋" w:hAnsi="仿宋" w:eastAsia="仿宋" w:cs="仿宋_GB2312"/>
                <w:bCs/>
              </w:rPr>
              <w:t>AT指令模式：GPRS模块支持串口AT指令、短信AT指令、网络AT指令。</w:t>
            </w:r>
            <w:r>
              <w:rPr>
                <w:rFonts w:hint="eastAsia" w:ascii="仿宋" w:hAnsi="仿宋" w:eastAsia="仿宋" w:cs="仿宋_GB2312"/>
                <w:bCs/>
              </w:rPr>
              <w:t>（</w:t>
            </w:r>
            <w:r>
              <w:rPr>
                <w:rFonts w:ascii="仿宋" w:hAnsi="仿宋" w:eastAsia="仿宋" w:cs="仿宋_GB2312"/>
                <w:bCs/>
              </w:rPr>
              <w:t>2）GPRS模块支持低功耗模式，用户可以使用AT指令进入低功耗模式，也可以开启自动低功耗模式。</w:t>
            </w:r>
          </w:p>
          <w:p>
            <w:pPr>
              <w:rPr>
                <w:rFonts w:ascii="仿宋" w:hAnsi="仿宋" w:eastAsia="仿宋" w:cs="仿宋_GB2312"/>
                <w:bCs/>
              </w:rPr>
            </w:pPr>
            <w:r>
              <w:rPr>
                <w:rFonts w:ascii="仿宋" w:hAnsi="仿宋" w:eastAsia="仿宋" w:cs="仿宋_GB2312"/>
                <w:bCs/>
              </w:rPr>
              <w:t>7.风机</w:t>
            </w:r>
          </w:p>
          <w:p>
            <w:pPr>
              <w:rPr>
                <w:rFonts w:ascii="仿宋" w:hAnsi="仿宋" w:eastAsia="仿宋" w:cs="仿宋_GB2312"/>
                <w:bCs/>
              </w:rPr>
            </w:pPr>
            <w:r>
              <w:rPr>
                <w:rFonts w:hint="eastAsia" w:ascii="仿宋" w:hAnsi="仿宋" w:eastAsia="仿宋" w:cs="仿宋_GB2312"/>
                <w:bCs/>
              </w:rPr>
              <w:t>（</w:t>
            </w:r>
            <w:r>
              <w:rPr>
                <w:rFonts w:ascii="仿宋" w:hAnsi="仿宋" w:eastAsia="仿宋" w:cs="仿宋_GB2312"/>
                <w:bCs/>
              </w:rPr>
              <w:t>1）风扇尺寸：80×80×25 mm</w:t>
            </w:r>
            <w:r>
              <w:rPr>
                <w:rFonts w:hint="eastAsia" w:ascii="仿宋" w:hAnsi="仿宋" w:eastAsia="仿宋" w:cs="仿宋_GB2312"/>
                <w:bCs/>
              </w:rPr>
              <w:t>；（</w:t>
            </w:r>
            <w:r>
              <w:rPr>
                <w:rFonts w:ascii="仿宋" w:hAnsi="仿宋" w:eastAsia="仿宋" w:cs="仿宋_GB2312"/>
                <w:bCs/>
              </w:rPr>
              <w:t>2）风扇型号：MGA8024XB-O25</w:t>
            </w:r>
            <w:r>
              <w:rPr>
                <w:rFonts w:hint="eastAsia" w:ascii="仿宋" w:hAnsi="仿宋" w:eastAsia="仿宋" w:cs="仿宋_GB2312"/>
                <w:bCs/>
              </w:rPr>
              <w:t>；（</w:t>
            </w:r>
            <w:r>
              <w:rPr>
                <w:rFonts w:ascii="仿宋" w:hAnsi="仿宋" w:eastAsia="仿宋" w:cs="仿宋_GB2312"/>
                <w:bCs/>
              </w:rPr>
              <w:t>3）电压范围：DC 14.0V ~ 27.6V</w:t>
            </w:r>
            <w:r>
              <w:rPr>
                <w:rFonts w:hint="eastAsia" w:ascii="仿宋" w:hAnsi="仿宋" w:eastAsia="仿宋" w:cs="仿宋_GB2312"/>
                <w:bCs/>
              </w:rPr>
              <w:t>；（</w:t>
            </w:r>
            <w:r>
              <w:rPr>
                <w:rFonts w:ascii="仿宋" w:hAnsi="仿宋" w:eastAsia="仿宋" w:cs="仿宋_GB2312"/>
                <w:bCs/>
              </w:rPr>
              <w:t>4）额定电压：DC 24V</w:t>
            </w:r>
            <w:r>
              <w:rPr>
                <w:rFonts w:hint="eastAsia" w:ascii="仿宋" w:hAnsi="仿宋" w:eastAsia="仿宋" w:cs="仿宋_GB2312"/>
                <w:bCs/>
              </w:rPr>
              <w:t>；（</w:t>
            </w:r>
            <w:r>
              <w:rPr>
                <w:rFonts w:ascii="仿宋" w:hAnsi="仿宋" w:eastAsia="仿宋" w:cs="仿宋_GB2312"/>
                <w:bCs/>
              </w:rPr>
              <w:t>5）额定电流：0.23A</w:t>
            </w:r>
            <w:r>
              <w:rPr>
                <w:rFonts w:hint="eastAsia" w:ascii="仿宋" w:hAnsi="仿宋" w:eastAsia="仿宋" w:cs="仿宋_GB2312"/>
                <w:bCs/>
              </w:rPr>
              <w:t>；（</w:t>
            </w:r>
            <w:r>
              <w:rPr>
                <w:rFonts w:ascii="仿宋" w:hAnsi="仿宋" w:eastAsia="仿宋" w:cs="仿宋_GB2312"/>
                <w:bCs/>
              </w:rPr>
              <w:t>6）输入功率：5.52W</w:t>
            </w:r>
            <w:r>
              <w:rPr>
                <w:rFonts w:hint="eastAsia" w:ascii="仿宋" w:hAnsi="仿宋" w:eastAsia="仿宋" w:cs="仿宋_GB2312"/>
                <w:bCs/>
              </w:rPr>
              <w:t>；（</w:t>
            </w:r>
            <w:r>
              <w:rPr>
                <w:rFonts w:ascii="仿宋" w:hAnsi="仿宋" w:eastAsia="仿宋" w:cs="仿宋_GB2312"/>
                <w:bCs/>
              </w:rPr>
              <w:t>7）额定转速：3600 RPM</w:t>
            </w:r>
            <w:r>
              <w:rPr>
                <w:rFonts w:hint="eastAsia" w:ascii="仿宋" w:hAnsi="仿宋" w:eastAsia="仿宋" w:cs="仿宋_GB2312"/>
                <w:bCs/>
              </w:rPr>
              <w:t>；（</w:t>
            </w:r>
            <w:r>
              <w:rPr>
                <w:rFonts w:ascii="仿宋" w:hAnsi="仿宋" w:eastAsia="仿宋" w:cs="仿宋_GB2312"/>
                <w:bCs/>
              </w:rPr>
              <w:t>8）噪音：39.5 dB-A(</w:t>
            </w:r>
            <w:r>
              <w:rPr>
                <w:rFonts w:hint="eastAsia" w:ascii="仿宋" w:hAnsi="仿宋" w:eastAsia="仿宋" w:cs="仿宋_GB2312"/>
                <w:bCs/>
              </w:rPr>
              <w:t>分呗</w:t>
            </w:r>
            <w:r>
              <w:rPr>
                <w:rFonts w:ascii="仿宋" w:hAnsi="仿宋" w:eastAsia="仿宋" w:cs="仿宋_GB2312"/>
                <w:bCs/>
              </w:rPr>
              <w:t>)</w:t>
            </w:r>
            <w:r>
              <w:rPr>
                <w:rFonts w:hint="eastAsia" w:ascii="仿宋" w:hAnsi="仿宋" w:eastAsia="仿宋" w:cs="仿宋_GB2312"/>
                <w:bCs/>
              </w:rPr>
              <w:t>。</w:t>
            </w:r>
          </w:p>
          <w:p>
            <w:pPr>
              <w:rPr>
                <w:rFonts w:ascii="仿宋" w:hAnsi="仿宋" w:eastAsia="仿宋" w:cs="仿宋_GB2312"/>
                <w:bCs/>
              </w:rPr>
            </w:pPr>
            <w:r>
              <w:rPr>
                <w:rFonts w:ascii="仿宋" w:hAnsi="仿宋" w:eastAsia="仿宋" w:cs="仿宋_GB2312"/>
                <w:bCs/>
              </w:rPr>
              <w:t>7.报警灯</w:t>
            </w:r>
          </w:p>
          <w:p>
            <w:pPr>
              <w:rPr>
                <w:rFonts w:ascii="仿宋" w:hAnsi="仿宋" w:eastAsia="仿宋" w:cs="仿宋_GB2312"/>
                <w:bCs/>
              </w:rPr>
            </w:pPr>
            <w:r>
              <w:rPr>
                <w:rFonts w:hint="eastAsia" w:ascii="仿宋" w:hAnsi="仿宋" w:eastAsia="仿宋" w:cs="仿宋_GB2312"/>
                <w:bCs/>
              </w:rPr>
              <w:t>（</w:t>
            </w:r>
            <w:r>
              <w:rPr>
                <w:rFonts w:ascii="仿宋" w:hAnsi="仿宋" w:eastAsia="仿宋" w:cs="仿宋_GB2312"/>
                <w:bCs/>
              </w:rPr>
              <w:t>1）额定电压：DC24V</w:t>
            </w:r>
            <w:r>
              <w:rPr>
                <w:rFonts w:hint="eastAsia" w:ascii="仿宋" w:hAnsi="仿宋" w:eastAsia="仿宋" w:cs="仿宋_GB2312"/>
                <w:bCs/>
              </w:rPr>
              <w:t>；（</w:t>
            </w:r>
            <w:r>
              <w:rPr>
                <w:rFonts w:ascii="仿宋" w:hAnsi="仿宋" w:eastAsia="仿宋" w:cs="仿宋_GB2312"/>
                <w:bCs/>
              </w:rPr>
              <w:t>2）灯光报警</w:t>
            </w:r>
            <w:r>
              <w:rPr>
                <w:rFonts w:hint="eastAsia" w:ascii="仿宋" w:hAnsi="仿宋" w:eastAsia="仿宋" w:cs="仿宋_GB2312"/>
                <w:bCs/>
              </w:rPr>
              <w:t>。</w:t>
            </w:r>
          </w:p>
          <w:p>
            <w:pPr>
              <w:rPr>
                <w:rFonts w:ascii="仿宋" w:hAnsi="仿宋" w:eastAsia="仿宋" w:cs="仿宋_GB2312"/>
                <w:bCs/>
              </w:rPr>
            </w:pPr>
            <w:r>
              <w:rPr>
                <w:rFonts w:ascii="仿宋" w:hAnsi="仿宋" w:eastAsia="仿宋" w:cs="仿宋_GB2312"/>
                <w:bCs/>
              </w:rPr>
              <w:t>8.速度表</w:t>
            </w:r>
          </w:p>
          <w:p>
            <w:pPr>
              <w:rPr>
                <w:rFonts w:ascii="仿宋" w:hAnsi="仿宋" w:eastAsia="仿宋" w:cs="仿宋_GB2312"/>
                <w:bCs/>
              </w:rPr>
            </w:pPr>
            <w:r>
              <w:rPr>
                <w:rFonts w:hint="eastAsia" w:ascii="仿宋" w:hAnsi="仿宋" w:eastAsia="仿宋" w:cs="仿宋_GB2312"/>
                <w:bCs/>
              </w:rPr>
              <w:t>速度里程表采用步进电机驱动指针，精确显示发动机的转速</w:t>
            </w:r>
            <w:r>
              <w:rPr>
                <w:rFonts w:ascii="仿宋" w:hAnsi="仿宋" w:eastAsia="仿宋" w:cs="仿宋_GB2312"/>
                <w:bCs/>
              </w:rPr>
              <w:t>,并配合LCD显示屏清晰的显示里程，具有指示精度高、重复性和通用性好、可靠性和稳定性好、驱动和控制相对比较简单等特点.</w:t>
            </w:r>
          </w:p>
          <w:p>
            <w:pPr>
              <w:rPr>
                <w:rFonts w:ascii="仿宋" w:hAnsi="仿宋" w:eastAsia="仿宋" w:cs="仿宋_GB2312"/>
                <w:bCs/>
              </w:rPr>
            </w:pPr>
            <w:r>
              <w:rPr>
                <w:rFonts w:ascii="仿宋" w:hAnsi="仿宋" w:eastAsia="仿宋" w:cs="仿宋_GB2312"/>
                <w:bCs/>
              </w:rPr>
              <w:t>1）连接方式：排插式连接</w:t>
            </w:r>
            <w:r>
              <w:rPr>
                <w:rFonts w:hint="eastAsia" w:ascii="仿宋" w:hAnsi="仿宋" w:eastAsia="仿宋" w:cs="仿宋_GB2312"/>
                <w:bCs/>
              </w:rPr>
              <w:t>；</w:t>
            </w:r>
            <w:r>
              <w:rPr>
                <w:rFonts w:ascii="仿宋" w:hAnsi="仿宋" w:eastAsia="仿宋" w:cs="仿宋_GB2312"/>
                <w:bCs/>
              </w:rPr>
              <w:t>2）背景灯：红色</w:t>
            </w:r>
            <w:r>
              <w:rPr>
                <w:rFonts w:hint="eastAsia" w:ascii="仿宋" w:hAnsi="仿宋" w:eastAsia="仿宋" w:cs="仿宋_GB2312"/>
                <w:bCs/>
              </w:rPr>
              <w:t>；</w:t>
            </w:r>
            <w:r>
              <w:rPr>
                <w:rFonts w:ascii="仿宋" w:hAnsi="仿宋" w:eastAsia="仿宋" w:cs="仿宋_GB2312"/>
                <w:bCs/>
              </w:rPr>
              <w:t>3）指示范围：0~200km/h</w:t>
            </w:r>
            <w:r>
              <w:rPr>
                <w:rFonts w:hint="eastAsia" w:ascii="仿宋" w:hAnsi="仿宋" w:eastAsia="仿宋" w:cs="仿宋_GB2312"/>
                <w:bCs/>
              </w:rPr>
              <w:t>；</w:t>
            </w:r>
            <w:r>
              <w:rPr>
                <w:rFonts w:ascii="仿宋" w:hAnsi="仿宋" w:eastAsia="仿宋" w:cs="仿宋_GB2312"/>
                <w:bCs/>
              </w:rPr>
              <w:t>4）工作电压：12V/24V</w:t>
            </w:r>
            <w:r>
              <w:rPr>
                <w:rFonts w:hint="eastAsia" w:ascii="仿宋" w:hAnsi="仿宋" w:eastAsia="仿宋" w:cs="仿宋_GB2312"/>
                <w:bCs/>
              </w:rPr>
              <w:t>；</w:t>
            </w:r>
            <w:r>
              <w:rPr>
                <w:rFonts w:ascii="仿宋" w:hAnsi="仿宋" w:eastAsia="仿宋" w:cs="仿宋_GB2312"/>
                <w:bCs/>
              </w:rPr>
              <w:t>5）输入信号：可以接原车霍尔式，或者脉冲式传感器</w:t>
            </w:r>
            <w:r>
              <w:rPr>
                <w:rFonts w:hint="eastAsia" w:ascii="仿宋" w:hAnsi="仿宋" w:eastAsia="仿宋" w:cs="仿宋_GB2312"/>
                <w:bCs/>
              </w:rPr>
              <w:t>；</w:t>
            </w:r>
            <w:r>
              <w:rPr>
                <w:rFonts w:ascii="仿宋" w:hAnsi="仿宋" w:eastAsia="仿宋" w:cs="仿宋_GB2312"/>
                <w:bCs/>
              </w:rPr>
              <w:t>6）防护等级：IP67，能在水下1m的位置正常工作</w:t>
            </w:r>
            <w:r>
              <w:rPr>
                <w:rFonts w:hint="eastAsia" w:ascii="仿宋" w:hAnsi="仿宋" w:eastAsia="仿宋" w:cs="仿宋_GB2312"/>
                <w:bCs/>
              </w:rPr>
              <w:t>。</w:t>
            </w:r>
          </w:p>
          <w:p>
            <w:pPr>
              <w:rPr>
                <w:rFonts w:ascii="仿宋" w:hAnsi="仿宋" w:eastAsia="仿宋" w:cs="仿宋_GB2312"/>
                <w:bCs/>
              </w:rPr>
            </w:pPr>
            <w:r>
              <w:rPr>
                <w:rFonts w:ascii="仿宋" w:hAnsi="仿宋" w:eastAsia="仿宋" w:cs="仿宋_GB2312"/>
                <w:bCs/>
              </w:rPr>
              <w:t>9.开关及指示灯</w:t>
            </w:r>
          </w:p>
          <w:p>
            <w:pPr>
              <w:rPr>
                <w:rFonts w:ascii="仿宋" w:hAnsi="仿宋" w:eastAsia="仿宋" w:cs="仿宋_GB2312"/>
                <w:bCs/>
              </w:rPr>
            </w:pPr>
            <w:r>
              <w:rPr>
                <w:rFonts w:hint="eastAsia" w:ascii="仿宋" w:hAnsi="仿宋" w:eastAsia="仿宋" w:cs="仿宋_GB2312"/>
                <w:bCs/>
              </w:rPr>
              <w:t>（</w:t>
            </w:r>
            <w:r>
              <w:rPr>
                <w:rFonts w:ascii="仿宋" w:hAnsi="仿宋" w:eastAsia="仿宋" w:cs="仿宋_GB2312"/>
                <w:bCs/>
              </w:rPr>
              <w:t>1）绿色按钮指示灯：2个</w:t>
            </w:r>
            <w:r>
              <w:rPr>
                <w:rFonts w:hint="eastAsia" w:ascii="仿宋" w:hAnsi="仿宋" w:eastAsia="仿宋" w:cs="仿宋_GB2312"/>
                <w:bCs/>
              </w:rPr>
              <w:t>；（</w:t>
            </w:r>
            <w:r>
              <w:rPr>
                <w:rFonts w:ascii="仿宋" w:hAnsi="仿宋" w:eastAsia="仿宋" w:cs="仿宋_GB2312"/>
                <w:bCs/>
              </w:rPr>
              <w:t>2）红色按钮指示灯：2个</w:t>
            </w:r>
            <w:r>
              <w:rPr>
                <w:rFonts w:hint="eastAsia" w:ascii="仿宋" w:hAnsi="仿宋" w:eastAsia="仿宋" w:cs="仿宋_GB2312"/>
                <w:bCs/>
              </w:rPr>
              <w:t>；（</w:t>
            </w:r>
            <w:r>
              <w:rPr>
                <w:rFonts w:ascii="仿宋" w:hAnsi="仿宋" w:eastAsia="仿宋" w:cs="仿宋_GB2312"/>
                <w:bCs/>
              </w:rPr>
              <w:t>3）红色指示灯：2个</w:t>
            </w:r>
            <w:r>
              <w:rPr>
                <w:rFonts w:hint="eastAsia" w:ascii="仿宋" w:hAnsi="仿宋" w:eastAsia="仿宋" w:cs="仿宋_GB2312"/>
                <w:bCs/>
              </w:rPr>
              <w:t>；</w:t>
            </w:r>
          </w:p>
          <w:p>
            <w:pPr>
              <w:rPr>
                <w:rFonts w:ascii="仿宋" w:hAnsi="仿宋" w:eastAsia="仿宋" w:cs="仿宋_GB2312"/>
                <w:bCs/>
              </w:rPr>
            </w:pPr>
            <w:r>
              <w:rPr>
                <w:rFonts w:hint="eastAsia" w:ascii="仿宋" w:hAnsi="仿宋" w:eastAsia="仿宋" w:cs="仿宋_GB2312"/>
                <w:bCs/>
              </w:rPr>
              <w:t>（</w:t>
            </w:r>
            <w:r>
              <w:rPr>
                <w:rFonts w:ascii="仿宋" w:hAnsi="仿宋" w:eastAsia="仿宋" w:cs="仿宋_GB2312"/>
                <w:bCs/>
              </w:rPr>
              <w:t>4）绿色指示灯：2个</w:t>
            </w:r>
            <w:r>
              <w:rPr>
                <w:rFonts w:hint="eastAsia" w:ascii="仿宋" w:hAnsi="仿宋" w:eastAsia="仿宋" w:cs="仿宋_GB2312"/>
                <w:bCs/>
              </w:rPr>
              <w:t>；（</w:t>
            </w:r>
            <w:r>
              <w:rPr>
                <w:rFonts w:ascii="仿宋" w:hAnsi="仿宋" w:eastAsia="仿宋" w:cs="仿宋_GB2312"/>
                <w:bCs/>
              </w:rPr>
              <w:t>5）钥匙开关：1个</w:t>
            </w:r>
            <w:r>
              <w:rPr>
                <w:rFonts w:hint="eastAsia" w:ascii="仿宋" w:hAnsi="仿宋" w:eastAsia="仿宋" w:cs="仿宋_GB2312"/>
                <w:bCs/>
              </w:rPr>
              <w:t>；（</w:t>
            </w:r>
            <w:r>
              <w:rPr>
                <w:rFonts w:ascii="仿宋" w:hAnsi="仿宋" w:eastAsia="仿宋" w:cs="仿宋_GB2312"/>
                <w:bCs/>
              </w:rPr>
              <w:t>6）急停按钮：1个</w:t>
            </w:r>
            <w:r>
              <w:rPr>
                <w:rFonts w:hint="eastAsia" w:ascii="仿宋" w:hAnsi="仿宋" w:eastAsia="仿宋" w:cs="仿宋_GB2312"/>
                <w:bCs/>
              </w:rPr>
              <w:t>。</w:t>
            </w:r>
          </w:p>
          <w:p>
            <w:pPr>
              <w:rPr>
                <w:rFonts w:ascii="仿宋" w:hAnsi="仿宋" w:eastAsia="仿宋" w:cs="仿宋_GB2312"/>
                <w:bCs/>
              </w:rPr>
            </w:pPr>
            <w:r>
              <w:rPr>
                <w:rFonts w:ascii="仿宋" w:hAnsi="仿宋" w:eastAsia="仿宋" w:cs="仿宋_GB2312"/>
                <w:bCs/>
              </w:rPr>
              <w:t>10. 漏电保护断路器</w:t>
            </w:r>
          </w:p>
          <w:p>
            <w:pPr>
              <w:rPr>
                <w:rFonts w:ascii="仿宋" w:hAnsi="仿宋" w:eastAsia="仿宋" w:cs="仿宋_GB2312"/>
                <w:bCs/>
              </w:rPr>
            </w:pPr>
            <w:r>
              <w:rPr>
                <w:rFonts w:hint="eastAsia" w:ascii="仿宋" w:hAnsi="仿宋" w:eastAsia="仿宋" w:cs="仿宋_GB2312"/>
                <w:bCs/>
              </w:rPr>
              <w:t>（</w:t>
            </w:r>
            <w:r>
              <w:rPr>
                <w:rFonts w:ascii="仿宋" w:hAnsi="仿宋" w:eastAsia="仿宋" w:cs="仿宋_GB2312"/>
                <w:bCs/>
              </w:rPr>
              <w:t>1）AC220V、2P 10A导轨安装</w:t>
            </w:r>
            <w:r>
              <w:rPr>
                <w:rFonts w:hint="eastAsia" w:ascii="仿宋" w:hAnsi="仿宋" w:eastAsia="仿宋" w:cs="仿宋_GB2312"/>
                <w:bCs/>
              </w:rPr>
              <w:t>；（</w:t>
            </w:r>
            <w:r>
              <w:rPr>
                <w:rFonts w:ascii="仿宋" w:hAnsi="仿宋" w:eastAsia="仿宋" w:cs="仿宋_GB2312"/>
                <w:bCs/>
              </w:rPr>
              <w:t>2）功能：过流保护、短路保护、隔离、控制</w:t>
            </w:r>
          </w:p>
          <w:p>
            <w:pPr>
              <w:rPr>
                <w:rFonts w:ascii="仿宋" w:hAnsi="仿宋" w:eastAsia="仿宋" w:cs="仿宋_GB2312"/>
                <w:bCs/>
              </w:rPr>
            </w:pPr>
            <w:r>
              <w:rPr>
                <w:rFonts w:ascii="仿宋" w:hAnsi="仿宋" w:eastAsia="仿宋" w:cs="仿宋_GB2312"/>
                <w:bCs/>
              </w:rPr>
              <w:t>11.导轨</w:t>
            </w:r>
          </w:p>
          <w:p>
            <w:pPr>
              <w:rPr>
                <w:rFonts w:ascii="仿宋" w:hAnsi="仿宋" w:eastAsia="仿宋" w:cs="仿宋_GB2312"/>
                <w:bCs/>
              </w:rPr>
            </w:pPr>
            <w:r>
              <w:rPr>
                <w:rFonts w:hint="eastAsia" w:ascii="仿宋" w:hAnsi="仿宋" w:eastAsia="仿宋" w:cs="仿宋_GB2312"/>
                <w:bCs/>
              </w:rPr>
              <w:t>（</w:t>
            </w:r>
            <w:r>
              <w:rPr>
                <w:rFonts w:ascii="仿宋" w:hAnsi="仿宋" w:eastAsia="仿宋" w:cs="仿宋_GB2312"/>
                <w:bCs/>
              </w:rPr>
              <w:t>1）镀五彩锌，耐腐蚀性强</w:t>
            </w:r>
            <w:r>
              <w:rPr>
                <w:rFonts w:hint="eastAsia" w:ascii="仿宋" w:hAnsi="仿宋" w:eastAsia="仿宋" w:cs="仿宋_GB2312"/>
                <w:bCs/>
              </w:rPr>
              <w:t>；（</w:t>
            </w:r>
            <w:r>
              <w:rPr>
                <w:rFonts w:ascii="仿宋" w:hAnsi="仿宋" w:eastAsia="仿宋" w:cs="仿宋_GB2312"/>
                <w:bCs/>
              </w:rPr>
              <w:t>2）10cm两个、30cm一个</w:t>
            </w:r>
          </w:p>
          <w:p>
            <w:pPr>
              <w:rPr>
                <w:rFonts w:ascii="仿宋" w:hAnsi="仿宋" w:eastAsia="仿宋" w:cs="仿宋_GB2312"/>
                <w:bCs/>
              </w:rPr>
            </w:pPr>
            <w:r>
              <w:rPr>
                <w:rFonts w:ascii="仿宋" w:hAnsi="仿宋" w:eastAsia="仿宋" w:cs="仿宋_GB2312"/>
                <w:bCs/>
              </w:rPr>
              <w:t>12.交流电压表</w:t>
            </w:r>
          </w:p>
          <w:p>
            <w:pPr>
              <w:rPr>
                <w:rFonts w:ascii="仿宋" w:hAnsi="仿宋" w:eastAsia="仿宋" w:cs="仿宋_GB2312"/>
                <w:bCs/>
              </w:rPr>
            </w:pPr>
            <w:r>
              <w:rPr>
                <w:rFonts w:hint="eastAsia" w:ascii="仿宋" w:hAnsi="仿宋" w:eastAsia="仿宋" w:cs="仿宋_GB2312"/>
                <w:bCs/>
              </w:rPr>
              <w:t>（</w:t>
            </w:r>
            <w:r>
              <w:rPr>
                <w:rFonts w:ascii="仿宋" w:hAnsi="仿宋" w:eastAsia="仿宋" w:cs="仿宋_GB2312"/>
                <w:bCs/>
              </w:rPr>
              <w:t>1）国际标准;IEC 51-1～9</w:t>
            </w:r>
            <w:r>
              <w:rPr>
                <w:rFonts w:hint="eastAsia" w:ascii="仿宋" w:hAnsi="仿宋" w:eastAsia="仿宋" w:cs="仿宋_GB2312"/>
                <w:bCs/>
              </w:rPr>
              <w:t>；（</w:t>
            </w:r>
            <w:r>
              <w:rPr>
                <w:rFonts w:ascii="仿宋" w:hAnsi="仿宋" w:eastAsia="仿宋" w:cs="仿宋_GB2312"/>
                <w:bCs/>
              </w:rPr>
              <w:t>2）国家标准：GB/T 7676.1～9</w:t>
            </w:r>
            <w:r>
              <w:rPr>
                <w:rFonts w:hint="eastAsia" w:ascii="仿宋" w:hAnsi="仿宋" w:eastAsia="仿宋" w:cs="仿宋_GB2312"/>
                <w:bCs/>
              </w:rPr>
              <w:t>；（</w:t>
            </w:r>
            <w:r>
              <w:rPr>
                <w:rFonts w:ascii="仿宋" w:hAnsi="仿宋" w:eastAsia="仿宋" w:cs="仿宋_GB2312"/>
                <w:bCs/>
              </w:rPr>
              <w:t>3）行业标准：JB/T 9281、JB/T 9282</w:t>
            </w:r>
            <w:r>
              <w:rPr>
                <w:rFonts w:hint="eastAsia" w:ascii="仿宋" w:hAnsi="仿宋" w:eastAsia="仿宋" w:cs="仿宋_GB2312"/>
                <w:bCs/>
              </w:rPr>
              <w:t>；（</w:t>
            </w:r>
            <w:r>
              <w:rPr>
                <w:rFonts w:ascii="仿宋" w:hAnsi="仿宋" w:eastAsia="仿宋" w:cs="仿宋_GB2312"/>
                <w:bCs/>
              </w:rPr>
              <w:t>4）耐压测试：频率50Hz、电压2000V、持续时间1min</w:t>
            </w:r>
            <w:r>
              <w:rPr>
                <w:rFonts w:hint="eastAsia" w:ascii="仿宋" w:hAnsi="仿宋" w:eastAsia="仿宋" w:cs="仿宋_GB2312"/>
                <w:bCs/>
              </w:rPr>
              <w:t>；</w:t>
            </w:r>
          </w:p>
          <w:p>
            <w:pPr>
              <w:rPr>
                <w:rFonts w:ascii="仿宋" w:hAnsi="仿宋" w:eastAsia="仿宋" w:cs="仿宋_GB2312"/>
                <w:bCs/>
              </w:rPr>
            </w:pPr>
            <w:r>
              <w:rPr>
                <w:rFonts w:hint="eastAsia" w:ascii="仿宋" w:hAnsi="仿宋" w:eastAsia="仿宋" w:cs="仿宋_GB2312"/>
                <w:bCs/>
              </w:rPr>
              <w:t>（</w:t>
            </w:r>
            <w:r>
              <w:rPr>
                <w:rFonts w:ascii="仿宋" w:hAnsi="仿宋" w:eastAsia="仿宋" w:cs="仿宋_GB2312"/>
                <w:bCs/>
              </w:rPr>
              <w:t>5）耐受机械冲击：最大加速度为147m/s2</w:t>
            </w:r>
            <w:r>
              <w:rPr>
                <w:rFonts w:hint="eastAsia" w:ascii="仿宋" w:hAnsi="仿宋" w:eastAsia="仿宋" w:cs="仿宋_GB2312"/>
                <w:bCs/>
              </w:rPr>
              <w:t>；（</w:t>
            </w:r>
            <w:r>
              <w:rPr>
                <w:rFonts w:ascii="仿宋" w:hAnsi="仿宋" w:eastAsia="仿宋" w:cs="仿宋_GB2312"/>
                <w:bCs/>
              </w:rPr>
              <w:t>6）响应时间：≤4</w:t>
            </w:r>
            <w:r>
              <w:rPr>
                <w:rFonts w:hint="eastAsia" w:ascii="仿宋" w:hAnsi="仿宋" w:eastAsia="仿宋" w:cs="仿宋_GB2312"/>
                <w:bCs/>
              </w:rPr>
              <w:t>S。</w:t>
            </w:r>
          </w:p>
          <w:p>
            <w:pPr>
              <w:rPr>
                <w:rFonts w:ascii="仿宋" w:hAnsi="仿宋" w:eastAsia="仿宋" w:cs="仿宋_GB2312"/>
                <w:bCs/>
              </w:rPr>
            </w:pPr>
            <w:r>
              <w:rPr>
                <w:rFonts w:ascii="仿宋" w:hAnsi="仿宋" w:eastAsia="仿宋" w:cs="仿宋_GB2312"/>
                <w:bCs/>
              </w:rPr>
              <w:t>13.交流电流表</w:t>
            </w:r>
          </w:p>
          <w:p>
            <w:pPr>
              <w:rPr>
                <w:rFonts w:ascii="仿宋" w:hAnsi="仿宋" w:eastAsia="仿宋" w:cs="仿宋_GB2312"/>
                <w:bCs/>
              </w:rPr>
            </w:pPr>
            <w:r>
              <w:rPr>
                <w:rFonts w:hint="eastAsia" w:ascii="仿宋" w:hAnsi="仿宋" w:eastAsia="仿宋" w:cs="仿宋_GB2312"/>
                <w:bCs/>
              </w:rPr>
              <w:t>（</w:t>
            </w:r>
            <w:r>
              <w:rPr>
                <w:rFonts w:ascii="仿宋" w:hAnsi="仿宋" w:eastAsia="仿宋" w:cs="仿宋_GB2312"/>
                <w:bCs/>
              </w:rPr>
              <w:t>1）精度等级：电流电压准确度等级1.5级/2.5级，频率准确度等级1.5级，功率因数、功率等级2.5级</w:t>
            </w:r>
            <w:r>
              <w:rPr>
                <w:rFonts w:hint="eastAsia" w:ascii="仿宋" w:hAnsi="仿宋" w:eastAsia="仿宋" w:cs="仿宋_GB2312"/>
                <w:bCs/>
              </w:rPr>
              <w:t>；（</w:t>
            </w:r>
            <w:r>
              <w:rPr>
                <w:rFonts w:ascii="仿宋" w:hAnsi="仿宋" w:eastAsia="仿宋" w:cs="仿宋_GB2312"/>
                <w:bCs/>
              </w:rPr>
              <w:t>2）使用环境：工作温度-25℃-40℃，相对湿度≤80%</w:t>
            </w:r>
            <w:r>
              <w:rPr>
                <w:rFonts w:hint="eastAsia" w:ascii="仿宋" w:hAnsi="仿宋" w:eastAsia="仿宋" w:cs="仿宋_GB2312"/>
                <w:bCs/>
              </w:rPr>
              <w:t>；</w:t>
            </w:r>
          </w:p>
          <w:p>
            <w:pPr>
              <w:rPr>
                <w:rFonts w:ascii="仿宋" w:hAnsi="仿宋" w:eastAsia="仿宋" w:cs="仿宋_GB2312"/>
                <w:bCs/>
              </w:rPr>
            </w:pPr>
            <w:r>
              <w:rPr>
                <w:rFonts w:hint="eastAsia" w:ascii="仿宋" w:hAnsi="仿宋" w:eastAsia="仿宋" w:cs="仿宋_GB2312"/>
                <w:bCs/>
              </w:rPr>
              <w:t>（</w:t>
            </w:r>
            <w:r>
              <w:rPr>
                <w:rFonts w:ascii="仿宋" w:hAnsi="仿宋" w:eastAsia="仿宋" w:cs="仿宋_GB2312"/>
                <w:bCs/>
              </w:rPr>
              <w:t>3）耐压测试：频率50Hz、电压2000V、持续时间1min</w:t>
            </w:r>
            <w:r>
              <w:rPr>
                <w:rFonts w:hint="eastAsia" w:ascii="仿宋" w:hAnsi="仿宋" w:eastAsia="仿宋" w:cs="仿宋_GB2312"/>
                <w:bCs/>
              </w:rPr>
              <w:t>；（</w:t>
            </w:r>
            <w:r>
              <w:rPr>
                <w:rFonts w:ascii="仿宋" w:hAnsi="仿宋" w:eastAsia="仿宋" w:cs="仿宋_GB2312"/>
                <w:bCs/>
              </w:rPr>
              <w:t>4）外磁场：当外磁场在0.4KV/M时仪表符合国家GBT7676-98</w:t>
            </w:r>
            <w:r>
              <w:rPr>
                <w:rFonts w:hint="eastAsia" w:ascii="仿宋" w:hAnsi="仿宋" w:eastAsia="仿宋" w:cs="仿宋_GB2312"/>
                <w:bCs/>
              </w:rPr>
              <w:t>。</w:t>
            </w:r>
          </w:p>
          <w:p>
            <w:pPr>
              <w:rPr>
                <w:rFonts w:ascii="仿宋" w:hAnsi="仿宋" w:eastAsia="仿宋" w:cs="仿宋_GB2312"/>
                <w:bCs/>
              </w:rPr>
            </w:pPr>
            <w:r>
              <w:rPr>
                <w:rFonts w:ascii="仿宋" w:hAnsi="仿宋" w:eastAsia="仿宋" w:cs="仿宋_GB2312"/>
                <w:bCs/>
              </w:rPr>
              <w:t>14.路由器</w:t>
            </w:r>
          </w:p>
          <w:p>
            <w:pPr>
              <w:rPr>
                <w:rFonts w:ascii="仿宋" w:hAnsi="仿宋" w:eastAsia="仿宋" w:cs="仿宋_GB2312"/>
                <w:bCs/>
              </w:rPr>
            </w:pPr>
            <w:r>
              <w:rPr>
                <w:rFonts w:ascii="仿宋" w:hAnsi="仿宋" w:eastAsia="仿宋" w:cs="仿宋_GB2312"/>
                <w:bCs/>
              </w:rPr>
              <w:t>无线传输速度：450Mbps</w:t>
            </w:r>
            <w:r>
              <w:rPr>
                <w:rFonts w:hint="eastAsia" w:ascii="仿宋" w:hAnsi="仿宋" w:eastAsia="仿宋" w:cs="仿宋_GB2312"/>
                <w:bCs/>
              </w:rPr>
              <w:t>，</w:t>
            </w:r>
            <w:r>
              <w:rPr>
                <w:rFonts w:ascii="仿宋" w:hAnsi="仿宋" w:eastAsia="仿宋" w:cs="仿宋_GB2312"/>
                <w:bCs/>
              </w:rPr>
              <w:t>有线传输速度：10/100Mbps</w:t>
            </w:r>
            <w:r>
              <w:rPr>
                <w:rFonts w:hint="eastAsia" w:ascii="仿宋" w:hAnsi="仿宋" w:eastAsia="仿宋" w:cs="仿宋_GB2312"/>
                <w:bCs/>
              </w:rPr>
              <w:t>，</w:t>
            </w:r>
            <w:r>
              <w:rPr>
                <w:rFonts w:ascii="仿宋" w:hAnsi="仿宋" w:eastAsia="仿宋" w:cs="仿宋_GB2312"/>
                <w:bCs/>
              </w:rPr>
              <w:t>无线网络支持频率：2.4G</w:t>
            </w:r>
          </w:p>
          <w:p>
            <w:pPr>
              <w:rPr>
                <w:rFonts w:ascii="仿宋" w:hAnsi="仿宋" w:eastAsia="仿宋" w:cs="仿宋_GB2312"/>
                <w:bCs/>
              </w:rPr>
            </w:pPr>
            <w:r>
              <w:rPr>
                <w:rFonts w:ascii="仿宋" w:hAnsi="仿宋" w:eastAsia="仿宋" w:cs="仿宋_GB2312"/>
                <w:bCs/>
              </w:rPr>
              <w:t>15.DC30V直流电压表</w:t>
            </w:r>
          </w:p>
          <w:p>
            <w:pPr>
              <w:rPr>
                <w:rFonts w:ascii="仿宋" w:hAnsi="仿宋" w:eastAsia="仿宋" w:cs="仿宋_GB2312"/>
                <w:bCs/>
              </w:rPr>
            </w:pPr>
            <w:r>
              <w:rPr>
                <w:rFonts w:ascii="仿宋" w:hAnsi="仿宋" w:eastAsia="仿宋" w:cs="仿宋_GB2312"/>
                <w:bCs/>
              </w:rPr>
              <w:t>耐压：高于2000V</w:t>
            </w:r>
            <w:r>
              <w:rPr>
                <w:rFonts w:hint="eastAsia" w:ascii="仿宋" w:hAnsi="仿宋" w:eastAsia="仿宋" w:cs="仿宋_GB2312"/>
                <w:bCs/>
              </w:rPr>
              <w:t>，</w:t>
            </w:r>
            <w:r>
              <w:rPr>
                <w:rFonts w:ascii="仿宋" w:hAnsi="仿宋" w:eastAsia="仿宋" w:cs="仿宋_GB2312"/>
                <w:bCs/>
              </w:rPr>
              <w:t>测量范围：DC0-30V</w:t>
            </w:r>
            <w:r>
              <w:rPr>
                <w:rFonts w:hint="eastAsia" w:ascii="仿宋" w:hAnsi="仿宋" w:eastAsia="仿宋" w:cs="仿宋_GB2312"/>
                <w:bCs/>
              </w:rPr>
              <w:t>。</w:t>
            </w:r>
          </w:p>
          <w:p>
            <w:pPr>
              <w:rPr>
                <w:rFonts w:ascii="仿宋" w:hAnsi="仿宋" w:eastAsia="仿宋" w:cs="仿宋_GB2312"/>
                <w:bCs/>
              </w:rPr>
            </w:pPr>
            <w:r>
              <w:rPr>
                <w:rFonts w:ascii="仿宋" w:hAnsi="仿宋" w:eastAsia="仿宋" w:cs="仿宋_GB2312"/>
                <w:bCs/>
              </w:rPr>
              <w:t>16.AC带保险丝电源插座</w:t>
            </w:r>
          </w:p>
          <w:p>
            <w:pPr>
              <w:rPr>
                <w:rFonts w:ascii="仿宋" w:hAnsi="仿宋" w:eastAsia="仿宋" w:cs="仿宋_GB2312"/>
                <w:bCs/>
              </w:rPr>
            </w:pPr>
            <w:r>
              <w:rPr>
                <w:rFonts w:ascii="仿宋" w:hAnsi="仿宋" w:eastAsia="仿宋" w:cs="仿宋_GB2312"/>
                <w:bCs/>
              </w:rPr>
              <w:t>插孔类型：三插</w:t>
            </w:r>
            <w:r>
              <w:rPr>
                <w:rFonts w:hint="eastAsia" w:ascii="仿宋" w:hAnsi="仿宋" w:eastAsia="仿宋" w:cs="仿宋_GB2312"/>
                <w:bCs/>
              </w:rPr>
              <w:t>，</w:t>
            </w:r>
            <w:r>
              <w:rPr>
                <w:rFonts w:ascii="仿宋" w:hAnsi="仿宋" w:eastAsia="仿宋" w:cs="仿宋_GB2312"/>
                <w:bCs/>
              </w:rPr>
              <w:t>额定电流：10A</w:t>
            </w:r>
            <w:r>
              <w:rPr>
                <w:rFonts w:hint="eastAsia" w:ascii="仿宋" w:hAnsi="仿宋" w:eastAsia="仿宋" w:cs="仿宋_GB2312"/>
                <w:bCs/>
              </w:rPr>
              <w:t>，</w:t>
            </w:r>
            <w:r>
              <w:rPr>
                <w:rFonts w:ascii="仿宋" w:hAnsi="仿宋" w:eastAsia="仿宋" w:cs="仿宋_GB2312"/>
                <w:bCs/>
              </w:rPr>
              <w:t>负载功率：2500W-3000W</w:t>
            </w:r>
            <w:r>
              <w:rPr>
                <w:rFonts w:hint="eastAsia" w:ascii="仿宋" w:hAnsi="仿宋" w:eastAsia="仿宋" w:cs="仿宋_GB2312"/>
                <w:bCs/>
              </w:rPr>
              <w:t>。</w:t>
            </w:r>
          </w:p>
          <w:p>
            <w:pPr>
              <w:rPr>
                <w:rFonts w:ascii="仿宋" w:hAnsi="仿宋" w:eastAsia="仿宋" w:cs="仿宋_GB2312"/>
                <w:bCs/>
              </w:rPr>
            </w:pPr>
            <w:r>
              <w:rPr>
                <w:rFonts w:hint="eastAsia" w:ascii="仿宋" w:hAnsi="仿宋" w:eastAsia="仿宋" w:cs="仿宋_GB2312"/>
                <w:bCs/>
              </w:rPr>
              <w:t>三、站点副控制台</w:t>
            </w:r>
          </w:p>
          <w:p>
            <w:pPr>
              <w:rPr>
                <w:rFonts w:ascii="仿宋" w:hAnsi="仿宋" w:eastAsia="仿宋" w:cs="仿宋_GB2312"/>
                <w:bCs/>
              </w:rPr>
            </w:pPr>
            <w:r>
              <w:rPr>
                <w:rFonts w:ascii="仿宋" w:hAnsi="仿宋" w:eastAsia="仿宋" w:cs="仿宋_GB2312"/>
                <w:bCs/>
              </w:rPr>
              <w:t>1.</w:t>
            </w:r>
            <w:r>
              <w:rPr>
                <w:rFonts w:hint="eastAsia" w:ascii="仿宋" w:hAnsi="仿宋" w:eastAsia="仿宋" w:cs="仿宋_GB2312"/>
                <w:bCs/>
              </w:rPr>
              <w:t>智能终端控制器</w:t>
            </w:r>
          </w:p>
          <w:p>
            <w:pPr>
              <w:rPr>
                <w:rFonts w:ascii="仿宋" w:hAnsi="仿宋" w:eastAsia="仿宋" w:cs="仿宋_GB2312"/>
                <w:bCs/>
              </w:rPr>
            </w:pPr>
            <w:r>
              <w:rPr>
                <w:rFonts w:ascii="仿宋" w:hAnsi="仿宋" w:eastAsia="仿宋" w:cs="仿宋_GB2312"/>
                <w:bCs/>
              </w:rPr>
              <w:t>Broadcom，运行频率 不小于1.2 GHz</w:t>
            </w:r>
            <w:r>
              <w:rPr>
                <w:rFonts w:hint="eastAsia" w:ascii="仿宋" w:hAnsi="仿宋" w:eastAsia="仿宋" w:cs="仿宋_GB2312"/>
                <w:bCs/>
              </w:rPr>
              <w:t>；</w:t>
            </w:r>
            <w:r>
              <w:rPr>
                <w:rFonts w:ascii="仿宋" w:hAnsi="仿宋" w:eastAsia="仿宋" w:cs="仿宋_GB2312"/>
                <w:bCs/>
              </w:rPr>
              <w:t>802.11 b/g/n 无线局域网</w:t>
            </w:r>
            <w:r>
              <w:rPr>
                <w:rFonts w:hint="eastAsia" w:ascii="仿宋" w:hAnsi="仿宋" w:eastAsia="仿宋" w:cs="仿宋_GB2312"/>
                <w:bCs/>
              </w:rPr>
              <w:t>；</w:t>
            </w:r>
            <w:r>
              <w:rPr>
                <w:rFonts w:ascii="仿宋" w:hAnsi="仿宋" w:eastAsia="仿宋" w:cs="仿宋_GB2312"/>
                <w:bCs/>
              </w:rPr>
              <w:t>蓝牙（经典和低能耗）</w:t>
            </w:r>
            <w:r>
              <w:rPr>
                <w:rFonts w:hint="eastAsia" w:ascii="仿宋" w:hAnsi="仿宋" w:eastAsia="仿宋" w:cs="仿宋_GB2312"/>
                <w:bCs/>
              </w:rPr>
              <w:t>；</w:t>
            </w:r>
            <w:r>
              <w:rPr>
                <w:rFonts w:ascii="仿宋" w:hAnsi="仿宋" w:eastAsia="仿宋" w:cs="仿宋_GB2312"/>
                <w:bCs/>
              </w:rPr>
              <w:t>双核 Videocore IV</w:t>
            </w:r>
            <w:r>
              <w:rPr>
                <w:rFonts w:ascii="Calibri" w:hAnsi="Calibri" w:eastAsia="仿宋" w:cs="Calibri"/>
                <w:bCs/>
              </w:rPr>
              <w:t>®</w:t>
            </w:r>
            <w:r>
              <w:rPr>
                <w:rFonts w:ascii="仿宋" w:hAnsi="仿宋" w:eastAsia="仿宋" w:cs="仿宋_GB2312"/>
                <w:bCs/>
              </w:rPr>
              <w:t xml:space="preserve"> 多媒体协处理器</w:t>
            </w:r>
            <w:r>
              <w:rPr>
                <w:rFonts w:hint="eastAsia" w:ascii="仿宋" w:hAnsi="仿宋" w:eastAsia="仿宋" w:cs="仿宋_GB2312"/>
                <w:bCs/>
              </w:rPr>
              <w:t>；</w:t>
            </w:r>
            <w:r>
              <w:rPr>
                <w:rFonts w:ascii="仿宋" w:hAnsi="仿宋" w:eastAsia="仿宋" w:cs="仿宋_GB2312"/>
                <w:bCs/>
              </w:rPr>
              <w:t>不小于1GB存储器</w:t>
            </w:r>
            <w:r>
              <w:rPr>
                <w:rFonts w:hint="eastAsia" w:ascii="仿宋" w:hAnsi="仿宋" w:eastAsia="仿宋" w:cs="仿宋_GB2312"/>
                <w:bCs/>
              </w:rPr>
              <w:t>；</w:t>
            </w:r>
            <w:r>
              <w:rPr>
                <w:rFonts w:ascii="仿宋" w:hAnsi="仿宋" w:eastAsia="仿宋" w:cs="仿宋_GB2312"/>
                <w:bCs/>
              </w:rPr>
              <w:t>支持所有最新的 ARM GNU/Linux 分发和 Windows 10 IoT</w:t>
            </w:r>
            <w:r>
              <w:rPr>
                <w:rFonts w:hint="eastAsia" w:ascii="仿宋" w:hAnsi="仿宋" w:eastAsia="仿宋" w:cs="仿宋_GB2312"/>
                <w:bCs/>
              </w:rPr>
              <w:t>；</w:t>
            </w:r>
            <w:r>
              <w:rPr>
                <w:rFonts w:ascii="仿宋" w:hAnsi="仿宋" w:eastAsia="仿宋" w:cs="仿宋_GB2312"/>
                <w:bCs/>
              </w:rPr>
              <w:t>不小于2A 电源</w:t>
            </w:r>
            <w:r>
              <w:rPr>
                <w:rFonts w:hint="eastAsia" w:ascii="仿宋" w:hAnsi="仿宋" w:eastAsia="仿宋" w:cs="仿宋_GB2312"/>
                <w:bCs/>
              </w:rPr>
              <w:t>；</w:t>
            </w:r>
            <w:r>
              <w:rPr>
                <w:rFonts w:ascii="仿宋" w:hAnsi="仿宋" w:eastAsia="仿宋" w:cs="仿宋_GB2312"/>
                <w:bCs/>
              </w:rPr>
              <w:t>1 x 10/100 以太网端口</w:t>
            </w:r>
            <w:r>
              <w:rPr>
                <w:rFonts w:hint="eastAsia" w:ascii="仿宋" w:hAnsi="仿宋" w:eastAsia="仿宋" w:cs="仿宋_GB2312"/>
                <w:bCs/>
              </w:rPr>
              <w:t>；</w:t>
            </w:r>
            <w:r>
              <w:rPr>
                <w:rFonts w:ascii="仿宋" w:hAnsi="仿宋" w:eastAsia="仿宋" w:cs="仿宋_GB2312"/>
                <w:bCs/>
              </w:rPr>
              <w:t>1 x HDMI 视频/音频连接器</w:t>
            </w:r>
            <w:r>
              <w:rPr>
                <w:rFonts w:hint="eastAsia" w:ascii="仿宋" w:hAnsi="仿宋" w:eastAsia="仿宋" w:cs="仿宋_GB2312"/>
                <w:bCs/>
              </w:rPr>
              <w:t>；</w:t>
            </w:r>
            <w:r>
              <w:rPr>
                <w:rFonts w:ascii="仿宋" w:hAnsi="仿宋" w:eastAsia="仿宋" w:cs="仿宋_GB2312"/>
                <w:bCs/>
              </w:rPr>
              <w:t>1 x RCA 视频/音频连接器</w:t>
            </w:r>
            <w:r>
              <w:rPr>
                <w:rFonts w:hint="eastAsia" w:ascii="仿宋" w:hAnsi="仿宋" w:eastAsia="仿宋" w:cs="仿宋_GB2312"/>
                <w:bCs/>
              </w:rPr>
              <w:t>；</w:t>
            </w:r>
            <w:r>
              <w:rPr>
                <w:rFonts w:ascii="仿宋" w:hAnsi="仿宋" w:eastAsia="仿宋" w:cs="仿宋_GB2312"/>
                <w:bCs/>
              </w:rPr>
              <w:t>4 个 USB端口</w:t>
            </w:r>
            <w:r>
              <w:rPr>
                <w:rFonts w:hint="eastAsia" w:ascii="仿宋" w:hAnsi="仿宋" w:eastAsia="仿宋" w:cs="仿宋_GB2312"/>
                <w:bCs/>
              </w:rPr>
              <w:t>；</w:t>
            </w:r>
            <w:r>
              <w:rPr>
                <w:rFonts w:ascii="仿宋" w:hAnsi="仿宋" w:eastAsia="仿宋" w:cs="仿宋_GB2312"/>
                <w:bCs/>
              </w:rPr>
              <w:t>40 个 GPIO 引脚</w:t>
            </w:r>
            <w:r>
              <w:rPr>
                <w:rFonts w:hint="eastAsia" w:ascii="仿宋" w:hAnsi="仿宋" w:eastAsia="仿宋" w:cs="仿宋_GB2312"/>
                <w:bCs/>
              </w:rPr>
              <w:t>；</w:t>
            </w:r>
            <w:r>
              <w:rPr>
                <w:rFonts w:ascii="仿宋" w:hAnsi="仿宋" w:eastAsia="仿宋" w:cs="仿宋_GB2312"/>
                <w:bCs/>
              </w:rPr>
              <w:t>DSI 显示连接器</w:t>
            </w:r>
            <w:r>
              <w:rPr>
                <w:rFonts w:hint="eastAsia" w:ascii="仿宋" w:hAnsi="仿宋" w:eastAsia="仿宋" w:cs="仿宋_GB2312"/>
                <w:bCs/>
              </w:rPr>
              <w:t>；</w:t>
            </w:r>
            <w:r>
              <w:rPr>
                <w:rFonts w:ascii="仿宋" w:hAnsi="仿宋" w:eastAsia="仿宋" w:cs="仿宋_GB2312"/>
                <w:bCs/>
              </w:rPr>
              <w:t>microSD 卡插槽</w:t>
            </w:r>
            <w:r>
              <w:rPr>
                <w:rFonts w:hint="eastAsia" w:ascii="仿宋" w:hAnsi="仿宋" w:eastAsia="仿宋" w:cs="仿宋_GB2312"/>
                <w:bCs/>
              </w:rPr>
              <w:t>。</w:t>
            </w:r>
          </w:p>
          <w:p>
            <w:pPr>
              <w:rPr>
                <w:rFonts w:ascii="仿宋" w:hAnsi="仿宋" w:eastAsia="仿宋" w:cs="仿宋_GB2312"/>
                <w:bCs/>
              </w:rPr>
            </w:pPr>
            <w:r>
              <w:rPr>
                <w:rFonts w:ascii="仿宋" w:hAnsi="仿宋" w:eastAsia="仿宋" w:cs="仿宋_GB2312"/>
                <w:bCs/>
              </w:rPr>
              <w:t>2.触摸屏</w:t>
            </w:r>
          </w:p>
          <w:p>
            <w:pPr>
              <w:rPr>
                <w:rFonts w:ascii="仿宋" w:hAnsi="仿宋" w:eastAsia="仿宋" w:cs="仿宋_GB2312"/>
                <w:bCs/>
              </w:rPr>
            </w:pPr>
            <w:r>
              <w:rPr>
                <w:rFonts w:ascii="仿宋" w:hAnsi="仿宋" w:eastAsia="仿宋" w:cs="仿宋_GB2312"/>
                <w:bCs/>
              </w:rPr>
              <w:t>7寸 1024*600分辨率</w:t>
            </w:r>
            <w:r>
              <w:rPr>
                <w:rFonts w:hint="eastAsia" w:ascii="仿宋" w:hAnsi="仿宋" w:eastAsia="仿宋" w:cs="仿宋_GB2312"/>
                <w:bCs/>
              </w:rPr>
              <w:t>；</w:t>
            </w:r>
            <w:r>
              <w:rPr>
                <w:rFonts w:ascii="仿宋" w:hAnsi="仿宋" w:eastAsia="仿宋" w:cs="仿宋_GB2312"/>
                <w:bCs/>
              </w:rPr>
              <w:t>电容式触摸屏，免驱</w:t>
            </w:r>
            <w:r>
              <w:rPr>
                <w:rFonts w:hint="eastAsia" w:ascii="仿宋" w:hAnsi="仿宋" w:eastAsia="仿宋" w:cs="仿宋_GB2312"/>
                <w:bCs/>
              </w:rPr>
              <w:t>；</w:t>
            </w:r>
            <w:r>
              <w:rPr>
                <w:rFonts w:ascii="仿宋" w:hAnsi="仿宋" w:eastAsia="仿宋" w:cs="仿宋_GB2312"/>
                <w:bCs/>
              </w:rPr>
              <w:t>支持背光单独控制，可关闭背光节省功耗</w:t>
            </w:r>
            <w:r>
              <w:rPr>
                <w:rFonts w:hint="eastAsia" w:ascii="仿宋" w:hAnsi="仿宋" w:eastAsia="仿宋" w:cs="仿宋_GB2312"/>
                <w:bCs/>
              </w:rPr>
              <w:t>；</w:t>
            </w:r>
            <w:r>
              <w:rPr>
                <w:rFonts w:ascii="仿宋" w:hAnsi="仿宋" w:eastAsia="仿宋" w:cs="仿宋_GB2312"/>
                <w:bCs/>
              </w:rPr>
              <w:t>适用于</w:t>
            </w:r>
            <w:r>
              <w:rPr>
                <w:rFonts w:hint="eastAsia" w:ascii="仿宋" w:hAnsi="仿宋" w:eastAsia="仿宋" w:cs="仿宋_GB2312"/>
                <w:bCs/>
              </w:rPr>
              <w:t>智能终端（</w:t>
            </w:r>
            <w:r>
              <w:rPr>
                <w:rFonts w:ascii="仿宋" w:hAnsi="仿宋" w:eastAsia="仿宋" w:cs="仿宋_GB2312"/>
                <w:bCs/>
              </w:rPr>
              <w:t>树莓派</w:t>
            </w:r>
            <w:r>
              <w:rPr>
                <w:rFonts w:hint="eastAsia" w:ascii="仿宋" w:hAnsi="仿宋" w:eastAsia="仿宋" w:cs="仿宋_GB2312"/>
                <w:bCs/>
              </w:rPr>
              <w:t>）</w:t>
            </w:r>
            <w:r>
              <w:rPr>
                <w:rFonts w:ascii="仿宋" w:hAnsi="仿宋" w:eastAsia="仿宋" w:cs="仿宋_GB2312"/>
                <w:bCs/>
              </w:rPr>
              <w:t>显示器、电脑显示器、电脑HDMI副屏</w:t>
            </w:r>
            <w:r>
              <w:rPr>
                <w:rFonts w:hint="eastAsia" w:ascii="仿宋" w:hAnsi="仿宋" w:eastAsia="仿宋" w:cs="仿宋_GB2312"/>
                <w:bCs/>
              </w:rPr>
              <w:t>。</w:t>
            </w:r>
          </w:p>
          <w:p>
            <w:pPr>
              <w:rPr>
                <w:rFonts w:ascii="仿宋" w:hAnsi="仿宋" w:eastAsia="仿宋" w:cs="仿宋_GB2312"/>
                <w:bCs/>
              </w:rPr>
            </w:pPr>
            <w:r>
              <w:rPr>
                <w:rFonts w:ascii="仿宋" w:hAnsi="仿宋" w:eastAsia="仿宋" w:cs="仿宋_GB2312"/>
                <w:bCs/>
              </w:rPr>
              <w:t>3.点阵屏</w:t>
            </w:r>
          </w:p>
          <w:p>
            <w:pPr>
              <w:rPr>
                <w:rFonts w:ascii="仿宋" w:hAnsi="仿宋" w:eastAsia="仿宋" w:cs="仿宋_GB2312"/>
                <w:bCs/>
              </w:rPr>
            </w:pPr>
            <w:r>
              <w:rPr>
                <w:rFonts w:ascii="仿宋" w:hAnsi="仿宋" w:eastAsia="仿宋" w:cs="仿宋_GB2312"/>
                <w:bCs/>
              </w:rPr>
              <w:t>工作电压：5V</w:t>
            </w:r>
            <w:r>
              <w:rPr>
                <w:rFonts w:hint="eastAsia" w:ascii="仿宋" w:hAnsi="仿宋" w:eastAsia="仿宋" w:cs="仿宋_GB2312"/>
                <w:bCs/>
              </w:rPr>
              <w:t>；</w:t>
            </w:r>
            <w:r>
              <w:rPr>
                <w:rFonts w:ascii="仿宋" w:hAnsi="仿宋" w:eastAsia="仿宋" w:cs="仿宋_GB2312"/>
                <w:bCs/>
              </w:rPr>
              <w:t>像素：16*64</w:t>
            </w:r>
            <w:r>
              <w:rPr>
                <w:rFonts w:hint="eastAsia" w:ascii="仿宋" w:hAnsi="仿宋" w:eastAsia="仿宋" w:cs="仿宋_GB2312"/>
                <w:bCs/>
              </w:rPr>
              <w:t>；</w:t>
            </w:r>
            <w:r>
              <w:rPr>
                <w:rFonts w:ascii="仿宋" w:hAnsi="仿宋" w:eastAsia="仿宋" w:cs="仿宋_GB2312"/>
                <w:bCs/>
              </w:rPr>
              <w:t>像素间距：10.0mm</w:t>
            </w:r>
            <w:r>
              <w:rPr>
                <w:rFonts w:hint="eastAsia" w:ascii="仿宋" w:hAnsi="仿宋" w:eastAsia="仿宋" w:cs="仿宋_GB2312"/>
                <w:bCs/>
              </w:rPr>
              <w:t>；</w:t>
            </w:r>
            <w:r>
              <w:rPr>
                <w:rFonts w:ascii="仿宋" w:hAnsi="仿宋" w:eastAsia="仿宋" w:cs="仿宋_GB2312"/>
                <w:bCs/>
              </w:rPr>
              <w:t>功能：数据显示</w:t>
            </w:r>
            <w:r>
              <w:rPr>
                <w:rFonts w:hint="eastAsia" w:ascii="仿宋" w:hAnsi="仿宋" w:eastAsia="仿宋" w:cs="仿宋_GB2312"/>
                <w:bCs/>
              </w:rPr>
              <w:t>。</w:t>
            </w:r>
          </w:p>
          <w:p>
            <w:pPr>
              <w:rPr>
                <w:rFonts w:ascii="仿宋" w:hAnsi="仿宋" w:eastAsia="仿宋" w:cs="仿宋_GB2312"/>
                <w:bCs/>
              </w:rPr>
            </w:pPr>
            <w:r>
              <w:rPr>
                <w:rFonts w:ascii="仿宋" w:hAnsi="仿宋" w:eastAsia="仿宋" w:cs="仿宋_GB2312"/>
                <w:bCs/>
              </w:rPr>
              <w:t>4.</w:t>
            </w:r>
            <w:r>
              <w:rPr>
                <w:rFonts w:hint="eastAsia" w:ascii="仿宋" w:hAnsi="仿宋" w:eastAsia="仿宋" w:cs="仿宋_GB2312"/>
                <w:bCs/>
              </w:rPr>
              <w:t>位置识别</w:t>
            </w:r>
            <w:r>
              <w:rPr>
                <w:rFonts w:ascii="仿宋" w:hAnsi="仿宋" w:eastAsia="仿宋" w:cs="仿宋_GB2312"/>
                <w:bCs/>
              </w:rPr>
              <w:t>电路</w:t>
            </w:r>
          </w:p>
          <w:p>
            <w:pPr>
              <w:rPr>
                <w:rFonts w:ascii="仿宋" w:hAnsi="仿宋" w:eastAsia="仿宋" w:cs="仿宋_GB2312"/>
                <w:bCs/>
              </w:rPr>
            </w:pPr>
            <w:r>
              <w:rPr>
                <w:rFonts w:hint="eastAsia" w:ascii="仿宋" w:hAnsi="仿宋" w:eastAsia="仿宋" w:cs="仿宋_GB2312"/>
                <w:bCs/>
              </w:rPr>
              <w:t>（</w:t>
            </w:r>
            <w:r>
              <w:rPr>
                <w:rFonts w:ascii="仿宋" w:hAnsi="仿宋" w:eastAsia="仿宋" w:cs="仿宋_GB2312"/>
                <w:bCs/>
              </w:rPr>
              <w:t>1）8段</w:t>
            </w:r>
            <w:r>
              <w:rPr>
                <w:rFonts w:hint="eastAsia" w:ascii="仿宋" w:hAnsi="仿宋" w:eastAsia="仿宋" w:cs="仿宋_GB2312"/>
                <w:bCs/>
              </w:rPr>
              <w:t>位置</w:t>
            </w:r>
            <w:r>
              <w:rPr>
                <w:rFonts w:ascii="仿宋" w:hAnsi="仿宋" w:eastAsia="仿宋" w:cs="仿宋_GB2312"/>
                <w:bCs/>
              </w:rPr>
              <w:t>区间，每段区间含有独立控制器</w:t>
            </w:r>
            <w:r>
              <w:rPr>
                <w:rFonts w:hint="eastAsia" w:ascii="仿宋" w:hAnsi="仿宋" w:eastAsia="仿宋" w:cs="仿宋_GB2312"/>
                <w:bCs/>
              </w:rPr>
              <w:t>；（</w:t>
            </w:r>
            <w:r>
              <w:rPr>
                <w:rFonts w:ascii="仿宋" w:hAnsi="仿宋" w:eastAsia="仿宋" w:cs="仿宋_GB2312"/>
                <w:bCs/>
              </w:rPr>
              <w:t>2）电路与嵌入式网关采用485通信方式</w:t>
            </w:r>
            <w:r>
              <w:rPr>
                <w:rFonts w:hint="eastAsia" w:ascii="仿宋" w:hAnsi="仿宋" w:eastAsia="仿宋" w:cs="仿宋_GB2312"/>
                <w:bCs/>
              </w:rPr>
              <w:t>；（</w:t>
            </w:r>
            <w:r>
              <w:rPr>
                <w:rFonts w:ascii="仿宋" w:hAnsi="仿宋" w:eastAsia="仿宋" w:cs="仿宋_GB2312"/>
                <w:bCs/>
              </w:rPr>
              <w:t>3）每段区间含有独立的RFID射频标签及位置检测传感器</w:t>
            </w:r>
            <w:r>
              <w:rPr>
                <w:rFonts w:hint="eastAsia" w:ascii="仿宋" w:hAnsi="仿宋" w:eastAsia="仿宋" w:cs="仿宋_GB2312"/>
                <w:bCs/>
              </w:rPr>
              <w:t>；（</w:t>
            </w:r>
            <w:r>
              <w:rPr>
                <w:rFonts w:ascii="仿宋" w:hAnsi="仿宋" w:eastAsia="仿宋" w:cs="仿宋_GB2312"/>
                <w:bCs/>
              </w:rPr>
              <w:t>4）每段区间含有独立红绿灯，用于显示码序</w:t>
            </w:r>
            <w:r>
              <w:rPr>
                <w:rFonts w:hint="eastAsia" w:ascii="仿宋" w:hAnsi="仿宋" w:eastAsia="仿宋" w:cs="仿宋_GB2312"/>
                <w:bCs/>
              </w:rPr>
              <w:t>。</w:t>
            </w:r>
          </w:p>
          <w:p>
            <w:pPr>
              <w:rPr>
                <w:rFonts w:ascii="仿宋" w:hAnsi="仿宋" w:eastAsia="仿宋" w:cs="仿宋_GB2312"/>
                <w:bCs/>
              </w:rPr>
            </w:pPr>
            <w:r>
              <w:rPr>
                <w:rFonts w:ascii="仿宋" w:hAnsi="仿宋" w:eastAsia="仿宋" w:cs="仿宋_GB2312"/>
                <w:bCs/>
              </w:rPr>
              <w:t>5.</w:t>
            </w:r>
            <w:r>
              <w:rPr>
                <w:rFonts w:hint="eastAsia" w:ascii="仿宋" w:hAnsi="仿宋" w:eastAsia="仿宋" w:cs="仿宋_GB2312"/>
                <w:bCs/>
              </w:rPr>
              <w:t>控制</w:t>
            </w:r>
            <w:r>
              <w:rPr>
                <w:rFonts w:ascii="仿宋" w:hAnsi="仿宋" w:eastAsia="仿宋" w:cs="仿宋_GB2312"/>
                <w:bCs/>
              </w:rPr>
              <w:t>节点</w:t>
            </w:r>
          </w:p>
          <w:p>
            <w:pPr>
              <w:rPr>
                <w:rFonts w:ascii="仿宋" w:hAnsi="仿宋" w:eastAsia="仿宋" w:cs="仿宋_GB2312"/>
                <w:bCs/>
              </w:rPr>
            </w:pPr>
            <w:r>
              <w:rPr>
                <w:rFonts w:hint="eastAsia" w:ascii="仿宋" w:hAnsi="仿宋" w:eastAsia="仿宋" w:cs="仿宋_GB2312"/>
                <w:bCs/>
              </w:rPr>
              <w:t>（</w:t>
            </w:r>
            <w:r>
              <w:rPr>
                <w:rFonts w:ascii="仿宋" w:hAnsi="仿宋" w:eastAsia="仿宋" w:cs="仿宋_GB2312"/>
                <w:bCs/>
              </w:rPr>
              <w:t>1）14443-Type A协议读写器</w:t>
            </w:r>
            <w:r>
              <w:rPr>
                <w:rFonts w:hint="eastAsia" w:ascii="仿宋" w:hAnsi="仿宋" w:eastAsia="仿宋" w:cs="仿宋_GB2312"/>
                <w:bCs/>
              </w:rPr>
              <w:t>；（</w:t>
            </w:r>
            <w:r>
              <w:rPr>
                <w:rFonts w:ascii="仿宋" w:hAnsi="仿宋" w:eastAsia="仿宋" w:cs="仿宋_GB2312"/>
                <w:bCs/>
              </w:rPr>
              <w:t>2）GPRS模块，支持4种通信方式</w:t>
            </w:r>
            <w:r>
              <w:rPr>
                <w:rFonts w:hint="eastAsia" w:ascii="仿宋" w:hAnsi="仿宋" w:eastAsia="仿宋" w:cs="仿宋_GB2312"/>
                <w:bCs/>
              </w:rPr>
              <w:t>；（</w:t>
            </w:r>
            <w:r>
              <w:rPr>
                <w:rFonts w:ascii="仿宋" w:hAnsi="仿宋" w:eastAsia="仿宋" w:cs="仿宋_GB2312"/>
                <w:bCs/>
              </w:rPr>
              <w:t>3）ZigBee核心板，用于应答器数据的通信</w:t>
            </w:r>
            <w:r>
              <w:rPr>
                <w:rFonts w:hint="eastAsia" w:ascii="仿宋" w:hAnsi="仿宋" w:eastAsia="仿宋" w:cs="仿宋_GB2312"/>
                <w:bCs/>
              </w:rPr>
              <w:t>；（4</w:t>
            </w:r>
            <w:r>
              <w:rPr>
                <w:rFonts w:ascii="仿宋" w:hAnsi="仿宋" w:eastAsia="仿宋" w:cs="仿宋_GB2312"/>
                <w:bCs/>
              </w:rPr>
              <w:t>）配有2.2寸 320*240 USART带字库液晶屏，用于显示列车节点相关信息</w:t>
            </w:r>
            <w:r>
              <w:rPr>
                <w:rFonts w:hint="eastAsia" w:ascii="仿宋" w:hAnsi="仿宋" w:eastAsia="仿宋" w:cs="仿宋_GB2312"/>
                <w:bCs/>
              </w:rPr>
              <w:t>；</w:t>
            </w:r>
          </w:p>
          <w:p>
            <w:pPr>
              <w:rPr>
                <w:rFonts w:ascii="仿宋" w:hAnsi="仿宋" w:eastAsia="仿宋" w:cs="仿宋_GB2312"/>
                <w:bCs/>
              </w:rPr>
            </w:pPr>
            <w:r>
              <w:rPr>
                <w:rFonts w:ascii="仿宋" w:hAnsi="仿宋" w:eastAsia="仿宋" w:cs="仿宋_GB2312"/>
                <w:bCs/>
              </w:rPr>
              <w:t>5</w:t>
            </w:r>
            <w:r>
              <w:rPr>
                <w:rFonts w:hint="eastAsia" w:ascii="仿宋" w:hAnsi="仿宋" w:eastAsia="仿宋" w:cs="仿宋_GB2312"/>
                <w:bCs/>
              </w:rPr>
              <w:t>.N</w:t>
            </w:r>
            <w:r>
              <w:rPr>
                <w:rFonts w:ascii="仿宋" w:hAnsi="仿宋" w:eastAsia="仿宋" w:cs="仿宋_GB2312"/>
                <w:bCs/>
              </w:rPr>
              <w:t>B</w:t>
            </w:r>
            <w:r>
              <w:rPr>
                <w:rFonts w:hint="eastAsia" w:ascii="仿宋" w:hAnsi="仿宋" w:eastAsia="仿宋" w:cs="仿宋_GB2312"/>
                <w:bCs/>
              </w:rPr>
              <w:t>-</w:t>
            </w:r>
            <w:r>
              <w:rPr>
                <w:rFonts w:ascii="仿宋" w:hAnsi="仿宋" w:eastAsia="仿宋" w:cs="仿宋_GB2312"/>
                <w:bCs/>
              </w:rPr>
              <w:t>IOT</w:t>
            </w:r>
            <w:r>
              <w:rPr>
                <w:rFonts w:hint="eastAsia" w:ascii="仿宋" w:hAnsi="仿宋" w:eastAsia="仿宋" w:cs="仿宋_GB2312"/>
                <w:bCs/>
              </w:rPr>
              <w:t>，W</w:t>
            </w:r>
            <w:r>
              <w:rPr>
                <w:rFonts w:ascii="仿宋" w:hAnsi="仿宋" w:eastAsia="仿宋" w:cs="仿宋_GB2312"/>
                <w:bCs/>
              </w:rPr>
              <w:t>IFI</w:t>
            </w:r>
            <w:r>
              <w:rPr>
                <w:rFonts w:hint="eastAsia" w:ascii="仿宋" w:hAnsi="仿宋" w:eastAsia="仿宋" w:cs="仿宋_GB2312"/>
                <w:bCs/>
              </w:rPr>
              <w:t>等常用的通信模块。</w:t>
            </w:r>
          </w:p>
          <w:p>
            <w:pPr>
              <w:rPr>
                <w:rFonts w:ascii="仿宋" w:hAnsi="仿宋" w:eastAsia="仿宋" w:cs="仿宋_GB2312"/>
                <w:bCs/>
              </w:rPr>
            </w:pPr>
            <w:r>
              <w:rPr>
                <w:rFonts w:hint="eastAsia" w:ascii="仿宋" w:hAnsi="仿宋" w:eastAsia="仿宋" w:cs="仿宋_GB2312"/>
                <w:bCs/>
              </w:rPr>
              <w:t>四、</w:t>
            </w:r>
            <w:r>
              <w:rPr>
                <w:rFonts w:ascii="仿宋" w:hAnsi="仿宋" w:eastAsia="仿宋" w:cs="仿宋_GB2312"/>
                <w:bCs/>
              </w:rPr>
              <w:t>二次开发工具</w:t>
            </w:r>
            <w:r>
              <w:rPr>
                <w:rFonts w:hint="eastAsia" w:ascii="仿宋" w:hAnsi="仿宋" w:eastAsia="仿宋" w:cs="仿宋_GB2312"/>
                <w:bCs/>
              </w:rPr>
              <w:t>及系统软件</w:t>
            </w:r>
          </w:p>
          <w:p>
            <w:pPr>
              <w:rPr>
                <w:rFonts w:ascii="仿宋" w:hAnsi="仿宋" w:eastAsia="仿宋" w:cs="仿宋_GB2312"/>
                <w:bCs/>
              </w:rPr>
            </w:pPr>
            <w:r>
              <w:rPr>
                <w:rFonts w:ascii="仿宋" w:hAnsi="仿宋" w:eastAsia="仿宋" w:cs="仿宋_GB2312"/>
                <w:bCs/>
              </w:rPr>
              <w:t>1.仿真器</w:t>
            </w:r>
            <w:r>
              <w:rPr>
                <w:rFonts w:hint="eastAsia" w:ascii="仿宋" w:hAnsi="仿宋" w:eastAsia="仿宋" w:cs="仿宋_GB2312"/>
                <w:bCs/>
              </w:rPr>
              <w:t>，集程序仿真、代码下载等功能。</w:t>
            </w:r>
          </w:p>
          <w:p>
            <w:pPr>
              <w:rPr>
                <w:rFonts w:ascii="仿宋" w:hAnsi="仿宋" w:eastAsia="仿宋" w:cs="仿宋_GB2312"/>
                <w:bCs/>
              </w:rPr>
            </w:pPr>
            <w:r>
              <w:rPr>
                <w:rFonts w:ascii="仿宋" w:hAnsi="仿宋" w:eastAsia="仿宋" w:cs="仿宋_GB2312"/>
                <w:bCs/>
              </w:rPr>
              <w:t>2.人机交互监控软件：完成与可编程逻辑控制器的数据通信，监控主控制台系统模块。</w:t>
            </w:r>
            <w:r>
              <w:rPr>
                <w:rFonts w:hint="eastAsia" w:ascii="仿宋" w:hAnsi="仿宋" w:eastAsia="仿宋" w:cs="仿宋_GB2312"/>
                <w:bCs/>
              </w:rPr>
              <w:t>（</w:t>
            </w:r>
            <w:r>
              <w:rPr>
                <w:rFonts w:ascii="仿宋" w:hAnsi="仿宋" w:eastAsia="仿宋" w:cs="仿宋_GB2312"/>
                <w:bCs/>
              </w:rPr>
              <w:t>1）数据采集界面，包含温度、湿度、光照强度、烟雾的数据采集。</w:t>
            </w:r>
            <w:r>
              <w:rPr>
                <w:rFonts w:hint="eastAsia" w:ascii="仿宋" w:hAnsi="仿宋" w:eastAsia="仿宋" w:cs="仿宋_GB2312"/>
                <w:bCs/>
              </w:rPr>
              <w:t>（</w:t>
            </w:r>
            <w:r>
              <w:rPr>
                <w:rFonts w:ascii="仿宋" w:hAnsi="仿宋" w:eastAsia="仿宋" w:cs="仿宋_GB2312"/>
                <w:bCs/>
              </w:rPr>
              <w:t>2）控制界面，包含风机、报警灯的控制，有自动控制、手动控制两种方式。</w:t>
            </w:r>
          </w:p>
          <w:p>
            <w:pPr>
              <w:rPr>
                <w:rFonts w:ascii="仿宋" w:hAnsi="仿宋" w:eastAsia="仿宋" w:cs="仿宋_GB2312"/>
                <w:bCs/>
              </w:rPr>
            </w:pPr>
            <w:r>
              <w:rPr>
                <w:rFonts w:ascii="仿宋" w:hAnsi="仿宋" w:eastAsia="仿宋" w:cs="仿宋_GB2312"/>
                <w:bCs/>
              </w:rPr>
              <w:t>3.上位机监控程序：</w:t>
            </w:r>
            <w:r>
              <w:rPr>
                <w:rFonts w:hint="eastAsia" w:ascii="仿宋" w:hAnsi="仿宋" w:eastAsia="仿宋" w:cs="仿宋_GB2312"/>
                <w:bCs/>
              </w:rPr>
              <w:t>功能可以根据行业背景的不同设置不同的模式。控制中心界面上能实时显示其他智能设备的各种信息。同时可以利用控制中心界面上的手动控制按钮，进行执行设备的控制，信号等等显示设备对应变化。</w:t>
            </w:r>
          </w:p>
          <w:p>
            <w:pPr>
              <w:rPr>
                <w:rFonts w:ascii="仿宋" w:hAnsi="仿宋" w:eastAsia="仿宋" w:cs="仿宋_GB2312"/>
                <w:bCs/>
              </w:rPr>
            </w:pPr>
            <w:r>
              <w:rPr>
                <w:rFonts w:ascii="仿宋" w:hAnsi="仿宋" w:eastAsia="仿宋" w:cs="仿宋_GB2312"/>
                <w:bCs/>
              </w:rPr>
              <w:t>4.</w:t>
            </w:r>
            <w:r>
              <w:rPr>
                <w:rFonts w:hint="eastAsia" w:ascii="仿宋" w:hAnsi="仿宋" w:eastAsia="仿宋" w:cs="仿宋_GB2312"/>
                <w:bCs/>
              </w:rPr>
              <w:t>智能终端控制器程序</w:t>
            </w:r>
            <w:r>
              <w:rPr>
                <w:rFonts w:ascii="仿宋" w:hAnsi="仿宋" w:eastAsia="仿宋" w:cs="仿宋_GB2312"/>
                <w:bCs/>
              </w:rPr>
              <w:t>：连接信号系统与控制中心的数据转接点。</w:t>
            </w:r>
          </w:p>
        </w:tc>
      </w:tr>
    </w:tbl>
    <w:p>
      <w:pPr>
        <w:keepNext w:val="0"/>
        <w:keepLines w:val="0"/>
        <w:pageBreakBefore w:val="0"/>
        <w:widowControl w:val="0"/>
        <w:kinsoku/>
        <w:wordWrap/>
        <w:overflowPunct/>
        <w:topLinePunct w:val="0"/>
        <w:autoSpaceDE/>
        <w:autoSpaceDN/>
        <w:bidi w:val="0"/>
        <w:adjustRightInd/>
        <w:spacing w:before="149" w:line="360" w:lineRule="auto"/>
        <w:ind w:left="630"/>
        <w:textAlignment w:val="auto"/>
        <w:outlineLvl w:val="0"/>
        <w:rPr>
          <w:rFonts w:hint="eastAsia" w:ascii="黑体" w:hAnsi="黑体" w:eastAsia="黑体" w:cs="黑体"/>
          <w:spacing w:val="8"/>
          <w:position w:val="4"/>
          <w:sz w:val="24"/>
          <w:szCs w:val="24"/>
        </w:rPr>
      </w:pPr>
      <w:r>
        <w:rPr>
          <w:rFonts w:hint="eastAsia" w:ascii="黑体" w:hAnsi="黑体" w:eastAsia="黑体" w:cs="黑体"/>
          <w:spacing w:val="8"/>
          <w:position w:val="4"/>
          <w:sz w:val="24"/>
          <w:szCs w:val="24"/>
        </w:rPr>
        <w:t>十一、成绩评定</w:t>
      </w:r>
    </w:p>
    <w:p>
      <w:pPr>
        <w:keepNext w:val="0"/>
        <w:keepLines w:val="0"/>
        <w:pageBreakBefore w:val="0"/>
        <w:widowControl w:val="0"/>
        <w:kinsoku/>
        <w:wordWrap/>
        <w:overflowPunct/>
        <w:topLinePunct w:val="0"/>
        <w:autoSpaceDE/>
        <w:autoSpaceDN/>
        <w:bidi w:val="0"/>
        <w:adjustRightInd/>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 一 ) 评分标准制定原则</w:t>
      </w:r>
    </w:p>
    <w:p>
      <w:pPr>
        <w:keepNext w:val="0"/>
        <w:keepLines w:val="0"/>
        <w:pageBreakBefore w:val="0"/>
        <w:widowControl w:val="0"/>
        <w:kinsoku/>
        <w:wordWrap/>
        <w:overflowPunct/>
        <w:topLinePunct w:val="0"/>
        <w:autoSpaceDE/>
        <w:autoSpaceDN/>
        <w:bidi w:val="0"/>
        <w:adjustRightInd/>
        <w:snapToGrid w:val="0"/>
        <w:spacing w:line="360" w:lineRule="auto"/>
        <w:ind w:firstLine="476" w:firstLineChars="200"/>
        <w:textAlignment w:val="auto"/>
        <w:rPr>
          <w:rFonts w:hint="eastAsia" w:ascii="仿宋_GB2312" w:eastAsia="仿宋_GB2312"/>
          <w:spacing w:val="-1"/>
          <w:sz w:val="24"/>
          <w:szCs w:val="24"/>
          <w14:textFill>
            <w14:gradFill>
              <w14:gsLst>
                <w14:gs w14:pos="0">
                  <w14:srgbClr w14:val="E30000"/>
                </w14:gs>
                <w14:gs w14:pos="100000">
                  <w14:srgbClr w14:val="760303"/>
                </w14:gs>
              </w14:gsLst>
              <w14:lin w14:scaled="0"/>
            </w14:gradFill>
          </w14:textFill>
        </w:rPr>
      </w:pPr>
      <w:r>
        <w:rPr>
          <w:rFonts w:hint="eastAsia" w:ascii="仿宋_GB2312" w:eastAsia="仿宋_GB2312"/>
          <w:spacing w:val="-1"/>
          <w:sz w:val="24"/>
          <w:szCs w:val="24"/>
        </w:rPr>
        <w:t>竞赛成绩评定本着公平公正公开的原则，评分标准注重对参赛选手价值观与态度、通信与控制技术应用能力、团队协作与沟通及组织与管理能力的考察。以技能考核为主，兼顾团队协作精神和职业道德素养综合评定。</w:t>
      </w:r>
    </w:p>
    <w:p>
      <w:pPr>
        <w:keepNext w:val="0"/>
        <w:keepLines w:val="0"/>
        <w:pageBreakBefore w:val="0"/>
        <w:widowControl w:val="0"/>
        <w:kinsoku/>
        <w:wordWrap/>
        <w:overflowPunct/>
        <w:topLinePunct w:val="0"/>
        <w:autoSpaceDE/>
        <w:autoSpaceDN/>
        <w:bidi w:val="0"/>
        <w:adjustRightInd/>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评分裁判负责对参赛队伍 (选手) 的技能展示、操作规范和竞赛作品等按赛项评分标准进行评定。赛项评分标准力争客观，各评分得分点可量化，评分过程全程可追溯。</w:t>
      </w:r>
    </w:p>
    <w:p>
      <w:pPr>
        <w:keepNext w:val="0"/>
        <w:keepLines w:val="0"/>
        <w:pageBreakBefore w:val="0"/>
        <w:widowControl w:val="0"/>
        <w:kinsoku/>
        <w:wordWrap/>
        <w:overflowPunct/>
        <w:topLinePunct w:val="0"/>
        <w:autoSpaceDE/>
        <w:autoSpaceDN/>
        <w:bidi w:val="0"/>
        <w:adjustRightInd/>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 二 ) 评分方法</w:t>
      </w:r>
    </w:p>
    <w:p>
      <w:pPr>
        <w:keepNext w:val="0"/>
        <w:keepLines w:val="0"/>
        <w:pageBreakBefore w:val="0"/>
        <w:widowControl w:val="0"/>
        <w:kinsoku/>
        <w:wordWrap/>
        <w:overflowPunct/>
        <w:topLinePunct w:val="0"/>
        <w:autoSpaceDE/>
        <w:autoSpaceDN/>
        <w:bidi w:val="0"/>
        <w:adjustRightInd/>
        <w:snapToGrid w:val="0"/>
        <w:spacing w:line="360" w:lineRule="auto"/>
        <w:ind w:firstLine="476" w:firstLineChars="200"/>
        <w:textAlignment w:val="auto"/>
        <w:rPr>
          <w:rFonts w:hint="eastAsia" w:ascii="仿宋_GB2312" w:eastAsia="仿宋_GB2312"/>
          <w:color w:val="auto"/>
          <w:spacing w:val="-1"/>
          <w:sz w:val="24"/>
          <w:szCs w:val="24"/>
        </w:rPr>
      </w:pPr>
      <w:r>
        <w:rPr>
          <w:rFonts w:hint="eastAsia" w:ascii="仿宋_GB2312" w:eastAsia="仿宋_GB2312"/>
          <w:color w:val="auto"/>
          <w:spacing w:val="-1"/>
          <w:sz w:val="24"/>
          <w:szCs w:val="24"/>
        </w:rPr>
        <w:t>1.评判方式</w:t>
      </w:r>
    </w:p>
    <w:p>
      <w:pPr>
        <w:keepNext w:val="0"/>
        <w:keepLines w:val="0"/>
        <w:pageBreakBefore w:val="0"/>
        <w:widowControl w:val="0"/>
        <w:kinsoku/>
        <w:wordWrap/>
        <w:overflowPunct/>
        <w:topLinePunct w:val="0"/>
        <w:autoSpaceDE/>
        <w:autoSpaceDN/>
        <w:bidi w:val="0"/>
        <w:adjustRightInd/>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color w:val="auto"/>
          <w:spacing w:val="-1"/>
          <w:sz w:val="24"/>
          <w:szCs w:val="24"/>
        </w:rPr>
        <w:t>本赛项裁判人数计划</w:t>
      </w:r>
      <w:r>
        <w:rPr>
          <w:rFonts w:hint="eastAsia" w:ascii="仿宋_GB2312" w:eastAsia="仿宋_GB2312"/>
          <w:color w:val="auto"/>
          <w:spacing w:val="-1"/>
          <w:sz w:val="24"/>
          <w:szCs w:val="24"/>
          <w:lang w:val="en-US" w:eastAsia="zh-CN"/>
        </w:rPr>
        <w:t>7</w:t>
      </w:r>
      <w:r>
        <w:rPr>
          <w:rFonts w:hint="eastAsia" w:ascii="仿宋_GB2312" w:eastAsia="仿宋_GB2312"/>
          <w:color w:val="auto"/>
          <w:spacing w:val="-1"/>
          <w:sz w:val="24"/>
          <w:szCs w:val="24"/>
        </w:rPr>
        <w:t>人，其中裁判长1名，加密裁判2名，现场裁判</w:t>
      </w:r>
      <w:r>
        <w:rPr>
          <w:rFonts w:hint="eastAsia" w:ascii="仿宋_GB2312" w:eastAsia="仿宋_GB2312"/>
          <w:color w:val="auto"/>
          <w:spacing w:val="-1"/>
          <w:sz w:val="24"/>
          <w:szCs w:val="24"/>
          <w:lang w:val="en-US" w:eastAsia="zh-CN"/>
        </w:rPr>
        <w:t>2</w:t>
      </w:r>
      <w:r>
        <w:rPr>
          <w:rFonts w:hint="eastAsia" w:ascii="仿宋_GB2312" w:eastAsia="仿宋_GB2312"/>
          <w:color w:val="auto"/>
          <w:spacing w:val="-1"/>
          <w:sz w:val="24"/>
          <w:szCs w:val="24"/>
        </w:rPr>
        <w:t>名，评分裁判</w:t>
      </w:r>
      <w:r>
        <w:rPr>
          <w:rFonts w:hint="eastAsia" w:ascii="仿宋_GB2312" w:eastAsia="仿宋_GB2312"/>
          <w:color w:val="auto"/>
          <w:spacing w:val="-1"/>
          <w:sz w:val="24"/>
          <w:szCs w:val="24"/>
          <w:lang w:val="en-US" w:eastAsia="zh-CN"/>
        </w:rPr>
        <w:t>2</w:t>
      </w:r>
      <w:r>
        <w:rPr>
          <w:rFonts w:hint="eastAsia" w:ascii="仿宋_GB2312" w:eastAsia="仿宋_GB2312"/>
          <w:color w:val="auto"/>
          <w:spacing w:val="-1"/>
          <w:sz w:val="24"/>
          <w:szCs w:val="24"/>
        </w:rPr>
        <w:t>名，评</w:t>
      </w:r>
      <w:r>
        <w:rPr>
          <w:rFonts w:hint="eastAsia" w:ascii="仿宋_GB2312" w:eastAsia="仿宋_GB2312"/>
          <w:spacing w:val="-1"/>
          <w:sz w:val="24"/>
          <w:szCs w:val="24"/>
        </w:rPr>
        <w:t>分裁判分小组对照评分标准打分后采用取平均分的方式进行评分。</w:t>
      </w:r>
    </w:p>
    <w:tbl>
      <w:tblPr>
        <w:tblStyle w:val="8"/>
        <w:tblW w:w="87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5"/>
        <w:gridCol w:w="1417"/>
        <w:gridCol w:w="4107"/>
        <w:gridCol w:w="19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275" w:type="dxa"/>
            <w:vAlign w:val="top"/>
          </w:tcPr>
          <w:p>
            <w:pPr>
              <w:spacing w:before="88" w:line="325" w:lineRule="exact"/>
              <w:ind w:left="179"/>
              <w:rPr>
                <w:rFonts w:ascii="仿宋" w:hAnsi="仿宋" w:eastAsia="仿宋" w:cs="仿宋"/>
                <w:sz w:val="23"/>
                <w:szCs w:val="23"/>
              </w:rPr>
            </w:pPr>
            <w:r>
              <w:rPr>
                <w:rFonts w:ascii="仿宋" w:hAnsi="仿宋" w:eastAsia="仿宋" w:cs="仿宋"/>
                <w:spacing w:val="4"/>
                <w:position w:val="1"/>
                <w:sz w:val="23"/>
                <w:szCs w:val="23"/>
              </w:rPr>
              <w:t>一级指</w:t>
            </w:r>
            <w:r>
              <w:rPr>
                <w:rFonts w:ascii="仿宋" w:hAnsi="仿宋" w:eastAsia="仿宋" w:cs="仿宋"/>
                <w:spacing w:val="3"/>
                <w:position w:val="1"/>
                <w:sz w:val="23"/>
                <w:szCs w:val="23"/>
              </w:rPr>
              <w:t>标</w:t>
            </w:r>
          </w:p>
        </w:tc>
        <w:tc>
          <w:tcPr>
            <w:tcW w:w="1417" w:type="dxa"/>
            <w:vAlign w:val="top"/>
          </w:tcPr>
          <w:p>
            <w:pPr>
              <w:spacing w:before="88" w:line="225" w:lineRule="auto"/>
              <w:ind w:left="246"/>
              <w:rPr>
                <w:rFonts w:ascii="仿宋" w:hAnsi="仿宋" w:eastAsia="仿宋" w:cs="仿宋"/>
                <w:sz w:val="23"/>
                <w:szCs w:val="23"/>
              </w:rPr>
            </w:pPr>
            <w:r>
              <w:rPr>
                <w:rFonts w:ascii="仿宋" w:hAnsi="仿宋" w:eastAsia="仿宋" w:cs="仿宋"/>
                <w:spacing w:val="5"/>
                <w:sz w:val="23"/>
                <w:szCs w:val="23"/>
              </w:rPr>
              <w:t>二</w:t>
            </w:r>
            <w:r>
              <w:rPr>
                <w:rFonts w:ascii="仿宋" w:hAnsi="仿宋" w:eastAsia="仿宋" w:cs="仿宋"/>
                <w:spacing w:val="4"/>
                <w:sz w:val="23"/>
                <w:szCs w:val="23"/>
              </w:rPr>
              <w:t>级指标</w:t>
            </w:r>
          </w:p>
        </w:tc>
        <w:tc>
          <w:tcPr>
            <w:tcW w:w="4107" w:type="dxa"/>
            <w:vAlign w:val="top"/>
          </w:tcPr>
          <w:p>
            <w:pPr>
              <w:spacing w:before="88" w:line="225" w:lineRule="auto"/>
              <w:ind w:left="1578"/>
              <w:rPr>
                <w:rFonts w:ascii="仿宋" w:hAnsi="仿宋" w:eastAsia="仿宋" w:cs="仿宋"/>
                <w:sz w:val="23"/>
                <w:szCs w:val="23"/>
              </w:rPr>
            </w:pPr>
            <w:r>
              <w:rPr>
                <w:rFonts w:ascii="仿宋" w:hAnsi="仿宋" w:eastAsia="仿宋" w:cs="仿宋"/>
                <w:spacing w:val="9"/>
                <w:sz w:val="23"/>
                <w:szCs w:val="23"/>
              </w:rPr>
              <w:t>考</w:t>
            </w:r>
            <w:r>
              <w:rPr>
                <w:rFonts w:ascii="仿宋" w:hAnsi="仿宋" w:eastAsia="仿宋" w:cs="仿宋"/>
                <w:spacing w:val="8"/>
                <w:sz w:val="23"/>
                <w:szCs w:val="23"/>
              </w:rPr>
              <w:t>核内容</w:t>
            </w:r>
          </w:p>
        </w:tc>
        <w:tc>
          <w:tcPr>
            <w:tcW w:w="1989" w:type="dxa"/>
            <w:vAlign w:val="top"/>
          </w:tcPr>
          <w:p>
            <w:pPr>
              <w:spacing w:before="88" w:line="225" w:lineRule="auto"/>
              <w:ind w:left="521"/>
              <w:rPr>
                <w:rFonts w:ascii="仿宋" w:hAnsi="仿宋" w:eastAsia="仿宋" w:cs="仿宋"/>
                <w:sz w:val="23"/>
                <w:szCs w:val="23"/>
              </w:rPr>
            </w:pPr>
            <w:r>
              <w:rPr>
                <w:rFonts w:ascii="仿宋" w:hAnsi="仿宋" w:eastAsia="仿宋" w:cs="仿宋"/>
                <w:spacing w:val="9"/>
                <w:sz w:val="23"/>
                <w:szCs w:val="23"/>
              </w:rPr>
              <w:t>评</w:t>
            </w:r>
            <w:r>
              <w:rPr>
                <w:rFonts w:ascii="仿宋" w:hAnsi="仿宋" w:eastAsia="仿宋" w:cs="仿宋"/>
                <w:spacing w:val="7"/>
                <w:sz w:val="23"/>
                <w:szCs w:val="23"/>
              </w:rPr>
              <w:t>分方式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5" w:hRule="atLeast"/>
        </w:trPr>
        <w:tc>
          <w:tcPr>
            <w:tcW w:w="1275" w:type="dxa"/>
            <w:vMerge w:val="restart"/>
            <w:vAlign w:val="top"/>
          </w:tcPr>
          <w:p>
            <w:pPr>
              <w:spacing w:before="37" w:line="237" w:lineRule="auto"/>
              <w:ind w:left="127" w:right="203" w:hanging="14"/>
              <w:rPr>
                <w:rFonts w:ascii="仿宋" w:hAnsi="仿宋" w:eastAsia="仿宋" w:cs="仿宋"/>
                <w:sz w:val="23"/>
                <w:szCs w:val="23"/>
              </w:rPr>
            </w:pPr>
            <w:r>
              <w:rPr>
                <w:rFonts w:ascii="仿宋" w:hAnsi="仿宋" w:eastAsia="仿宋" w:cs="仿宋"/>
                <w:spacing w:val="9"/>
                <w:sz w:val="23"/>
                <w:szCs w:val="23"/>
              </w:rPr>
              <w:t>模</w:t>
            </w:r>
            <w:r>
              <w:rPr>
                <w:rFonts w:ascii="仿宋" w:hAnsi="仿宋" w:eastAsia="仿宋" w:cs="仿宋"/>
                <w:spacing w:val="8"/>
                <w:sz w:val="23"/>
                <w:szCs w:val="23"/>
              </w:rPr>
              <w:t>块一、</w:t>
            </w:r>
            <w:r>
              <w:rPr>
                <w:rFonts w:ascii="仿宋" w:hAnsi="仿宋" w:eastAsia="仿宋" w:cs="仿宋"/>
                <w:sz w:val="23"/>
                <w:szCs w:val="23"/>
              </w:rPr>
              <w:t xml:space="preserve"> </w:t>
            </w:r>
            <w:r>
              <w:rPr>
                <w:rFonts w:ascii="仿宋" w:hAnsi="仿宋" w:eastAsia="仿宋" w:cs="仿宋"/>
                <w:spacing w:val="5"/>
                <w:sz w:val="23"/>
                <w:szCs w:val="23"/>
              </w:rPr>
              <w:t>系统安</w:t>
            </w:r>
            <w:r>
              <w:rPr>
                <w:rFonts w:ascii="仿宋" w:hAnsi="仿宋" w:eastAsia="仿宋" w:cs="仿宋"/>
                <w:spacing w:val="4"/>
                <w:sz w:val="23"/>
                <w:szCs w:val="23"/>
              </w:rPr>
              <w:t>装</w:t>
            </w:r>
            <w:r>
              <w:rPr>
                <w:rFonts w:ascii="仿宋" w:hAnsi="仿宋" w:eastAsia="仿宋" w:cs="仿宋"/>
                <w:spacing w:val="5"/>
                <w:sz w:val="23"/>
                <w:szCs w:val="23"/>
              </w:rPr>
              <w:t>部署</w:t>
            </w:r>
          </w:p>
        </w:tc>
        <w:tc>
          <w:tcPr>
            <w:tcW w:w="1417" w:type="dxa"/>
            <w:vAlign w:val="top"/>
          </w:tcPr>
          <w:p>
            <w:pPr>
              <w:spacing w:before="37" w:line="237" w:lineRule="auto"/>
              <w:ind w:left="113" w:right="108" w:firstLine="11"/>
              <w:rPr>
                <w:rFonts w:ascii="仿宋" w:hAnsi="仿宋" w:eastAsia="仿宋" w:cs="仿宋"/>
                <w:sz w:val="23"/>
                <w:szCs w:val="23"/>
              </w:rPr>
            </w:pPr>
            <w:r>
              <w:rPr>
                <w:rFonts w:ascii="仿宋" w:hAnsi="仿宋" w:eastAsia="仿宋" w:cs="仿宋"/>
                <w:spacing w:val="6"/>
                <w:sz w:val="23"/>
                <w:szCs w:val="23"/>
              </w:rPr>
              <w:t>系统设备</w:t>
            </w:r>
            <w:r>
              <w:rPr>
                <w:rFonts w:ascii="仿宋" w:hAnsi="仿宋" w:eastAsia="仿宋" w:cs="仿宋"/>
                <w:spacing w:val="5"/>
                <w:sz w:val="23"/>
                <w:szCs w:val="23"/>
              </w:rPr>
              <w:t>安</w:t>
            </w:r>
            <w:r>
              <w:rPr>
                <w:rFonts w:ascii="仿宋" w:hAnsi="仿宋" w:eastAsia="仿宋" w:cs="仿宋"/>
                <w:spacing w:val="-15"/>
                <w:sz w:val="23"/>
                <w:szCs w:val="23"/>
              </w:rPr>
              <w:t>装</w:t>
            </w:r>
            <w:r>
              <w:rPr>
                <w:rFonts w:ascii="仿宋" w:hAnsi="仿宋" w:eastAsia="仿宋" w:cs="仿宋"/>
                <w:spacing w:val="-12"/>
                <w:sz w:val="23"/>
                <w:szCs w:val="23"/>
              </w:rPr>
              <w:t>、 内部配</w:t>
            </w:r>
            <w:r>
              <w:rPr>
                <w:rFonts w:ascii="仿宋" w:hAnsi="仿宋" w:eastAsia="仿宋" w:cs="仿宋"/>
                <w:sz w:val="23"/>
                <w:szCs w:val="23"/>
              </w:rPr>
              <w:t>线</w:t>
            </w:r>
          </w:p>
        </w:tc>
        <w:tc>
          <w:tcPr>
            <w:tcW w:w="4107" w:type="dxa"/>
            <w:vAlign w:val="top"/>
          </w:tcPr>
          <w:p>
            <w:pPr>
              <w:spacing w:before="37" w:line="237" w:lineRule="auto"/>
              <w:ind w:left="127" w:right="156" w:hanging="12"/>
              <w:rPr>
                <w:rFonts w:ascii="仿宋" w:hAnsi="仿宋" w:eastAsia="仿宋" w:cs="仿宋"/>
                <w:sz w:val="23"/>
                <w:szCs w:val="23"/>
              </w:rPr>
            </w:pPr>
            <w:r>
              <w:rPr>
                <w:rFonts w:ascii="仿宋" w:hAnsi="仿宋" w:eastAsia="仿宋" w:cs="仿宋"/>
                <w:spacing w:val="14"/>
                <w:sz w:val="23"/>
                <w:szCs w:val="23"/>
              </w:rPr>
              <w:t>按</w:t>
            </w:r>
            <w:r>
              <w:rPr>
                <w:rFonts w:ascii="仿宋" w:hAnsi="仿宋" w:eastAsia="仿宋" w:cs="仿宋"/>
                <w:spacing w:val="9"/>
                <w:sz w:val="23"/>
                <w:szCs w:val="23"/>
              </w:rPr>
              <w:t>照提供的接线图在规定的设备区域</w:t>
            </w:r>
            <w:r>
              <w:rPr>
                <w:rFonts w:ascii="仿宋" w:hAnsi="仿宋" w:eastAsia="仿宋" w:cs="仿宋"/>
                <w:sz w:val="23"/>
                <w:szCs w:val="23"/>
              </w:rPr>
              <w:t xml:space="preserve"> </w:t>
            </w:r>
            <w:r>
              <w:rPr>
                <w:rFonts w:ascii="仿宋" w:hAnsi="仿宋" w:eastAsia="仿宋" w:cs="仿宋"/>
                <w:spacing w:val="16"/>
                <w:sz w:val="23"/>
                <w:szCs w:val="23"/>
              </w:rPr>
              <w:t>完</w:t>
            </w:r>
            <w:r>
              <w:rPr>
                <w:rFonts w:ascii="仿宋" w:hAnsi="仿宋" w:eastAsia="仿宋" w:cs="仿宋"/>
                <w:spacing w:val="9"/>
                <w:sz w:val="23"/>
                <w:szCs w:val="23"/>
              </w:rPr>
              <w:t>成</w:t>
            </w:r>
            <w:r>
              <w:rPr>
                <w:rFonts w:ascii="仿宋" w:hAnsi="仿宋" w:eastAsia="仿宋" w:cs="仿宋"/>
                <w:spacing w:val="8"/>
                <w:sz w:val="23"/>
                <w:szCs w:val="23"/>
              </w:rPr>
              <w:t>设备模块连线，进行参数配置及</w:t>
            </w:r>
            <w:r>
              <w:rPr>
                <w:rFonts w:ascii="仿宋" w:hAnsi="仿宋" w:eastAsia="仿宋" w:cs="仿宋"/>
                <w:spacing w:val="6"/>
                <w:sz w:val="23"/>
                <w:szCs w:val="23"/>
              </w:rPr>
              <w:t>基本测试。要求电气线路连接正确</w:t>
            </w:r>
            <w:r>
              <w:rPr>
                <w:rFonts w:ascii="仿宋" w:hAnsi="仿宋" w:eastAsia="仿宋" w:cs="仿宋"/>
                <w:spacing w:val="4"/>
                <w:sz w:val="23"/>
                <w:szCs w:val="23"/>
              </w:rPr>
              <w:t>，</w:t>
            </w:r>
            <w:r>
              <w:rPr>
                <w:rFonts w:ascii="仿宋" w:hAnsi="仿宋" w:eastAsia="仿宋" w:cs="仿宋"/>
                <w:sz w:val="23"/>
                <w:szCs w:val="23"/>
              </w:rPr>
              <w:t xml:space="preserve"> </w:t>
            </w:r>
            <w:r>
              <w:rPr>
                <w:rFonts w:ascii="仿宋" w:hAnsi="仿宋" w:eastAsia="仿宋" w:cs="仿宋"/>
                <w:spacing w:val="9"/>
                <w:sz w:val="23"/>
                <w:szCs w:val="23"/>
              </w:rPr>
              <w:t>导</w:t>
            </w:r>
            <w:r>
              <w:rPr>
                <w:rFonts w:ascii="仿宋" w:hAnsi="仿宋" w:eastAsia="仿宋" w:cs="仿宋"/>
                <w:spacing w:val="7"/>
                <w:sz w:val="23"/>
                <w:szCs w:val="23"/>
              </w:rPr>
              <w:t>线、线号等正确合理。</w:t>
            </w:r>
          </w:p>
        </w:tc>
        <w:tc>
          <w:tcPr>
            <w:tcW w:w="1989" w:type="dxa"/>
            <w:vAlign w:val="top"/>
          </w:tcPr>
          <w:p>
            <w:pPr>
              <w:spacing w:before="36" w:line="237" w:lineRule="auto"/>
              <w:ind w:left="157" w:right="151" w:firstLine="12"/>
              <w:rPr>
                <w:rFonts w:ascii="仿宋" w:hAnsi="仿宋" w:eastAsia="仿宋" w:cs="仿宋"/>
                <w:sz w:val="23"/>
                <w:szCs w:val="23"/>
              </w:rPr>
            </w:pPr>
            <w:r>
              <w:rPr>
                <w:rFonts w:ascii="仿宋" w:hAnsi="仿宋" w:eastAsia="仿宋" w:cs="仿宋"/>
                <w:spacing w:val="11"/>
                <w:sz w:val="23"/>
                <w:szCs w:val="23"/>
              </w:rPr>
              <w:t>结</w:t>
            </w:r>
            <w:r>
              <w:rPr>
                <w:rFonts w:ascii="仿宋" w:hAnsi="仿宋" w:eastAsia="仿宋" w:cs="仿宋"/>
                <w:spacing w:val="6"/>
                <w:sz w:val="23"/>
                <w:szCs w:val="23"/>
              </w:rPr>
              <w:t>果性评分 (竞</w:t>
            </w:r>
            <w:r>
              <w:rPr>
                <w:rFonts w:ascii="仿宋" w:hAnsi="仿宋" w:eastAsia="仿宋" w:cs="仿宋"/>
                <w:sz w:val="23"/>
                <w:szCs w:val="23"/>
              </w:rPr>
              <w:t xml:space="preserve"> </w:t>
            </w:r>
            <w:r>
              <w:rPr>
                <w:rFonts w:ascii="仿宋" w:hAnsi="仿宋" w:eastAsia="仿宋" w:cs="仿宋"/>
                <w:spacing w:val="11"/>
                <w:sz w:val="23"/>
                <w:szCs w:val="23"/>
              </w:rPr>
              <w:t>赛</w:t>
            </w:r>
            <w:r>
              <w:rPr>
                <w:rFonts w:ascii="仿宋" w:hAnsi="仿宋" w:eastAsia="仿宋" w:cs="仿宋"/>
                <w:spacing w:val="9"/>
                <w:sz w:val="23"/>
                <w:szCs w:val="23"/>
              </w:rPr>
              <w:t>结束后，现场</w:t>
            </w:r>
            <w:r>
              <w:rPr>
                <w:rFonts w:ascii="仿宋" w:hAnsi="仿宋" w:eastAsia="仿宋" w:cs="仿宋"/>
                <w:spacing w:val="8"/>
                <w:sz w:val="23"/>
                <w:szCs w:val="23"/>
              </w:rPr>
              <w:t>结</w:t>
            </w:r>
            <w:r>
              <w:rPr>
                <w:rFonts w:ascii="仿宋" w:hAnsi="仿宋" w:eastAsia="仿宋" w:cs="仿宋"/>
                <w:spacing w:val="6"/>
                <w:sz w:val="23"/>
                <w:szCs w:val="23"/>
              </w:rPr>
              <w:t>果性评分)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75" w:type="dxa"/>
            <w:vMerge w:val="continue"/>
            <w:vAlign w:val="top"/>
          </w:tcPr>
          <w:p>
            <w:pPr>
              <w:rPr>
                <w:rFonts w:ascii="Arial"/>
                <w:sz w:val="21"/>
              </w:rPr>
            </w:pPr>
          </w:p>
        </w:tc>
        <w:tc>
          <w:tcPr>
            <w:tcW w:w="1417" w:type="dxa"/>
            <w:vAlign w:val="top"/>
          </w:tcPr>
          <w:p>
            <w:pPr>
              <w:spacing w:line="274" w:lineRule="auto"/>
              <w:rPr>
                <w:rFonts w:ascii="Arial"/>
                <w:sz w:val="21"/>
              </w:rPr>
            </w:pPr>
          </w:p>
          <w:p>
            <w:pPr>
              <w:spacing w:before="75" w:line="224" w:lineRule="auto"/>
              <w:ind w:left="118"/>
              <w:rPr>
                <w:rFonts w:ascii="仿宋" w:hAnsi="仿宋" w:eastAsia="仿宋" w:cs="仿宋"/>
                <w:sz w:val="23"/>
                <w:szCs w:val="23"/>
              </w:rPr>
            </w:pPr>
            <w:r>
              <w:rPr>
                <w:rFonts w:ascii="仿宋" w:hAnsi="仿宋" w:eastAsia="仿宋" w:cs="仿宋"/>
                <w:spacing w:val="6"/>
                <w:sz w:val="23"/>
                <w:szCs w:val="23"/>
              </w:rPr>
              <w:t>功能调试</w:t>
            </w:r>
          </w:p>
        </w:tc>
        <w:tc>
          <w:tcPr>
            <w:tcW w:w="4107" w:type="dxa"/>
            <w:vAlign w:val="top"/>
          </w:tcPr>
          <w:p>
            <w:pPr>
              <w:spacing w:before="39" w:line="241" w:lineRule="auto"/>
              <w:ind w:left="111" w:right="51" w:firstLine="8"/>
              <w:rPr>
                <w:rFonts w:ascii="仿宋" w:hAnsi="仿宋" w:eastAsia="仿宋" w:cs="仿宋"/>
                <w:sz w:val="23"/>
                <w:szCs w:val="23"/>
              </w:rPr>
            </w:pPr>
            <w:r>
              <w:rPr>
                <w:rFonts w:ascii="仿宋" w:hAnsi="仿宋" w:eastAsia="仿宋" w:cs="仿宋"/>
                <w:spacing w:val="9"/>
                <w:sz w:val="23"/>
                <w:szCs w:val="23"/>
              </w:rPr>
              <w:t>上电前安全检查，上电后初步检测元</w:t>
            </w:r>
            <w:r>
              <w:rPr>
                <w:rFonts w:ascii="仿宋" w:hAnsi="仿宋" w:eastAsia="仿宋" w:cs="仿宋"/>
                <w:sz w:val="23"/>
                <w:szCs w:val="23"/>
              </w:rPr>
              <w:t xml:space="preserve"> </w:t>
            </w:r>
            <w:r>
              <w:rPr>
                <w:rFonts w:ascii="仿宋" w:hAnsi="仿宋" w:eastAsia="仿宋" w:cs="仿宋"/>
                <w:spacing w:val="2"/>
                <w:sz w:val="23"/>
                <w:szCs w:val="23"/>
              </w:rPr>
              <w:t>件工作是否正常，检查局</w:t>
            </w:r>
            <w:r>
              <w:rPr>
                <w:rFonts w:ascii="仿宋" w:hAnsi="仿宋" w:eastAsia="仿宋" w:cs="仿宋"/>
                <w:spacing w:val="1"/>
                <w:sz w:val="23"/>
                <w:szCs w:val="23"/>
              </w:rPr>
              <w:t>部电路功能；</w:t>
            </w:r>
            <w:r>
              <w:rPr>
                <w:rFonts w:ascii="仿宋" w:hAnsi="仿宋" w:eastAsia="仿宋" w:cs="仿宋"/>
                <w:sz w:val="23"/>
                <w:szCs w:val="23"/>
              </w:rPr>
              <w:t xml:space="preserve"> </w:t>
            </w:r>
            <w:r>
              <w:rPr>
                <w:rFonts w:ascii="仿宋" w:hAnsi="仿宋" w:eastAsia="仿宋" w:cs="仿宋"/>
                <w:spacing w:val="16"/>
                <w:sz w:val="23"/>
                <w:szCs w:val="23"/>
              </w:rPr>
              <w:t>运</w:t>
            </w:r>
            <w:r>
              <w:rPr>
                <w:rFonts w:ascii="仿宋" w:hAnsi="仿宋" w:eastAsia="仿宋" w:cs="仿宋"/>
                <w:spacing w:val="9"/>
                <w:sz w:val="23"/>
                <w:szCs w:val="23"/>
              </w:rPr>
              <w:t>行</w:t>
            </w:r>
            <w:r>
              <w:rPr>
                <w:rFonts w:ascii="仿宋" w:hAnsi="仿宋" w:eastAsia="仿宋" w:cs="仿宋"/>
                <w:spacing w:val="8"/>
                <w:sz w:val="23"/>
                <w:szCs w:val="23"/>
              </w:rPr>
              <w:t>程序。调试、记录数据。</w:t>
            </w:r>
          </w:p>
        </w:tc>
        <w:tc>
          <w:tcPr>
            <w:tcW w:w="1989" w:type="dxa"/>
            <w:vAlign w:val="top"/>
          </w:tcPr>
          <w:p>
            <w:pPr>
              <w:spacing w:line="273" w:lineRule="auto"/>
              <w:rPr>
                <w:rFonts w:ascii="Arial"/>
                <w:sz w:val="21"/>
              </w:rPr>
            </w:pPr>
          </w:p>
          <w:p>
            <w:pPr>
              <w:spacing w:before="75" w:line="223" w:lineRule="auto"/>
              <w:ind w:left="409"/>
              <w:rPr>
                <w:rFonts w:ascii="仿宋" w:hAnsi="仿宋" w:eastAsia="仿宋" w:cs="仿宋"/>
                <w:sz w:val="23"/>
                <w:szCs w:val="23"/>
              </w:rPr>
            </w:pPr>
            <w:r>
              <w:rPr>
                <w:rFonts w:ascii="仿宋" w:hAnsi="仿宋" w:eastAsia="仿宋" w:cs="仿宋"/>
                <w:spacing w:val="9"/>
                <w:sz w:val="23"/>
                <w:szCs w:val="23"/>
              </w:rPr>
              <w:t>结</w:t>
            </w:r>
            <w:r>
              <w:rPr>
                <w:rFonts w:ascii="仿宋" w:hAnsi="仿宋" w:eastAsia="仿宋" w:cs="仿宋"/>
                <w:spacing w:val="6"/>
                <w:sz w:val="23"/>
                <w:szCs w:val="23"/>
              </w:rPr>
              <w:t>果性评分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275" w:type="dxa"/>
            <w:vAlign w:val="top"/>
          </w:tcPr>
          <w:p>
            <w:pPr>
              <w:spacing w:before="40" w:line="241" w:lineRule="auto"/>
              <w:ind w:left="113" w:right="203"/>
              <w:rPr>
                <w:rFonts w:ascii="仿宋" w:hAnsi="仿宋" w:eastAsia="仿宋" w:cs="仿宋"/>
                <w:sz w:val="23"/>
                <w:szCs w:val="23"/>
              </w:rPr>
            </w:pPr>
            <w:r>
              <w:rPr>
                <w:rFonts w:ascii="仿宋" w:hAnsi="仿宋" w:eastAsia="仿宋" w:cs="仿宋"/>
                <w:spacing w:val="9"/>
                <w:sz w:val="23"/>
                <w:szCs w:val="23"/>
              </w:rPr>
              <w:t>模</w:t>
            </w:r>
            <w:r>
              <w:rPr>
                <w:rFonts w:ascii="仿宋" w:hAnsi="仿宋" w:eastAsia="仿宋" w:cs="仿宋"/>
                <w:spacing w:val="8"/>
                <w:sz w:val="23"/>
                <w:szCs w:val="23"/>
              </w:rPr>
              <w:t>块二、</w:t>
            </w:r>
            <w:r>
              <w:rPr>
                <w:rFonts w:ascii="仿宋" w:hAnsi="仿宋" w:eastAsia="仿宋" w:cs="仿宋"/>
                <w:sz w:val="23"/>
                <w:szCs w:val="23"/>
              </w:rPr>
              <w:t xml:space="preserve"> </w:t>
            </w:r>
            <w:r>
              <w:rPr>
                <w:rFonts w:ascii="仿宋" w:hAnsi="仿宋" w:eastAsia="仿宋" w:cs="仿宋"/>
                <w:spacing w:val="9"/>
                <w:sz w:val="23"/>
                <w:szCs w:val="23"/>
              </w:rPr>
              <w:t>通</w:t>
            </w:r>
            <w:r>
              <w:rPr>
                <w:rFonts w:ascii="仿宋" w:hAnsi="仿宋" w:eastAsia="仿宋" w:cs="仿宋"/>
                <w:spacing w:val="8"/>
                <w:sz w:val="23"/>
                <w:szCs w:val="23"/>
              </w:rPr>
              <w:t>信配置</w:t>
            </w:r>
            <w:r>
              <w:rPr>
                <w:rFonts w:ascii="仿宋" w:hAnsi="仿宋" w:eastAsia="仿宋" w:cs="仿宋"/>
                <w:sz w:val="23"/>
                <w:szCs w:val="23"/>
              </w:rPr>
              <w:t xml:space="preserve"> </w:t>
            </w:r>
            <w:r>
              <w:rPr>
                <w:rFonts w:ascii="仿宋" w:hAnsi="仿宋" w:eastAsia="仿宋" w:cs="仿宋"/>
                <w:spacing w:val="8"/>
                <w:sz w:val="23"/>
                <w:szCs w:val="23"/>
              </w:rPr>
              <w:t>及调</w:t>
            </w:r>
            <w:r>
              <w:rPr>
                <w:rFonts w:ascii="仿宋" w:hAnsi="仿宋" w:eastAsia="仿宋" w:cs="仿宋"/>
                <w:spacing w:val="7"/>
                <w:sz w:val="23"/>
                <w:szCs w:val="23"/>
              </w:rPr>
              <w:t>试</w:t>
            </w:r>
          </w:p>
        </w:tc>
        <w:tc>
          <w:tcPr>
            <w:tcW w:w="1417" w:type="dxa"/>
            <w:vAlign w:val="top"/>
          </w:tcPr>
          <w:p>
            <w:pPr>
              <w:spacing w:line="429" w:lineRule="auto"/>
              <w:rPr>
                <w:rFonts w:ascii="Arial"/>
                <w:sz w:val="21"/>
              </w:rPr>
            </w:pPr>
          </w:p>
          <w:p>
            <w:pPr>
              <w:spacing w:before="30" w:line="150" w:lineRule="exact"/>
              <w:ind w:left="471"/>
              <w:rPr>
                <w:rFonts w:ascii="仿宋" w:hAnsi="仿宋" w:eastAsia="仿宋" w:cs="仿宋"/>
                <w:sz w:val="9"/>
                <w:szCs w:val="9"/>
              </w:rPr>
            </w:pPr>
            <w:r>
              <w:rPr>
                <w:rFonts w:ascii="仿宋" w:hAnsi="仿宋" w:eastAsia="仿宋" w:cs="仿宋"/>
                <w:spacing w:val="73"/>
                <w:position w:val="1"/>
                <w:sz w:val="9"/>
                <w:szCs w:val="9"/>
              </w:rPr>
              <w:t>----</w:t>
            </w:r>
          </w:p>
        </w:tc>
        <w:tc>
          <w:tcPr>
            <w:tcW w:w="4107" w:type="dxa"/>
            <w:vAlign w:val="top"/>
          </w:tcPr>
          <w:p>
            <w:pPr>
              <w:spacing w:before="194" w:line="263" w:lineRule="auto"/>
              <w:ind w:left="112" w:right="156" w:firstLine="5"/>
              <w:rPr>
                <w:rFonts w:ascii="仿宋" w:hAnsi="仿宋" w:eastAsia="仿宋" w:cs="仿宋"/>
                <w:sz w:val="23"/>
                <w:szCs w:val="23"/>
              </w:rPr>
            </w:pPr>
            <w:r>
              <w:rPr>
                <w:rFonts w:ascii="仿宋" w:hAnsi="仿宋" w:eastAsia="仿宋" w:cs="仿宋"/>
                <w:spacing w:val="11"/>
                <w:sz w:val="23"/>
                <w:szCs w:val="23"/>
              </w:rPr>
              <w:t>平</w:t>
            </w:r>
            <w:r>
              <w:rPr>
                <w:rFonts w:ascii="仿宋" w:hAnsi="仿宋" w:eastAsia="仿宋" w:cs="仿宋"/>
                <w:spacing w:val="9"/>
                <w:sz w:val="23"/>
                <w:szCs w:val="23"/>
              </w:rPr>
              <w:t>台各种网络基本配置，平台指定程</w:t>
            </w:r>
            <w:r>
              <w:rPr>
                <w:rFonts w:ascii="仿宋" w:hAnsi="仿宋" w:eastAsia="仿宋" w:cs="仿宋"/>
                <w:spacing w:val="-10"/>
                <w:sz w:val="23"/>
                <w:szCs w:val="23"/>
              </w:rPr>
              <w:t>序</w:t>
            </w:r>
            <w:r>
              <w:rPr>
                <w:rFonts w:ascii="仿宋" w:hAnsi="仿宋" w:eastAsia="仿宋" w:cs="仿宋"/>
                <w:spacing w:val="-7"/>
                <w:sz w:val="23"/>
                <w:szCs w:val="23"/>
              </w:rPr>
              <w:t>的局域网、串口等参数设置</w:t>
            </w:r>
          </w:p>
        </w:tc>
        <w:tc>
          <w:tcPr>
            <w:tcW w:w="1989" w:type="dxa"/>
            <w:vAlign w:val="top"/>
          </w:tcPr>
          <w:p>
            <w:pPr>
              <w:spacing w:line="274" w:lineRule="auto"/>
              <w:rPr>
                <w:rFonts w:ascii="Arial"/>
                <w:sz w:val="21"/>
              </w:rPr>
            </w:pPr>
          </w:p>
          <w:p>
            <w:pPr>
              <w:spacing w:before="75" w:line="223" w:lineRule="auto"/>
              <w:ind w:left="409"/>
              <w:rPr>
                <w:rFonts w:ascii="仿宋" w:hAnsi="仿宋" w:eastAsia="仿宋" w:cs="仿宋"/>
                <w:sz w:val="23"/>
                <w:szCs w:val="23"/>
              </w:rPr>
            </w:pPr>
            <w:r>
              <w:rPr>
                <w:rFonts w:ascii="仿宋" w:hAnsi="仿宋" w:eastAsia="仿宋" w:cs="仿宋"/>
                <w:spacing w:val="9"/>
                <w:sz w:val="23"/>
                <w:szCs w:val="23"/>
              </w:rPr>
              <w:t>结</w:t>
            </w:r>
            <w:r>
              <w:rPr>
                <w:rFonts w:ascii="仿宋" w:hAnsi="仿宋" w:eastAsia="仿宋" w:cs="仿宋"/>
                <w:spacing w:val="6"/>
                <w:sz w:val="23"/>
                <w:szCs w:val="23"/>
              </w:rPr>
              <w:t>果性评分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75" w:type="dxa"/>
            <w:vMerge w:val="restart"/>
            <w:tcBorders>
              <w:bottom w:val="nil"/>
            </w:tcBorders>
            <w:vAlign w:val="top"/>
          </w:tcPr>
          <w:p>
            <w:pPr>
              <w:spacing w:line="296" w:lineRule="auto"/>
              <w:rPr>
                <w:rFonts w:ascii="Arial"/>
                <w:sz w:val="21"/>
              </w:rPr>
            </w:pPr>
          </w:p>
          <w:p>
            <w:pPr>
              <w:spacing w:line="296" w:lineRule="auto"/>
              <w:rPr>
                <w:rFonts w:ascii="Arial"/>
                <w:sz w:val="21"/>
              </w:rPr>
            </w:pPr>
          </w:p>
          <w:p>
            <w:pPr>
              <w:spacing w:before="75" w:line="259" w:lineRule="auto"/>
              <w:ind w:left="123" w:right="203" w:hanging="10"/>
              <w:rPr>
                <w:rFonts w:ascii="仿宋" w:hAnsi="仿宋" w:eastAsia="仿宋" w:cs="仿宋"/>
                <w:sz w:val="23"/>
                <w:szCs w:val="23"/>
              </w:rPr>
            </w:pPr>
            <w:r>
              <w:rPr>
                <w:rFonts w:ascii="仿宋" w:hAnsi="仿宋" w:eastAsia="仿宋" w:cs="仿宋"/>
                <w:spacing w:val="9"/>
                <w:sz w:val="23"/>
                <w:szCs w:val="23"/>
              </w:rPr>
              <w:t>模</w:t>
            </w:r>
            <w:r>
              <w:rPr>
                <w:rFonts w:ascii="仿宋" w:hAnsi="仿宋" w:eastAsia="仿宋" w:cs="仿宋"/>
                <w:spacing w:val="8"/>
                <w:sz w:val="23"/>
                <w:szCs w:val="23"/>
              </w:rPr>
              <w:t>块三、</w:t>
            </w:r>
            <w:r>
              <w:rPr>
                <w:rFonts w:ascii="仿宋" w:hAnsi="仿宋" w:eastAsia="仿宋" w:cs="仿宋"/>
                <w:sz w:val="23"/>
                <w:szCs w:val="23"/>
              </w:rPr>
              <w:t xml:space="preserve"> </w:t>
            </w:r>
            <w:r>
              <w:rPr>
                <w:rFonts w:ascii="仿宋" w:hAnsi="仿宋" w:eastAsia="仿宋" w:cs="仿宋"/>
                <w:spacing w:val="8"/>
                <w:sz w:val="23"/>
                <w:szCs w:val="23"/>
              </w:rPr>
              <w:t>故</w:t>
            </w:r>
            <w:r>
              <w:rPr>
                <w:rFonts w:ascii="仿宋" w:hAnsi="仿宋" w:eastAsia="仿宋" w:cs="仿宋"/>
                <w:spacing w:val="5"/>
                <w:sz w:val="23"/>
                <w:szCs w:val="23"/>
              </w:rPr>
              <w:t>障检测</w:t>
            </w:r>
            <w:r>
              <w:rPr>
                <w:rFonts w:ascii="仿宋" w:hAnsi="仿宋" w:eastAsia="仿宋" w:cs="仿宋"/>
                <w:sz w:val="23"/>
                <w:szCs w:val="23"/>
              </w:rPr>
              <w:t xml:space="preserve"> </w:t>
            </w:r>
            <w:r>
              <w:rPr>
                <w:rFonts w:ascii="仿宋" w:hAnsi="仿宋" w:eastAsia="仿宋" w:cs="仿宋"/>
                <w:spacing w:val="5"/>
                <w:sz w:val="23"/>
                <w:szCs w:val="23"/>
              </w:rPr>
              <w:t>与</w:t>
            </w:r>
            <w:r>
              <w:rPr>
                <w:rFonts w:ascii="仿宋" w:hAnsi="仿宋" w:eastAsia="仿宋" w:cs="仿宋"/>
                <w:spacing w:val="4"/>
                <w:sz w:val="23"/>
                <w:szCs w:val="23"/>
              </w:rPr>
              <w:t>维修</w:t>
            </w:r>
          </w:p>
        </w:tc>
        <w:tc>
          <w:tcPr>
            <w:tcW w:w="1417" w:type="dxa"/>
            <w:vAlign w:val="top"/>
          </w:tcPr>
          <w:p>
            <w:pPr>
              <w:spacing w:before="195" w:line="267" w:lineRule="auto"/>
              <w:ind w:left="121" w:right="108" w:hanging="1"/>
              <w:rPr>
                <w:rFonts w:ascii="仿宋" w:hAnsi="仿宋" w:eastAsia="仿宋" w:cs="仿宋"/>
                <w:sz w:val="23"/>
                <w:szCs w:val="23"/>
              </w:rPr>
            </w:pPr>
            <w:r>
              <w:rPr>
                <w:rFonts w:ascii="仿宋" w:hAnsi="仿宋" w:eastAsia="仿宋" w:cs="仿宋"/>
                <w:spacing w:val="9"/>
                <w:sz w:val="23"/>
                <w:szCs w:val="23"/>
              </w:rPr>
              <w:t>故</w:t>
            </w:r>
            <w:r>
              <w:rPr>
                <w:rFonts w:ascii="仿宋" w:hAnsi="仿宋" w:eastAsia="仿宋" w:cs="仿宋"/>
                <w:spacing w:val="6"/>
                <w:sz w:val="23"/>
                <w:szCs w:val="23"/>
              </w:rPr>
              <w:t>障检测与</w:t>
            </w:r>
            <w:r>
              <w:rPr>
                <w:rFonts w:ascii="仿宋" w:hAnsi="仿宋" w:eastAsia="仿宋" w:cs="仿宋"/>
                <w:sz w:val="23"/>
                <w:szCs w:val="23"/>
              </w:rPr>
              <w:t xml:space="preserve"> </w:t>
            </w:r>
            <w:r>
              <w:rPr>
                <w:rFonts w:ascii="仿宋" w:hAnsi="仿宋" w:eastAsia="仿宋" w:cs="仿宋"/>
                <w:spacing w:val="1"/>
                <w:sz w:val="23"/>
                <w:szCs w:val="23"/>
              </w:rPr>
              <w:t>处</w:t>
            </w:r>
            <w:r>
              <w:rPr>
                <w:rFonts w:ascii="仿宋" w:hAnsi="仿宋" w:eastAsia="仿宋" w:cs="仿宋"/>
                <w:sz w:val="23"/>
                <w:szCs w:val="23"/>
              </w:rPr>
              <w:t>理</w:t>
            </w:r>
          </w:p>
        </w:tc>
        <w:tc>
          <w:tcPr>
            <w:tcW w:w="4107" w:type="dxa"/>
            <w:vAlign w:val="top"/>
          </w:tcPr>
          <w:p>
            <w:pPr>
              <w:spacing w:before="39" w:line="241" w:lineRule="auto"/>
              <w:ind w:left="110" w:right="104" w:firstLine="10"/>
              <w:rPr>
                <w:rFonts w:ascii="仿宋" w:hAnsi="仿宋" w:eastAsia="仿宋" w:cs="仿宋"/>
                <w:sz w:val="23"/>
                <w:szCs w:val="23"/>
              </w:rPr>
            </w:pPr>
            <w:r>
              <w:rPr>
                <w:rFonts w:ascii="仿宋" w:hAnsi="仿宋" w:eastAsia="仿宋" w:cs="仿宋"/>
                <w:spacing w:val="17"/>
                <w:sz w:val="23"/>
                <w:szCs w:val="23"/>
              </w:rPr>
              <w:t>通</w:t>
            </w:r>
            <w:r>
              <w:rPr>
                <w:rFonts w:ascii="仿宋" w:hAnsi="仿宋" w:eastAsia="仿宋" w:cs="仿宋"/>
                <w:spacing w:val="12"/>
                <w:sz w:val="23"/>
                <w:szCs w:val="23"/>
              </w:rPr>
              <w:t>过给定的背景资料检测元器件、焊</w:t>
            </w:r>
            <w:r>
              <w:rPr>
                <w:rFonts w:ascii="仿宋" w:hAnsi="仿宋" w:eastAsia="仿宋" w:cs="仿宋"/>
                <w:sz w:val="23"/>
                <w:szCs w:val="23"/>
              </w:rPr>
              <w:t xml:space="preserve"> </w:t>
            </w:r>
            <w:r>
              <w:rPr>
                <w:rFonts w:ascii="仿宋" w:hAnsi="仿宋" w:eastAsia="仿宋" w:cs="仿宋"/>
                <w:spacing w:val="31"/>
                <w:sz w:val="23"/>
                <w:szCs w:val="23"/>
              </w:rPr>
              <w:t>接</w:t>
            </w:r>
            <w:r>
              <w:rPr>
                <w:rFonts w:ascii="仿宋" w:hAnsi="仿宋" w:eastAsia="仿宋" w:cs="仿宋"/>
                <w:spacing w:val="29"/>
                <w:sz w:val="23"/>
                <w:szCs w:val="23"/>
              </w:rPr>
              <w:t>以及设计等方面的故障并完成维</w:t>
            </w:r>
            <w:r>
              <w:rPr>
                <w:rFonts w:ascii="仿宋" w:hAnsi="仿宋" w:eastAsia="仿宋" w:cs="仿宋"/>
                <w:sz w:val="23"/>
                <w:szCs w:val="23"/>
              </w:rPr>
              <w:t xml:space="preserve"> </w:t>
            </w:r>
            <w:r>
              <w:rPr>
                <w:rFonts w:ascii="仿宋" w:hAnsi="仿宋" w:eastAsia="仿宋" w:cs="仿宋"/>
                <w:spacing w:val="3"/>
                <w:sz w:val="23"/>
                <w:szCs w:val="23"/>
              </w:rPr>
              <w:t>修</w:t>
            </w:r>
            <w:r>
              <w:rPr>
                <w:rFonts w:ascii="仿宋" w:hAnsi="仿宋" w:eastAsia="仿宋" w:cs="仿宋"/>
                <w:spacing w:val="2"/>
                <w:sz w:val="23"/>
                <w:szCs w:val="23"/>
              </w:rPr>
              <w:t>。</w:t>
            </w:r>
          </w:p>
        </w:tc>
        <w:tc>
          <w:tcPr>
            <w:tcW w:w="1989" w:type="dxa"/>
            <w:vAlign w:val="top"/>
          </w:tcPr>
          <w:p>
            <w:pPr>
              <w:spacing w:before="38" w:line="223" w:lineRule="auto"/>
              <w:ind w:left="169"/>
              <w:rPr>
                <w:rFonts w:ascii="仿宋" w:hAnsi="仿宋" w:eastAsia="仿宋" w:cs="仿宋"/>
                <w:sz w:val="23"/>
                <w:szCs w:val="23"/>
              </w:rPr>
            </w:pPr>
            <w:r>
              <w:rPr>
                <w:rFonts w:ascii="仿宋" w:hAnsi="仿宋" w:eastAsia="仿宋" w:cs="仿宋"/>
                <w:spacing w:val="-8"/>
                <w:sz w:val="23"/>
                <w:szCs w:val="23"/>
              </w:rPr>
              <w:t>结</w:t>
            </w:r>
            <w:r>
              <w:rPr>
                <w:rFonts w:ascii="仿宋" w:hAnsi="仿宋" w:eastAsia="仿宋" w:cs="仿宋"/>
                <w:spacing w:val="-5"/>
                <w:sz w:val="23"/>
                <w:szCs w:val="23"/>
              </w:rPr>
              <w:t>果性评分 ( 涉</w:t>
            </w:r>
          </w:p>
          <w:p>
            <w:pPr>
              <w:spacing w:before="33" w:line="237" w:lineRule="auto"/>
              <w:ind w:left="763" w:right="271" w:hanging="484"/>
              <w:rPr>
                <w:rFonts w:ascii="仿宋" w:hAnsi="仿宋" w:eastAsia="仿宋" w:cs="仿宋"/>
                <w:sz w:val="23"/>
                <w:szCs w:val="23"/>
              </w:rPr>
            </w:pPr>
            <w:r>
              <w:rPr>
                <w:rFonts w:ascii="仿宋" w:hAnsi="仿宋" w:eastAsia="仿宋" w:cs="仿宋"/>
                <w:spacing w:val="9"/>
                <w:sz w:val="23"/>
                <w:szCs w:val="23"/>
              </w:rPr>
              <w:t>及焊接工艺</w:t>
            </w:r>
            <w:r>
              <w:rPr>
                <w:rFonts w:ascii="仿宋" w:hAnsi="仿宋" w:eastAsia="仿宋" w:cs="仿宋"/>
                <w:spacing w:val="8"/>
                <w:sz w:val="23"/>
                <w:szCs w:val="23"/>
              </w:rPr>
              <w:t>部</w:t>
            </w:r>
            <w:r>
              <w:rPr>
                <w:rFonts w:ascii="仿宋" w:hAnsi="仿宋" w:eastAsia="仿宋" w:cs="仿宋"/>
                <w:sz w:val="23"/>
                <w:szCs w:val="23"/>
              </w:rPr>
              <w:t xml:space="preserve"> </w:t>
            </w:r>
            <w:r>
              <w:rPr>
                <w:rFonts w:ascii="仿宋" w:hAnsi="仿宋" w:eastAsia="仿宋" w:cs="仿宋"/>
                <w:spacing w:val="2"/>
                <w:sz w:val="23"/>
                <w:szCs w:val="23"/>
              </w:rPr>
              <w:t>分</w:t>
            </w:r>
            <w:r>
              <w:rPr>
                <w:rFonts w:ascii="仿宋" w:hAnsi="仿宋" w:eastAsia="仿宋" w:cs="仿宋"/>
                <w:spacing w:val="1"/>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275" w:type="dxa"/>
            <w:vMerge w:val="continue"/>
            <w:tcBorders>
              <w:top w:val="nil"/>
            </w:tcBorders>
            <w:vAlign w:val="top"/>
          </w:tcPr>
          <w:p>
            <w:pPr>
              <w:rPr>
                <w:rFonts w:ascii="Arial"/>
                <w:sz w:val="21"/>
              </w:rPr>
            </w:pPr>
          </w:p>
        </w:tc>
        <w:tc>
          <w:tcPr>
            <w:tcW w:w="1417" w:type="dxa"/>
            <w:vAlign w:val="top"/>
          </w:tcPr>
          <w:p>
            <w:pPr>
              <w:spacing w:line="276" w:lineRule="auto"/>
              <w:rPr>
                <w:rFonts w:ascii="Arial"/>
                <w:sz w:val="21"/>
              </w:rPr>
            </w:pPr>
          </w:p>
          <w:p>
            <w:pPr>
              <w:spacing w:before="74" w:line="265" w:lineRule="auto"/>
              <w:ind w:left="120" w:right="108" w:firstLine="2"/>
              <w:rPr>
                <w:rFonts w:ascii="仿宋" w:hAnsi="仿宋" w:eastAsia="仿宋" w:cs="仿宋"/>
                <w:sz w:val="23"/>
                <w:szCs w:val="23"/>
              </w:rPr>
            </w:pPr>
            <w:r>
              <w:rPr>
                <w:rFonts w:ascii="仿宋" w:hAnsi="仿宋" w:eastAsia="仿宋" w:cs="仿宋"/>
                <w:spacing w:val="6"/>
                <w:sz w:val="23"/>
                <w:szCs w:val="23"/>
              </w:rPr>
              <w:t>射频标签检</w:t>
            </w:r>
            <w:r>
              <w:rPr>
                <w:rFonts w:ascii="仿宋" w:hAnsi="仿宋" w:eastAsia="仿宋" w:cs="仿宋"/>
                <w:sz w:val="23"/>
                <w:szCs w:val="23"/>
              </w:rPr>
              <w:t xml:space="preserve"> </w:t>
            </w:r>
            <w:r>
              <w:rPr>
                <w:rFonts w:ascii="仿宋" w:hAnsi="仿宋" w:eastAsia="仿宋" w:cs="仿宋"/>
                <w:spacing w:val="6"/>
                <w:sz w:val="23"/>
                <w:szCs w:val="23"/>
              </w:rPr>
              <w:t>测与处</w:t>
            </w:r>
            <w:r>
              <w:rPr>
                <w:rFonts w:ascii="仿宋" w:hAnsi="仿宋" w:eastAsia="仿宋" w:cs="仿宋"/>
                <w:spacing w:val="5"/>
                <w:sz w:val="23"/>
                <w:szCs w:val="23"/>
              </w:rPr>
              <w:t>理</w:t>
            </w:r>
          </w:p>
        </w:tc>
        <w:tc>
          <w:tcPr>
            <w:tcW w:w="4107" w:type="dxa"/>
            <w:vAlign w:val="top"/>
          </w:tcPr>
          <w:p>
            <w:pPr>
              <w:spacing w:before="41" w:line="243" w:lineRule="auto"/>
              <w:ind w:left="114" w:right="104"/>
              <w:rPr>
                <w:rFonts w:ascii="仿宋" w:hAnsi="仿宋" w:eastAsia="仿宋" w:cs="仿宋"/>
                <w:sz w:val="23"/>
                <w:szCs w:val="23"/>
              </w:rPr>
            </w:pPr>
            <w:r>
              <w:rPr>
                <w:rFonts w:ascii="仿宋" w:hAnsi="仿宋" w:eastAsia="仿宋" w:cs="仿宋"/>
                <w:spacing w:val="22"/>
                <w:sz w:val="23"/>
                <w:szCs w:val="23"/>
              </w:rPr>
              <w:t>按</w:t>
            </w:r>
            <w:r>
              <w:rPr>
                <w:rFonts w:ascii="仿宋" w:hAnsi="仿宋" w:eastAsia="仿宋" w:cs="仿宋"/>
                <w:spacing w:val="12"/>
                <w:sz w:val="23"/>
                <w:szCs w:val="23"/>
              </w:rPr>
              <w:t>照指定模式运行列车，找出信息有</w:t>
            </w:r>
            <w:r>
              <w:rPr>
                <w:rFonts w:ascii="仿宋" w:hAnsi="仿宋" w:eastAsia="仿宋" w:cs="仿宋"/>
                <w:spacing w:val="23"/>
                <w:sz w:val="23"/>
                <w:szCs w:val="23"/>
              </w:rPr>
              <w:t>误</w:t>
            </w:r>
            <w:r>
              <w:rPr>
                <w:rFonts w:ascii="仿宋" w:hAnsi="仿宋" w:eastAsia="仿宋" w:cs="仿宋"/>
                <w:spacing w:val="12"/>
                <w:sz w:val="23"/>
                <w:szCs w:val="23"/>
              </w:rPr>
              <w:t>的射频标签，并将故障信息整理至</w:t>
            </w:r>
            <w:r>
              <w:rPr>
                <w:rFonts w:ascii="仿宋" w:hAnsi="仿宋" w:eastAsia="仿宋" w:cs="仿宋"/>
                <w:spacing w:val="23"/>
                <w:sz w:val="23"/>
                <w:szCs w:val="23"/>
              </w:rPr>
              <w:t>工</w:t>
            </w:r>
            <w:r>
              <w:rPr>
                <w:rFonts w:ascii="仿宋" w:hAnsi="仿宋" w:eastAsia="仿宋" w:cs="仿宋"/>
                <w:spacing w:val="12"/>
                <w:sz w:val="23"/>
                <w:szCs w:val="23"/>
              </w:rPr>
              <w:t>作报告中，并利用给定的模块、配</w:t>
            </w:r>
            <w:r>
              <w:rPr>
                <w:rFonts w:ascii="仿宋" w:hAnsi="仿宋" w:eastAsia="仿宋" w:cs="仿宋"/>
                <w:spacing w:val="14"/>
                <w:sz w:val="23"/>
                <w:szCs w:val="23"/>
              </w:rPr>
              <w:t>置</w:t>
            </w:r>
            <w:r>
              <w:rPr>
                <w:rFonts w:ascii="仿宋" w:hAnsi="仿宋" w:eastAsia="仿宋" w:cs="仿宋"/>
                <w:spacing w:val="8"/>
                <w:sz w:val="23"/>
                <w:szCs w:val="23"/>
              </w:rPr>
              <w:t>软件及通信协议完成维修。</w:t>
            </w:r>
          </w:p>
        </w:tc>
        <w:tc>
          <w:tcPr>
            <w:tcW w:w="1989" w:type="dxa"/>
            <w:vAlign w:val="top"/>
          </w:tcPr>
          <w:p>
            <w:pPr>
              <w:spacing w:line="432" w:lineRule="auto"/>
              <w:rPr>
                <w:rFonts w:ascii="Arial"/>
                <w:sz w:val="21"/>
              </w:rPr>
            </w:pPr>
          </w:p>
          <w:p>
            <w:pPr>
              <w:spacing w:before="74" w:line="223" w:lineRule="auto"/>
              <w:ind w:left="409"/>
              <w:rPr>
                <w:rFonts w:ascii="仿宋" w:hAnsi="仿宋" w:eastAsia="仿宋" w:cs="仿宋"/>
                <w:sz w:val="23"/>
                <w:szCs w:val="23"/>
              </w:rPr>
            </w:pPr>
            <w:r>
              <w:rPr>
                <w:rFonts w:ascii="仿宋" w:hAnsi="仿宋" w:eastAsia="仿宋" w:cs="仿宋"/>
                <w:spacing w:val="9"/>
                <w:sz w:val="23"/>
                <w:szCs w:val="23"/>
              </w:rPr>
              <w:t>结</w:t>
            </w:r>
            <w:r>
              <w:rPr>
                <w:rFonts w:ascii="仿宋" w:hAnsi="仿宋" w:eastAsia="仿宋" w:cs="仿宋"/>
                <w:spacing w:val="6"/>
                <w:sz w:val="23"/>
                <w:szCs w:val="23"/>
              </w:rPr>
              <w:t>果性评分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75" w:type="dxa"/>
            <w:vMerge w:val="restart"/>
            <w:tcBorders>
              <w:bottom w:val="nil"/>
            </w:tcBorders>
            <w:vAlign w:val="top"/>
          </w:tcPr>
          <w:p>
            <w:pPr>
              <w:spacing w:before="201" w:line="260" w:lineRule="auto"/>
              <w:ind w:left="118" w:right="203" w:hanging="5"/>
              <w:rPr>
                <w:rFonts w:ascii="仿宋" w:hAnsi="仿宋" w:eastAsia="仿宋" w:cs="仿宋"/>
                <w:sz w:val="23"/>
                <w:szCs w:val="23"/>
              </w:rPr>
            </w:pPr>
            <w:r>
              <w:rPr>
                <w:rFonts w:ascii="仿宋" w:hAnsi="仿宋" w:eastAsia="仿宋" w:cs="仿宋"/>
                <w:spacing w:val="9"/>
                <w:sz w:val="23"/>
                <w:szCs w:val="23"/>
              </w:rPr>
              <w:t>模</w:t>
            </w:r>
            <w:r>
              <w:rPr>
                <w:rFonts w:ascii="仿宋" w:hAnsi="仿宋" w:eastAsia="仿宋" w:cs="仿宋"/>
                <w:spacing w:val="8"/>
                <w:sz w:val="23"/>
                <w:szCs w:val="23"/>
              </w:rPr>
              <w:t>块四、</w:t>
            </w:r>
            <w:r>
              <w:rPr>
                <w:rFonts w:ascii="仿宋" w:hAnsi="仿宋" w:eastAsia="仿宋" w:cs="仿宋"/>
                <w:sz w:val="23"/>
                <w:szCs w:val="23"/>
              </w:rPr>
              <w:t xml:space="preserve"> </w:t>
            </w:r>
            <w:r>
              <w:rPr>
                <w:rFonts w:ascii="仿宋" w:hAnsi="仿宋" w:eastAsia="仿宋" w:cs="仿宋"/>
                <w:spacing w:val="7"/>
                <w:sz w:val="23"/>
                <w:szCs w:val="23"/>
              </w:rPr>
              <w:t>控制系</w:t>
            </w:r>
            <w:r>
              <w:rPr>
                <w:rFonts w:ascii="仿宋" w:hAnsi="仿宋" w:eastAsia="仿宋" w:cs="仿宋"/>
                <w:spacing w:val="6"/>
                <w:sz w:val="23"/>
                <w:szCs w:val="23"/>
              </w:rPr>
              <w:t>统</w:t>
            </w:r>
            <w:r>
              <w:rPr>
                <w:rFonts w:ascii="仿宋" w:hAnsi="仿宋" w:eastAsia="仿宋" w:cs="仿宋"/>
                <w:sz w:val="23"/>
                <w:szCs w:val="23"/>
              </w:rPr>
              <w:t xml:space="preserve"> </w:t>
            </w:r>
            <w:r>
              <w:rPr>
                <w:rFonts w:ascii="仿宋" w:hAnsi="仿宋" w:eastAsia="仿宋" w:cs="仿宋"/>
                <w:spacing w:val="7"/>
                <w:sz w:val="23"/>
                <w:szCs w:val="23"/>
              </w:rPr>
              <w:t>应用设</w:t>
            </w:r>
            <w:r>
              <w:rPr>
                <w:rFonts w:ascii="仿宋" w:hAnsi="仿宋" w:eastAsia="仿宋" w:cs="仿宋"/>
                <w:spacing w:val="6"/>
                <w:sz w:val="23"/>
                <w:szCs w:val="23"/>
              </w:rPr>
              <w:t>计</w:t>
            </w:r>
          </w:p>
        </w:tc>
        <w:tc>
          <w:tcPr>
            <w:tcW w:w="1417" w:type="dxa"/>
            <w:vAlign w:val="top"/>
          </w:tcPr>
          <w:p>
            <w:pPr>
              <w:spacing w:before="40" w:line="236" w:lineRule="auto"/>
              <w:ind w:left="113" w:right="108" w:firstLine="10"/>
              <w:rPr>
                <w:rFonts w:ascii="仿宋" w:hAnsi="仿宋" w:eastAsia="仿宋" w:cs="仿宋"/>
                <w:sz w:val="23"/>
                <w:szCs w:val="23"/>
              </w:rPr>
            </w:pPr>
            <w:r>
              <w:rPr>
                <w:rFonts w:ascii="仿宋" w:hAnsi="仿宋" w:eastAsia="仿宋" w:cs="仿宋"/>
                <w:spacing w:val="6"/>
                <w:sz w:val="23"/>
                <w:szCs w:val="23"/>
              </w:rPr>
              <w:t>综合监控应</w:t>
            </w:r>
            <w:r>
              <w:rPr>
                <w:rFonts w:ascii="仿宋" w:hAnsi="仿宋" w:eastAsia="仿宋" w:cs="仿宋"/>
                <w:sz w:val="23"/>
                <w:szCs w:val="23"/>
              </w:rPr>
              <w:t xml:space="preserve"> </w:t>
            </w:r>
            <w:r>
              <w:rPr>
                <w:rFonts w:ascii="仿宋" w:hAnsi="仿宋" w:eastAsia="仿宋" w:cs="仿宋"/>
                <w:spacing w:val="7"/>
                <w:sz w:val="23"/>
                <w:szCs w:val="23"/>
              </w:rPr>
              <w:t>用设</w:t>
            </w:r>
            <w:r>
              <w:rPr>
                <w:rFonts w:ascii="仿宋" w:hAnsi="仿宋" w:eastAsia="仿宋" w:cs="仿宋"/>
                <w:spacing w:val="6"/>
                <w:sz w:val="23"/>
                <w:szCs w:val="23"/>
              </w:rPr>
              <w:t>计</w:t>
            </w:r>
          </w:p>
        </w:tc>
        <w:tc>
          <w:tcPr>
            <w:tcW w:w="4107" w:type="dxa"/>
            <w:vAlign w:val="top"/>
          </w:tcPr>
          <w:p>
            <w:pPr>
              <w:spacing w:before="40" w:line="236" w:lineRule="auto"/>
              <w:ind w:left="112" w:right="104" w:firstLine="2"/>
              <w:rPr>
                <w:rFonts w:ascii="仿宋" w:hAnsi="仿宋" w:eastAsia="仿宋" w:cs="仿宋"/>
                <w:sz w:val="23"/>
                <w:szCs w:val="23"/>
              </w:rPr>
            </w:pPr>
            <w:r>
              <w:rPr>
                <w:rFonts w:ascii="仿宋" w:hAnsi="仿宋" w:eastAsia="仿宋" w:cs="仿宋"/>
                <w:spacing w:val="20"/>
                <w:sz w:val="23"/>
                <w:szCs w:val="23"/>
              </w:rPr>
              <w:t>按照要求完成可编程逻辑控制器/</w:t>
            </w:r>
            <w:r>
              <w:rPr>
                <w:rFonts w:ascii="仿宋" w:hAnsi="仿宋" w:eastAsia="仿宋" w:cs="仿宋"/>
                <w:spacing w:val="17"/>
                <w:sz w:val="23"/>
                <w:szCs w:val="23"/>
              </w:rPr>
              <w:t>人</w:t>
            </w:r>
            <w:r>
              <w:rPr>
                <w:rFonts w:ascii="仿宋" w:hAnsi="仿宋" w:eastAsia="仿宋" w:cs="仿宋"/>
                <w:sz w:val="23"/>
                <w:szCs w:val="23"/>
              </w:rPr>
              <w:t xml:space="preserve"> </w:t>
            </w:r>
            <w:r>
              <w:rPr>
                <w:rFonts w:ascii="仿宋" w:hAnsi="仿宋" w:eastAsia="仿宋" w:cs="仿宋"/>
                <w:spacing w:val="9"/>
                <w:sz w:val="23"/>
                <w:szCs w:val="23"/>
              </w:rPr>
              <w:t>机交互界面的界面设计与功能要求</w:t>
            </w:r>
            <w:r>
              <w:rPr>
                <w:rFonts w:ascii="仿宋" w:hAnsi="仿宋" w:eastAsia="仿宋" w:cs="仿宋"/>
                <w:spacing w:val="7"/>
                <w:sz w:val="23"/>
                <w:szCs w:val="23"/>
              </w:rPr>
              <w:t>。</w:t>
            </w:r>
          </w:p>
        </w:tc>
        <w:tc>
          <w:tcPr>
            <w:tcW w:w="1989" w:type="dxa"/>
            <w:vAlign w:val="top"/>
          </w:tcPr>
          <w:p>
            <w:pPr>
              <w:spacing w:before="198" w:line="223" w:lineRule="auto"/>
              <w:ind w:left="409"/>
              <w:rPr>
                <w:rFonts w:ascii="仿宋" w:hAnsi="仿宋" w:eastAsia="仿宋" w:cs="仿宋"/>
                <w:sz w:val="23"/>
                <w:szCs w:val="23"/>
              </w:rPr>
            </w:pPr>
            <w:r>
              <w:rPr>
                <w:rFonts w:ascii="仿宋" w:hAnsi="仿宋" w:eastAsia="仿宋" w:cs="仿宋"/>
                <w:spacing w:val="9"/>
                <w:sz w:val="23"/>
                <w:szCs w:val="23"/>
              </w:rPr>
              <w:t>结</w:t>
            </w:r>
            <w:r>
              <w:rPr>
                <w:rFonts w:ascii="仿宋" w:hAnsi="仿宋" w:eastAsia="仿宋" w:cs="仿宋"/>
                <w:spacing w:val="6"/>
                <w:sz w:val="23"/>
                <w:szCs w:val="23"/>
              </w:rPr>
              <w:t>果性评分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75" w:type="dxa"/>
            <w:vMerge w:val="continue"/>
            <w:tcBorders>
              <w:top w:val="nil"/>
            </w:tcBorders>
            <w:vAlign w:val="top"/>
          </w:tcPr>
          <w:p>
            <w:pPr>
              <w:rPr>
                <w:rFonts w:ascii="Arial"/>
                <w:sz w:val="21"/>
              </w:rPr>
            </w:pPr>
          </w:p>
        </w:tc>
        <w:tc>
          <w:tcPr>
            <w:tcW w:w="1417" w:type="dxa"/>
            <w:vAlign w:val="top"/>
          </w:tcPr>
          <w:p>
            <w:pPr>
              <w:spacing w:before="40" w:line="236" w:lineRule="auto"/>
              <w:ind w:left="113" w:right="108"/>
              <w:rPr>
                <w:rFonts w:ascii="仿宋" w:hAnsi="仿宋" w:eastAsia="仿宋" w:cs="仿宋"/>
                <w:sz w:val="23"/>
                <w:szCs w:val="23"/>
              </w:rPr>
            </w:pPr>
            <w:r>
              <w:rPr>
                <w:rFonts w:ascii="仿宋" w:hAnsi="仿宋" w:eastAsia="仿宋" w:cs="仿宋"/>
                <w:spacing w:val="8"/>
                <w:sz w:val="23"/>
                <w:szCs w:val="23"/>
              </w:rPr>
              <w:t>智能终端应</w:t>
            </w:r>
            <w:r>
              <w:rPr>
                <w:rFonts w:ascii="仿宋" w:hAnsi="仿宋" w:eastAsia="仿宋" w:cs="仿宋"/>
                <w:sz w:val="23"/>
                <w:szCs w:val="23"/>
              </w:rPr>
              <w:t xml:space="preserve"> </w:t>
            </w:r>
            <w:r>
              <w:rPr>
                <w:rFonts w:ascii="仿宋" w:hAnsi="仿宋" w:eastAsia="仿宋" w:cs="仿宋"/>
                <w:spacing w:val="7"/>
                <w:sz w:val="23"/>
                <w:szCs w:val="23"/>
              </w:rPr>
              <w:t>用设</w:t>
            </w:r>
            <w:r>
              <w:rPr>
                <w:rFonts w:ascii="仿宋" w:hAnsi="仿宋" w:eastAsia="仿宋" w:cs="仿宋"/>
                <w:spacing w:val="6"/>
                <w:sz w:val="23"/>
                <w:szCs w:val="23"/>
              </w:rPr>
              <w:t>计</w:t>
            </w:r>
          </w:p>
        </w:tc>
        <w:tc>
          <w:tcPr>
            <w:tcW w:w="4107" w:type="dxa"/>
            <w:vAlign w:val="top"/>
          </w:tcPr>
          <w:p>
            <w:pPr>
              <w:spacing w:before="40" w:line="236" w:lineRule="auto"/>
              <w:ind w:left="114" w:right="104"/>
              <w:rPr>
                <w:rFonts w:ascii="仿宋" w:hAnsi="仿宋" w:eastAsia="仿宋" w:cs="仿宋"/>
                <w:sz w:val="23"/>
                <w:szCs w:val="23"/>
              </w:rPr>
            </w:pPr>
            <w:r>
              <w:rPr>
                <w:rFonts w:ascii="仿宋" w:hAnsi="仿宋" w:eastAsia="仿宋" w:cs="仿宋"/>
                <w:spacing w:val="22"/>
                <w:sz w:val="23"/>
                <w:szCs w:val="23"/>
              </w:rPr>
              <w:t>按</w:t>
            </w:r>
            <w:r>
              <w:rPr>
                <w:rFonts w:ascii="仿宋" w:hAnsi="仿宋" w:eastAsia="仿宋" w:cs="仿宋"/>
                <w:spacing w:val="12"/>
                <w:sz w:val="23"/>
                <w:szCs w:val="23"/>
              </w:rPr>
              <w:t>照要求完成智能终端控制器的界面</w:t>
            </w:r>
            <w:r>
              <w:rPr>
                <w:rFonts w:ascii="仿宋" w:hAnsi="仿宋" w:eastAsia="仿宋" w:cs="仿宋"/>
                <w:sz w:val="23"/>
                <w:szCs w:val="23"/>
              </w:rPr>
              <w:t xml:space="preserve"> </w:t>
            </w:r>
            <w:r>
              <w:rPr>
                <w:rFonts w:ascii="仿宋" w:hAnsi="仿宋" w:eastAsia="仿宋" w:cs="仿宋"/>
                <w:spacing w:val="11"/>
                <w:sz w:val="23"/>
                <w:szCs w:val="23"/>
              </w:rPr>
              <w:t>设</w:t>
            </w:r>
            <w:r>
              <w:rPr>
                <w:rFonts w:ascii="仿宋" w:hAnsi="仿宋" w:eastAsia="仿宋" w:cs="仿宋"/>
                <w:spacing w:val="7"/>
                <w:sz w:val="23"/>
                <w:szCs w:val="23"/>
              </w:rPr>
              <w:t>计与功能要求。</w:t>
            </w:r>
          </w:p>
        </w:tc>
        <w:tc>
          <w:tcPr>
            <w:tcW w:w="1989" w:type="dxa"/>
            <w:vAlign w:val="top"/>
          </w:tcPr>
          <w:p>
            <w:pPr>
              <w:spacing w:before="197" w:line="223" w:lineRule="auto"/>
              <w:ind w:left="409"/>
              <w:rPr>
                <w:rFonts w:ascii="仿宋" w:hAnsi="仿宋" w:eastAsia="仿宋" w:cs="仿宋"/>
                <w:sz w:val="23"/>
                <w:szCs w:val="23"/>
              </w:rPr>
            </w:pPr>
            <w:r>
              <w:rPr>
                <w:rFonts w:ascii="仿宋" w:hAnsi="仿宋" w:eastAsia="仿宋" w:cs="仿宋"/>
                <w:spacing w:val="9"/>
                <w:sz w:val="23"/>
                <w:szCs w:val="23"/>
              </w:rPr>
              <w:t>结</w:t>
            </w:r>
            <w:r>
              <w:rPr>
                <w:rFonts w:ascii="仿宋" w:hAnsi="仿宋" w:eastAsia="仿宋" w:cs="仿宋"/>
                <w:spacing w:val="6"/>
                <w:sz w:val="23"/>
                <w:szCs w:val="23"/>
              </w:rPr>
              <w:t>果性评分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275" w:type="dxa"/>
            <w:vAlign w:val="top"/>
          </w:tcPr>
          <w:p>
            <w:pPr>
              <w:spacing w:before="198" w:line="256" w:lineRule="auto"/>
              <w:ind w:left="115" w:right="203" w:hanging="2"/>
              <w:rPr>
                <w:rFonts w:ascii="仿宋" w:hAnsi="仿宋" w:eastAsia="仿宋" w:cs="仿宋"/>
                <w:sz w:val="23"/>
                <w:szCs w:val="23"/>
              </w:rPr>
            </w:pPr>
            <w:r>
              <w:rPr>
                <w:rFonts w:ascii="仿宋" w:hAnsi="仿宋" w:eastAsia="仿宋" w:cs="仿宋"/>
                <w:spacing w:val="9"/>
                <w:sz w:val="23"/>
                <w:szCs w:val="23"/>
              </w:rPr>
              <w:t>模</w:t>
            </w:r>
            <w:r>
              <w:rPr>
                <w:rFonts w:ascii="仿宋" w:hAnsi="仿宋" w:eastAsia="仿宋" w:cs="仿宋"/>
                <w:spacing w:val="8"/>
                <w:sz w:val="23"/>
                <w:szCs w:val="23"/>
              </w:rPr>
              <w:t>块五、</w:t>
            </w:r>
            <w:r>
              <w:rPr>
                <w:rFonts w:ascii="仿宋" w:hAnsi="仿宋" w:eastAsia="仿宋" w:cs="仿宋"/>
                <w:sz w:val="23"/>
                <w:szCs w:val="23"/>
              </w:rPr>
              <w:t xml:space="preserve"> </w:t>
            </w:r>
            <w:r>
              <w:rPr>
                <w:rFonts w:ascii="仿宋" w:hAnsi="仿宋" w:eastAsia="仿宋" w:cs="仿宋"/>
                <w:spacing w:val="9"/>
                <w:sz w:val="23"/>
                <w:szCs w:val="23"/>
              </w:rPr>
              <w:t>通</w:t>
            </w:r>
            <w:r>
              <w:rPr>
                <w:rFonts w:ascii="仿宋" w:hAnsi="仿宋" w:eastAsia="仿宋" w:cs="仿宋"/>
                <w:spacing w:val="7"/>
                <w:sz w:val="23"/>
                <w:szCs w:val="23"/>
              </w:rPr>
              <w:t>信与控</w:t>
            </w:r>
            <w:r>
              <w:rPr>
                <w:rFonts w:ascii="仿宋" w:hAnsi="仿宋" w:eastAsia="仿宋" w:cs="仿宋"/>
                <w:sz w:val="23"/>
                <w:szCs w:val="23"/>
              </w:rPr>
              <w:t xml:space="preserve"> </w:t>
            </w:r>
            <w:r>
              <w:rPr>
                <w:rFonts w:ascii="仿宋" w:hAnsi="仿宋" w:eastAsia="仿宋" w:cs="仿宋"/>
                <w:spacing w:val="9"/>
                <w:sz w:val="23"/>
                <w:szCs w:val="23"/>
              </w:rPr>
              <w:t>制</w:t>
            </w:r>
            <w:r>
              <w:rPr>
                <w:rFonts w:ascii="仿宋" w:hAnsi="仿宋" w:eastAsia="仿宋" w:cs="仿宋"/>
                <w:spacing w:val="7"/>
                <w:sz w:val="23"/>
                <w:szCs w:val="23"/>
              </w:rPr>
              <w:t>系统集</w:t>
            </w:r>
            <w:r>
              <w:rPr>
                <w:rFonts w:ascii="仿宋" w:hAnsi="仿宋" w:eastAsia="仿宋" w:cs="仿宋"/>
                <w:spacing w:val="9"/>
                <w:sz w:val="23"/>
                <w:szCs w:val="23"/>
              </w:rPr>
              <w:t>成</w:t>
            </w:r>
            <w:r>
              <w:rPr>
                <w:rFonts w:ascii="仿宋" w:hAnsi="仿宋" w:eastAsia="仿宋" w:cs="仿宋"/>
                <w:spacing w:val="7"/>
                <w:sz w:val="23"/>
                <w:szCs w:val="23"/>
              </w:rPr>
              <w:t>设计与</w:t>
            </w:r>
            <w:r>
              <w:rPr>
                <w:rFonts w:ascii="仿宋" w:hAnsi="仿宋" w:eastAsia="仿宋" w:cs="仿宋"/>
                <w:sz w:val="23"/>
                <w:szCs w:val="23"/>
              </w:rPr>
              <w:t xml:space="preserve"> </w:t>
            </w:r>
            <w:r>
              <w:rPr>
                <w:rFonts w:ascii="仿宋" w:hAnsi="仿宋" w:eastAsia="仿宋" w:cs="仿宋"/>
                <w:spacing w:val="5"/>
                <w:sz w:val="23"/>
                <w:szCs w:val="23"/>
              </w:rPr>
              <w:t>调试</w:t>
            </w:r>
          </w:p>
        </w:tc>
        <w:tc>
          <w:tcPr>
            <w:tcW w:w="1417"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before="29" w:line="151" w:lineRule="exact"/>
              <w:ind w:left="471"/>
              <w:rPr>
                <w:rFonts w:ascii="仿宋" w:hAnsi="仿宋" w:eastAsia="仿宋" w:cs="仿宋"/>
                <w:sz w:val="9"/>
                <w:szCs w:val="9"/>
              </w:rPr>
            </w:pPr>
            <w:r>
              <w:rPr>
                <w:rFonts w:ascii="仿宋" w:hAnsi="仿宋" w:eastAsia="仿宋" w:cs="仿宋"/>
                <w:spacing w:val="73"/>
                <w:position w:val="1"/>
                <w:sz w:val="9"/>
                <w:szCs w:val="9"/>
              </w:rPr>
              <w:t>----</w:t>
            </w:r>
          </w:p>
        </w:tc>
        <w:tc>
          <w:tcPr>
            <w:tcW w:w="4107" w:type="dxa"/>
            <w:vAlign w:val="top"/>
          </w:tcPr>
          <w:p>
            <w:pPr>
              <w:spacing w:before="44" w:line="245" w:lineRule="auto"/>
              <w:ind w:left="111" w:right="156"/>
              <w:rPr>
                <w:rFonts w:ascii="仿宋" w:hAnsi="仿宋" w:eastAsia="仿宋" w:cs="仿宋"/>
                <w:sz w:val="23"/>
                <w:szCs w:val="23"/>
              </w:rPr>
            </w:pPr>
            <w:r>
              <w:rPr>
                <w:rFonts w:ascii="仿宋" w:hAnsi="仿宋" w:eastAsia="仿宋" w:cs="仿宋"/>
                <w:spacing w:val="18"/>
                <w:sz w:val="23"/>
                <w:szCs w:val="23"/>
              </w:rPr>
              <w:t>根</w:t>
            </w:r>
            <w:r>
              <w:rPr>
                <w:rFonts w:ascii="仿宋" w:hAnsi="仿宋" w:eastAsia="仿宋" w:cs="仿宋"/>
                <w:spacing w:val="9"/>
                <w:sz w:val="23"/>
                <w:szCs w:val="23"/>
              </w:rPr>
              <w:t>据项目要求完成通信拓扑设计、硬</w:t>
            </w:r>
            <w:r>
              <w:rPr>
                <w:rFonts w:ascii="仿宋" w:hAnsi="仿宋" w:eastAsia="仿宋" w:cs="仿宋"/>
                <w:spacing w:val="18"/>
                <w:sz w:val="23"/>
                <w:szCs w:val="23"/>
              </w:rPr>
              <w:t>件</w:t>
            </w:r>
            <w:r>
              <w:rPr>
                <w:rFonts w:ascii="仿宋" w:hAnsi="仿宋" w:eastAsia="仿宋" w:cs="仿宋"/>
                <w:spacing w:val="9"/>
                <w:sz w:val="23"/>
                <w:szCs w:val="23"/>
              </w:rPr>
              <w:t>选型，线路设计，布线与调试，可</w:t>
            </w:r>
            <w:r>
              <w:rPr>
                <w:rFonts w:ascii="仿宋" w:hAnsi="仿宋" w:eastAsia="仿宋" w:cs="仿宋"/>
                <w:spacing w:val="18"/>
                <w:sz w:val="23"/>
                <w:szCs w:val="23"/>
              </w:rPr>
              <w:t>视</w:t>
            </w:r>
            <w:r>
              <w:rPr>
                <w:rFonts w:ascii="仿宋" w:hAnsi="仿宋" w:eastAsia="仿宋" w:cs="仿宋"/>
                <w:spacing w:val="9"/>
                <w:sz w:val="23"/>
                <w:szCs w:val="23"/>
              </w:rPr>
              <w:t>化设计等内容。设计时综合考虑行</w:t>
            </w:r>
            <w:r>
              <w:rPr>
                <w:rFonts w:ascii="仿宋" w:hAnsi="仿宋" w:eastAsia="仿宋" w:cs="仿宋"/>
                <w:spacing w:val="18"/>
                <w:sz w:val="23"/>
                <w:szCs w:val="23"/>
              </w:rPr>
              <w:t>业</w:t>
            </w:r>
            <w:r>
              <w:rPr>
                <w:rFonts w:ascii="仿宋" w:hAnsi="仿宋" w:eastAsia="仿宋" w:cs="仿宋"/>
                <w:spacing w:val="9"/>
                <w:sz w:val="23"/>
                <w:szCs w:val="23"/>
              </w:rPr>
              <w:t>规范、功能、成本、时间和精度等</w:t>
            </w:r>
            <w:r>
              <w:rPr>
                <w:rFonts w:ascii="仿宋" w:hAnsi="仿宋" w:eastAsia="仿宋" w:cs="仿宋"/>
                <w:spacing w:val="18"/>
                <w:sz w:val="23"/>
                <w:szCs w:val="23"/>
              </w:rPr>
              <w:t>因</w:t>
            </w:r>
            <w:r>
              <w:rPr>
                <w:rFonts w:ascii="仿宋" w:hAnsi="仿宋" w:eastAsia="仿宋" w:cs="仿宋"/>
                <w:spacing w:val="9"/>
                <w:sz w:val="23"/>
                <w:szCs w:val="23"/>
              </w:rPr>
              <w:t>素。基于功能完成的基础上，设定</w:t>
            </w:r>
            <w:r>
              <w:rPr>
                <w:rFonts w:ascii="仿宋" w:hAnsi="仿宋" w:eastAsia="仿宋" w:cs="仿宋"/>
                <w:spacing w:val="8"/>
                <w:sz w:val="23"/>
                <w:szCs w:val="23"/>
              </w:rPr>
              <w:t>成本和时间分数</w:t>
            </w:r>
            <w:r>
              <w:rPr>
                <w:rFonts w:ascii="仿宋" w:hAnsi="仿宋" w:eastAsia="仿宋" w:cs="仿宋"/>
                <w:spacing w:val="7"/>
                <w:sz w:val="23"/>
                <w:szCs w:val="23"/>
              </w:rPr>
              <w:t>。</w:t>
            </w:r>
          </w:p>
        </w:tc>
        <w:tc>
          <w:tcPr>
            <w:tcW w:w="1989"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74" w:line="223" w:lineRule="auto"/>
              <w:ind w:left="409"/>
              <w:rPr>
                <w:rFonts w:ascii="仿宋" w:hAnsi="仿宋" w:eastAsia="仿宋" w:cs="仿宋"/>
                <w:sz w:val="23"/>
                <w:szCs w:val="23"/>
              </w:rPr>
            </w:pPr>
            <w:r>
              <w:rPr>
                <w:rFonts w:ascii="仿宋" w:hAnsi="仿宋" w:eastAsia="仿宋" w:cs="仿宋"/>
                <w:spacing w:val="9"/>
                <w:sz w:val="23"/>
                <w:szCs w:val="23"/>
              </w:rPr>
              <w:t>结</w:t>
            </w:r>
            <w:r>
              <w:rPr>
                <w:rFonts w:ascii="仿宋" w:hAnsi="仿宋" w:eastAsia="仿宋" w:cs="仿宋"/>
                <w:spacing w:val="6"/>
                <w:sz w:val="23"/>
                <w:szCs w:val="23"/>
              </w:rPr>
              <w:t>果性评分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1275" w:type="dxa"/>
            <w:vAlign w:val="top"/>
          </w:tcPr>
          <w:p>
            <w:pPr>
              <w:spacing w:line="276" w:lineRule="auto"/>
              <w:rPr>
                <w:rFonts w:ascii="Arial"/>
                <w:sz w:val="21"/>
              </w:rPr>
            </w:pPr>
          </w:p>
          <w:p>
            <w:pPr>
              <w:spacing w:before="75" w:line="264" w:lineRule="auto"/>
              <w:ind w:left="126" w:right="203" w:hanging="13"/>
              <w:rPr>
                <w:rFonts w:ascii="仿宋" w:hAnsi="仿宋" w:eastAsia="仿宋" w:cs="仿宋"/>
                <w:sz w:val="23"/>
                <w:szCs w:val="23"/>
              </w:rPr>
            </w:pPr>
            <w:r>
              <w:rPr>
                <w:rFonts w:ascii="仿宋" w:hAnsi="仿宋" w:eastAsia="仿宋" w:cs="仿宋"/>
                <w:spacing w:val="9"/>
                <w:sz w:val="23"/>
                <w:szCs w:val="23"/>
              </w:rPr>
              <w:t>模</w:t>
            </w:r>
            <w:r>
              <w:rPr>
                <w:rFonts w:ascii="仿宋" w:hAnsi="仿宋" w:eastAsia="仿宋" w:cs="仿宋"/>
                <w:spacing w:val="8"/>
                <w:sz w:val="23"/>
                <w:szCs w:val="23"/>
              </w:rPr>
              <w:t>块六、</w:t>
            </w:r>
            <w:r>
              <w:rPr>
                <w:rFonts w:ascii="仿宋" w:hAnsi="仿宋" w:eastAsia="仿宋" w:cs="仿宋"/>
                <w:sz w:val="23"/>
                <w:szCs w:val="23"/>
              </w:rPr>
              <w:t xml:space="preserve"> </w:t>
            </w:r>
            <w:r>
              <w:rPr>
                <w:rFonts w:ascii="仿宋" w:hAnsi="仿宋" w:eastAsia="仿宋" w:cs="仿宋"/>
                <w:spacing w:val="5"/>
                <w:sz w:val="23"/>
                <w:szCs w:val="23"/>
              </w:rPr>
              <w:t>职业素养</w:t>
            </w:r>
          </w:p>
        </w:tc>
        <w:tc>
          <w:tcPr>
            <w:tcW w:w="1417" w:type="dxa"/>
            <w:vAlign w:val="top"/>
          </w:tcPr>
          <w:p>
            <w:pPr>
              <w:spacing w:line="277" w:lineRule="auto"/>
              <w:rPr>
                <w:rFonts w:ascii="Arial"/>
                <w:sz w:val="21"/>
              </w:rPr>
            </w:pPr>
          </w:p>
          <w:p>
            <w:pPr>
              <w:spacing w:before="75" w:line="265" w:lineRule="auto"/>
              <w:ind w:left="113" w:right="108" w:firstLine="8"/>
              <w:rPr>
                <w:rFonts w:ascii="仿宋" w:hAnsi="仿宋" w:eastAsia="仿宋" w:cs="仿宋"/>
                <w:sz w:val="23"/>
                <w:szCs w:val="23"/>
              </w:rPr>
            </w:pPr>
            <w:r>
              <w:rPr>
                <w:rFonts w:ascii="仿宋" w:hAnsi="仿宋" w:eastAsia="仿宋" w:cs="仿宋"/>
                <w:spacing w:val="8"/>
                <w:sz w:val="23"/>
                <w:szCs w:val="23"/>
              </w:rPr>
              <w:t>竞</w:t>
            </w:r>
            <w:r>
              <w:rPr>
                <w:rFonts w:ascii="仿宋" w:hAnsi="仿宋" w:eastAsia="仿宋" w:cs="仿宋"/>
                <w:spacing w:val="6"/>
                <w:sz w:val="23"/>
                <w:szCs w:val="23"/>
              </w:rPr>
              <w:t>赛报告、</w:t>
            </w:r>
            <w:r>
              <w:rPr>
                <w:rFonts w:ascii="仿宋" w:hAnsi="仿宋" w:eastAsia="仿宋" w:cs="仿宋"/>
                <w:sz w:val="23"/>
                <w:szCs w:val="23"/>
              </w:rPr>
              <w:t xml:space="preserve"> </w:t>
            </w:r>
            <w:r>
              <w:rPr>
                <w:rFonts w:ascii="仿宋" w:hAnsi="仿宋" w:eastAsia="仿宋" w:cs="仿宋"/>
                <w:spacing w:val="8"/>
                <w:sz w:val="23"/>
                <w:szCs w:val="23"/>
              </w:rPr>
              <w:t>用电安全等</w:t>
            </w:r>
          </w:p>
        </w:tc>
        <w:tc>
          <w:tcPr>
            <w:tcW w:w="4107" w:type="dxa"/>
            <w:vAlign w:val="top"/>
          </w:tcPr>
          <w:p>
            <w:pPr>
              <w:spacing w:before="198" w:line="259" w:lineRule="auto"/>
              <w:ind w:left="121" w:right="156" w:hanging="10"/>
              <w:rPr>
                <w:rFonts w:ascii="仿宋" w:hAnsi="仿宋" w:eastAsia="仿宋" w:cs="仿宋"/>
                <w:sz w:val="23"/>
                <w:szCs w:val="23"/>
              </w:rPr>
            </w:pPr>
            <w:r>
              <w:rPr>
                <w:rFonts w:ascii="仿宋" w:hAnsi="仿宋" w:eastAsia="仿宋" w:cs="仿宋"/>
                <w:spacing w:val="18"/>
                <w:sz w:val="23"/>
                <w:szCs w:val="23"/>
              </w:rPr>
              <w:t>考</w:t>
            </w:r>
            <w:r>
              <w:rPr>
                <w:rFonts w:ascii="仿宋" w:hAnsi="仿宋" w:eastAsia="仿宋" w:cs="仿宋"/>
                <w:spacing w:val="9"/>
                <w:sz w:val="23"/>
                <w:szCs w:val="23"/>
              </w:rPr>
              <w:t>核参赛选手在竞赛报告撰写、职业</w:t>
            </w:r>
            <w:r>
              <w:rPr>
                <w:rFonts w:ascii="仿宋" w:hAnsi="仿宋" w:eastAsia="仿宋" w:cs="仿宋"/>
                <w:spacing w:val="2"/>
                <w:sz w:val="23"/>
                <w:szCs w:val="23"/>
              </w:rPr>
              <w:t>规范、 团队协作、组织</w:t>
            </w:r>
            <w:r>
              <w:rPr>
                <w:rFonts w:ascii="仿宋" w:hAnsi="仿宋" w:eastAsia="仿宋" w:cs="仿宋"/>
                <w:spacing w:val="1"/>
                <w:sz w:val="23"/>
                <w:szCs w:val="23"/>
              </w:rPr>
              <w:t>管理、工作计划、 团队风貌等</w:t>
            </w:r>
            <w:r>
              <w:rPr>
                <w:rFonts w:ascii="仿宋" w:hAnsi="仿宋" w:eastAsia="仿宋" w:cs="仿宋"/>
                <w:sz w:val="23"/>
                <w:szCs w:val="23"/>
              </w:rPr>
              <w:t>方面的职业素养。</w:t>
            </w:r>
          </w:p>
        </w:tc>
        <w:tc>
          <w:tcPr>
            <w:tcW w:w="1989" w:type="dxa"/>
            <w:vAlign w:val="top"/>
          </w:tcPr>
          <w:p>
            <w:pPr>
              <w:spacing w:before="39" w:line="244" w:lineRule="auto"/>
              <w:ind w:left="117" w:right="108" w:hanging="1"/>
              <w:rPr>
                <w:rFonts w:ascii="仿宋" w:hAnsi="仿宋" w:eastAsia="仿宋" w:cs="仿宋"/>
                <w:sz w:val="23"/>
                <w:szCs w:val="23"/>
              </w:rPr>
            </w:pPr>
            <w:r>
              <w:rPr>
                <w:rFonts w:ascii="仿宋" w:hAnsi="仿宋" w:eastAsia="仿宋" w:cs="仿宋"/>
                <w:spacing w:val="-26"/>
                <w:sz w:val="23"/>
                <w:szCs w:val="23"/>
              </w:rPr>
              <w:t>采</w:t>
            </w:r>
            <w:r>
              <w:rPr>
                <w:rFonts w:ascii="仿宋" w:hAnsi="仿宋" w:eastAsia="仿宋" w:cs="仿宋"/>
                <w:spacing w:val="-17"/>
                <w:sz w:val="23"/>
                <w:szCs w:val="23"/>
              </w:rPr>
              <w:t xml:space="preserve"> 用 结 果 性 评</w:t>
            </w:r>
            <w:r>
              <w:rPr>
                <w:rFonts w:ascii="仿宋" w:hAnsi="仿宋" w:eastAsia="仿宋" w:cs="仿宋"/>
                <w:sz w:val="23"/>
                <w:szCs w:val="23"/>
              </w:rPr>
              <w:t xml:space="preserve"> </w:t>
            </w:r>
            <w:r>
              <w:rPr>
                <w:rFonts w:ascii="仿宋" w:hAnsi="仿宋" w:eastAsia="仿宋" w:cs="仿宋"/>
                <w:spacing w:val="21"/>
                <w:sz w:val="23"/>
                <w:szCs w:val="23"/>
              </w:rPr>
              <w:t>分，现场操作规</w:t>
            </w:r>
            <w:r>
              <w:rPr>
                <w:rFonts w:ascii="仿宋" w:hAnsi="仿宋" w:eastAsia="仿宋" w:cs="仿宋"/>
                <w:sz w:val="23"/>
                <w:szCs w:val="23"/>
              </w:rPr>
              <w:t xml:space="preserve"> </w:t>
            </w:r>
            <w:r>
              <w:rPr>
                <w:rFonts w:ascii="仿宋" w:hAnsi="仿宋" w:eastAsia="仿宋" w:cs="仿宋"/>
                <w:spacing w:val="21"/>
                <w:sz w:val="23"/>
                <w:szCs w:val="23"/>
              </w:rPr>
              <w:t>范部分采用过程</w:t>
            </w:r>
            <w:r>
              <w:rPr>
                <w:rFonts w:ascii="仿宋" w:hAnsi="仿宋" w:eastAsia="仿宋" w:cs="仿宋"/>
                <w:sz w:val="23"/>
                <w:szCs w:val="23"/>
              </w:rPr>
              <w:t xml:space="preserve"> </w:t>
            </w:r>
            <w:r>
              <w:rPr>
                <w:rFonts w:ascii="仿宋" w:hAnsi="仿宋" w:eastAsia="仿宋" w:cs="仿宋"/>
                <w:spacing w:val="10"/>
                <w:sz w:val="23"/>
                <w:szCs w:val="23"/>
              </w:rPr>
              <w:t>性</w:t>
            </w:r>
            <w:r>
              <w:rPr>
                <w:rFonts w:ascii="仿宋" w:hAnsi="仿宋" w:eastAsia="仿宋" w:cs="仿宋"/>
                <w:spacing w:val="7"/>
                <w:sz w:val="23"/>
                <w:szCs w:val="23"/>
              </w:rPr>
              <w:t>评分方式</w:t>
            </w:r>
          </w:p>
        </w:tc>
      </w:tr>
    </w:tbl>
    <w:p>
      <w:pPr>
        <w:snapToGrid w:val="0"/>
        <w:spacing w:line="360" w:lineRule="auto"/>
        <w:ind w:firstLine="476" w:firstLineChars="200"/>
        <w:rPr>
          <w:rFonts w:hint="eastAsia" w:ascii="仿宋_GB2312" w:eastAsia="仿宋_GB2312"/>
          <w:spacing w:val="-1"/>
          <w:sz w:val="24"/>
          <w:szCs w:val="24"/>
        </w:rPr>
      </w:pPr>
      <w:r>
        <w:rPr>
          <w:rFonts w:hint="eastAsia" w:ascii="仿宋_GB2312" w:eastAsia="仿宋_GB2312"/>
          <w:spacing w:val="-1"/>
          <w:sz w:val="24"/>
          <w:szCs w:val="24"/>
        </w:rPr>
        <w:t>2.结果性评分</w:t>
      </w:r>
    </w:p>
    <w:p>
      <w:pPr>
        <w:snapToGrid w:val="0"/>
        <w:spacing w:line="360" w:lineRule="auto"/>
        <w:ind w:firstLine="476" w:firstLineChars="200"/>
        <w:rPr>
          <w:rFonts w:hint="eastAsia" w:ascii="仿宋_GB2312" w:eastAsia="仿宋_GB2312"/>
          <w:spacing w:val="-1"/>
          <w:sz w:val="24"/>
          <w:szCs w:val="24"/>
        </w:rPr>
      </w:pPr>
      <w:r>
        <w:rPr>
          <w:rFonts w:hint="eastAsia" w:ascii="仿宋_GB2312" w:eastAsia="仿宋_GB2312"/>
          <w:spacing w:val="-1"/>
          <w:sz w:val="24"/>
          <w:szCs w:val="24"/>
        </w:rPr>
        <w:t>通过对通信与控制实训平台设备的操作，在规定时间内，按任务书要求实现竞赛内容，并将竞赛结果按照要求放到答题卡内，最后转成PDF格式提交，任务结果以竞赛答题卡结论为准，写在任务书上无效。裁判分组对参赛队的竞赛结果进行评分。如未写明工位号、答题卡未转为PDF格式，裁判长可根据具体情况将竞赛作品作废处理。</w:t>
      </w:r>
    </w:p>
    <w:p>
      <w:pPr>
        <w:snapToGrid w:val="0"/>
        <w:spacing w:line="360" w:lineRule="auto"/>
        <w:ind w:firstLine="476" w:firstLineChars="200"/>
        <w:rPr>
          <w:rFonts w:hint="eastAsia" w:ascii="仿宋_GB2312" w:eastAsia="仿宋_GB2312"/>
          <w:spacing w:val="-1"/>
          <w:sz w:val="24"/>
          <w:szCs w:val="24"/>
        </w:rPr>
      </w:pPr>
      <w:r>
        <w:rPr>
          <w:rFonts w:hint="eastAsia" w:ascii="仿宋_GB2312" w:eastAsia="仿宋_GB2312"/>
          <w:spacing w:val="-1"/>
          <w:sz w:val="24"/>
          <w:szCs w:val="24"/>
        </w:rPr>
        <w:t>系统设备安装、内部配线、故障检测与处理涉及布线结果或者工艺部分需要现场查看，进行结果性评分。</w:t>
      </w:r>
    </w:p>
    <w:p>
      <w:pPr>
        <w:numPr>
          <w:ilvl w:val="0"/>
          <w:numId w:val="3"/>
        </w:numPr>
        <w:snapToGrid w:val="0"/>
        <w:spacing w:line="360" w:lineRule="auto"/>
        <w:ind w:firstLine="476" w:firstLineChars="200"/>
        <w:rPr>
          <w:rFonts w:hint="eastAsia" w:ascii="仿宋_GB2312" w:eastAsia="仿宋_GB2312"/>
          <w:spacing w:val="-1"/>
          <w:sz w:val="24"/>
          <w:szCs w:val="24"/>
        </w:rPr>
      </w:pPr>
      <w:r>
        <w:rPr>
          <w:rFonts w:hint="eastAsia" w:ascii="仿宋_GB2312" w:eastAsia="仿宋_GB2312"/>
          <w:spacing w:val="-1"/>
          <w:sz w:val="24"/>
          <w:szCs w:val="24"/>
        </w:rPr>
        <w:t>过程性评分</w:t>
      </w:r>
    </w:p>
    <w:p>
      <w:pPr>
        <w:numPr>
          <w:ilvl w:val="0"/>
          <w:numId w:val="0"/>
        </w:numPr>
        <w:snapToGrid w:val="0"/>
        <w:spacing w:line="360" w:lineRule="auto"/>
        <w:ind w:firstLine="476" w:firstLineChars="200"/>
        <w:rPr>
          <w:rFonts w:hint="eastAsia" w:ascii="仿宋_GB2312" w:eastAsia="仿宋_GB2312"/>
          <w:spacing w:val="-1"/>
          <w:sz w:val="24"/>
          <w:szCs w:val="24"/>
        </w:rPr>
      </w:pPr>
      <w:r>
        <w:rPr>
          <w:rFonts w:hint="eastAsia" w:ascii="仿宋_GB2312" w:eastAsia="仿宋_GB2312"/>
          <w:spacing w:val="-1"/>
          <w:sz w:val="24"/>
          <w:szCs w:val="24"/>
        </w:rPr>
        <w:t>职业素养中涉及操作规范部分，裁判根据参赛队伍 (选手) 在分步操作过程中的规范性、合理性以及完成质量等，依据评分标准按步给分。</w:t>
      </w:r>
    </w:p>
    <w:p>
      <w:pPr>
        <w:snapToGrid w:val="0"/>
        <w:spacing w:line="360" w:lineRule="auto"/>
        <w:ind w:firstLine="476" w:firstLineChars="200"/>
        <w:rPr>
          <w:rFonts w:hint="eastAsia" w:ascii="仿宋_GB2312" w:eastAsia="仿宋_GB2312"/>
          <w:spacing w:val="-1"/>
          <w:sz w:val="24"/>
          <w:szCs w:val="24"/>
        </w:rPr>
      </w:pPr>
      <w:r>
        <w:rPr>
          <w:rFonts w:hint="eastAsia" w:ascii="仿宋_GB2312" w:eastAsia="仿宋_GB2312"/>
          <w:spacing w:val="-1"/>
          <w:sz w:val="24"/>
          <w:szCs w:val="24"/>
        </w:rPr>
        <w:t>竞赛过程中，参赛选手要遵守安全操作规程，确保人身及设备安全，并接受裁判员的监督和警示。竞赛过程中由于参赛选手不规范操作造成的设备模块损坏、保险丝损坏，裁判员与裁判长商定后，可根据现场情况给予酌情扣分。参赛选手如有舞弊、不服从裁判判决、扰乱赛场秩序等行为，裁判长按照规定扣减相应分数。情节严重的取消竞赛资格，竞赛成绩记为0分。</w:t>
      </w:r>
    </w:p>
    <w:p>
      <w:pPr>
        <w:snapToGrid w:val="0"/>
        <w:spacing w:line="360" w:lineRule="auto"/>
        <w:ind w:firstLine="478" w:firstLineChars="200"/>
        <w:rPr>
          <w:rFonts w:hint="eastAsia" w:ascii="仿宋_GB2312" w:eastAsia="仿宋_GB2312"/>
          <w:b/>
          <w:bCs/>
          <w:spacing w:val="-1"/>
          <w:sz w:val="24"/>
          <w:szCs w:val="24"/>
        </w:rPr>
      </w:pPr>
      <w:r>
        <w:rPr>
          <w:rFonts w:hint="eastAsia" w:ascii="仿宋_GB2312" w:eastAsia="仿宋_GB2312"/>
          <w:b/>
          <w:bCs/>
          <w:spacing w:val="-1"/>
          <w:sz w:val="24"/>
          <w:szCs w:val="24"/>
        </w:rPr>
        <w:t>( 三 ) 评分细则</w:t>
      </w:r>
    </w:p>
    <w:p>
      <w:pPr>
        <w:snapToGrid w:val="0"/>
        <w:spacing w:line="360" w:lineRule="auto"/>
        <w:ind w:firstLine="476" w:firstLineChars="200"/>
        <w:rPr>
          <w:rFonts w:hint="eastAsia" w:ascii="仿宋_GB2312" w:eastAsia="仿宋_GB2312"/>
          <w:spacing w:val="-1"/>
          <w:sz w:val="24"/>
          <w:szCs w:val="24"/>
        </w:rPr>
      </w:pPr>
      <w:r>
        <w:rPr>
          <w:rFonts w:hint="eastAsia" w:ascii="仿宋_GB2312" w:eastAsia="仿宋_GB2312"/>
          <w:spacing w:val="-1"/>
          <w:sz w:val="24"/>
          <w:szCs w:val="24"/>
        </w:rPr>
        <w:t>本竞赛采用满分1000分，针对竞赛样题 ( 附件一 ) ，竞赛考核比例和标准如下。最终评分标准细则根据具体竞赛平台进行适当调整， 以最终调整并在大赛官网上正式发布的为准。</w:t>
      </w:r>
    </w:p>
    <w:p>
      <w:pPr>
        <w:numPr>
          <w:ilvl w:val="0"/>
          <w:numId w:val="0"/>
        </w:numPr>
        <w:snapToGrid w:val="0"/>
        <w:spacing w:line="580" w:lineRule="exact"/>
        <w:ind w:firstLine="482" w:firstLineChars="200"/>
        <w:rPr>
          <w:rFonts w:hint="eastAsia" w:ascii="仿宋_GB2312" w:hAnsi="宋体" w:eastAsia="仿宋_GB2312" w:cs="仿宋_GB2312"/>
          <w:b/>
          <w:bCs/>
          <w:kern w:val="0"/>
          <w:sz w:val="24"/>
          <w:szCs w:val="24"/>
        </w:rPr>
      </w:pPr>
      <w:r>
        <w:rPr>
          <w:rFonts w:hint="eastAsia" w:ascii="仿宋_GB2312" w:hAnsi="宋体" w:eastAsia="仿宋_GB2312" w:cs="仿宋_GB2312"/>
          <w:b/>
          <w:bCs/>
          <w:kern w:val="0"/>
          <w:sz w:val="24"/>
          <w:szCs w:val="24"/>
          <w:lang w:val="en-US" w:eastAsia="zh-CN"/>
        </w:rPr>
        <w:t>1.</w:t>
      </w:r>
      <w:r>
        <w:rPr>
          <w:rFonts w:hint="eastAsia" w:ascii="仿宋_GB2312" w:hAnsi="宋体" w:eastAsia="仿宋_GB2312" w:cs="仿宋_GB2312"/>
          <w:b/>
          <w:bCs/>
          <w:kern w:val="0"/>
          <w:sz w:val="24"/>
          <w:szCs w:val="24"/>
        </w:rPr>
        <w:t>模块一至模块六评分标准</w:t>
      </w:r>
    </w:p>
    <w:tbl>
      <w:tblPr>
        <w:tblStyle w:val="8"/>
        <w:tblW w:w="93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8"/>
        <w:gridCol w:w="1044"/>
        <w:gridCol w:w="1365"/>
        <w:gridCol w:w="4816"/>
        <w:gridCol w:w="709"/>
        <w:gridCol w:w="7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08" w:type="dxa"/>
            <w:vAlign w:val="top"/>
          </w:tcPr>
          <w:p>
            <w:pPr>
              <w:spacing w:before="86" w:line="257" w:lineRule="auto"/>
              <w:ind w:left="170" w:right="110" w:hanging="38"/>
              <w:rPr>
                <w:rFonts w:ascii="仿宋" w:hAnsi="仿宋" w:eastAsia="仿宋" w:cs="仿宋"/>
                <w:sz w:val="23"/>
                <w:szCs w:val="23"/>
              </w:rPr>
            </w:pPr>
            <w:r>
              <w:rPr>
                <w:rFonts w:ascii="仿宋" w:hAnsi="仿宋" w:eastAsia="仿宋" w:cs="仿宋"/>
                <w:sz w:val="23"/>
                <w:szCs w:val="23"/>
              </w:rPr>
              <w:t xml:space="preserve">一级 </w:t>
            </w:r>
            <w:r>
              <w:rPr>
                <w:rFonts w:ascii="仿宋" w:hAnsi="仿宋" w:eastAsia="仿宋" w:cs="仿宋"/>
                <w:spacing w:val="-20"/>
                <w:sz w:val="23"/>
                <w:szCs w:val="23"/>
              </w:rPr>
              <w:t>目</w:t>
            </w:r>
            <w:r>
              <w:rPr>
                <w:rFonts w:ascii="仿宋" w:hAnsi="仿宋" w:eastAsia="仿宋" w:cs="仿宋"/>
                <w:spacing w:val="-19"/>
                <w:sz w:val="23"/>
                <w:szCs w:val="23"/>
              </w:rPr>
              <w:t>录</w:t>
            </w:r>
          </w:p>
        </w:tc>
        <w:tc>
          <w:tcPr>
            <w:tcW w:w="1044" w:type="dxa"/>
            <w:vAlign w:val="top"/>
          </w:tcPr>
          <w:p>
            <w:pPr>
              <w:spacing w:before="86" w:line="257" w:lineRule="auto"/>
              <w:ind w:left="421" w:right="161" w:hanging="240"/>
              <w:rPr>
                <w:rFonts w:ascii="仿宋" w:hAnsi="仿宋" w:eastAsia="仿宋" w:cs="仿宋"/>
                <w:sz w:val="23"/>
                <w:szCs w:val="23"/>
              </w:rPr>
            </w:pPr>
            <w:r>
              <w:rPr>
                <w:rFonts w:ascii="仿宋" w:hAnsi="仿宋" w:eastAsia="仿宋" w:cs="仿宋"/>
                <w:spacing w:val="2"/>
                <w:sz w:val="23"/>
                <w:szCs w:val="23"/>
              </w:rPr>
              <w:t>二级目</w:t>
            </w:r>
            <w:r>
              <w:rPr>
                <w:rFonts w:ascii="仿宋" w:hAnsi="仿宋" w:eastAsia="仿宋" w:cs="仿宋"/>
                <w:sz w:val="23"/>
                <w:szCs w:val="23"/>
              </w:rPr>
              <w:t xml:space="preserve"> 录</w:t>
            </w:r>
          </w:p>
        </w:tc>
        <w:tc>
          <w:tcPr>
            <w:tcW w:w="1365" w:type="dxa"/>
            <w:vAlign w:val="top"/>
          </w:tcPr>
          <w:p>
            <w:pPr>
              <w:spacing w:before="242" w:line="231" w:lineRule="auto"/>
              <w:ind w:left="221"/>
              <w:rPr>
                <w:rFonts w:ascii="仿宋" w:hAnsi="仿宋" w:eastAsia="仿宋" w:cs="仿宋"/>
                <w:sz w:val="23"/>
                <w:szCs w:val="23"/>
              </w:rPr>
            </w:pPr>
            <w:r>
              <w:rPr>
                <w:rFonts w:ascii="仿宋" w:hAnsi="仿宋" w:eastAsia="仿宋" w:cs="仿宋"/>
                <w:spacing w:val="5"/>
                <w:sz w:val="23"/>
                <w:szCs w:val="23"/>
              </w:rPr>
              <w:t>三</w:t>
            </w:r>
            <w:r>
              <w:rPr>
                <w:rFonts w:ascii="仿宋" w:hAnsi="仿宋" w:eastAsia="仿宋" w:cs="仿宋"/>
                <w:spacing w:val="4"/>
                <w:sz w:val="23"/>
                <w:szCs w:val="23"/>
              </w:rPr>
              <w:t>级目录</w:t>
            </w:r>
          </w:p>
        </w:tc>
        <w:tc>
          <w:tcPr>
            <w:tcW w:w="4816" w:type="dxa"/>
            <w:vAlign w:val="top"/>
          </w:tcPr>
          <w:p>
            <w:pPr>
              <w:spacing w:before="241" w:line="231" w:lineRule="auto"/>
              <w:ind w:left="1941"/>
              <w:rPr>
                <w:rFonts w:ascii="仿宋" w:hAnsi="仿宋" w:eastAsia="仿宋" w:cs="仿宋"/>
                <w:sz w:val="23"/>
                <w:szCs w:val="23"/>
              </w:rPr>
            </w:pPr>
            <w:r>
              <w:rPr>
                <w:rFonts w:ascii="仿宋" w:hAnsi="仿宋" w:eastAsia="仿宋" w:cs="仿宋"/>
                <w:spacing w:val="6"/>
                <w:sz w:val="23"/>
                <w:szCs w:val="23"/>
              </w:rPr>
              <w:t>评分标</w:t>
            </w:r>
            <w:r>
              <w:rPr>
                <w:rFonts w:ascii="仿宋" w:hAnsi="仿宋" w:eastAsia="仿宋" w:cs="仿宋"/>
                <w:spacing w:val="5"/>
                <w:sz w:val="23"/>
                <w:szCs w:val="23"/>
              </w:rPr>
              <w:t>准</w:t>
            </w:r>
          </w:p>
        </w:tc>
        <w:tc>
          <w:tcPr>
            <w:tcW w:w="709" w:type="dxa"/>
            <w:vAlign w:val="top"/>
          </w:tcPr>
          <w:p>
            <w:pPr>
              <w:spacing w:before="86" w:line="257" w:lineRule="auto"/>
              <w:ind w:left="134" w:right="110" w:firstLine="5"/>
              <w:rPr>
                <w:rFonts w:ascii="仿宋" w:hAnsi="仿宋" w:eastAsia="仿宋" w:cs="仿宋"/>
                <w:sz w:val="23"/>
                <w:szCs w:val="23"/>
              </w:rPr>
            </w:pPr>
            <w:r>
              <w:rPr>
                <w:rFonts w:ascii="仿宋" w:hAnsi="仿宋" w:eastAsia="仿宋" w:cs="仿宋"/>
                <w:spacing w:val="-4"/>
                <w:sz w:val="23"/>
                <w:szCs w:val="23"/>
              </w:rPr>
              <w:t>子</w:t>
            </w:r>
            <w:r>
              <w:rPr>
                <w:rFonts w:ascii="仿宋" w:hAnsi="仿宋" w:eastAsia="仿宋" w:cs="仿宋"/>
                <w:spacing w:val="-3"/>
                <w:sz w:val="23"/>
                <w:szCs w:val="23"/>
              </w:rPr>
              <w:t>项</w:t>
            </w:r>
            <w:r>
              <w:rPr>
                <w:rFonts w:ascii="仿宋" w:hAnsi="仿宋" w:eastAsia="仿宋" w:cs="仿宋"/>
                <w:sz w:val="23"/>
                <w:szCs w:val="23"/>
              </w:rPr>
              <w:t xml:space="preserve"> </w:t>
            </w:r>
            <w:r>
              <w:rPr>
                <w:rFonts w:ascii="仿宋" w:hAnsi="仿宋" w:eastAsia="仿宋" w:cs="仿宋"/>
                <w:spacing w:val="-1"/>
                <w:sz w:val="23"/>
                <w:szCs w:val="23"/>
              </w:rPr>
              <w:t>扣</w:t>
            </w:r>
            <w:r>
              <w:rPr>
                <w:rFonts w:ascii="仿宋" w:hAnsi="仿宋" w:eastAsia="仿宋" w:cs="仿宋"/>
                <w:sz w:val="23"/>
                <w:szCs w:val="23"/>
              </w:rPr>
              <w:t>分</w:t>
            </w:r>
          </w:p>
        </w:tc>
        <w:tc>
          <w:tcPr>
            <w:tcW w:w="713" w:type="dxa"/>
            <w:vAlign w:val="top"/>
          </w:tcPr>
          <w:p>
            <w:pPr>
              <w:spacing w:before="86" w:line="257" w:lineRule="auto"/>
              <w:ind w:left="134" w:right="115" w:hanging="1"/>
              <w:rPr>
                <w:rFonts w:ascii="仿宋" w:hAnsi="仿宋" w:eastAsia="仿宋" w:cs="仿宋"/>
                <w:sz w:val="23"/>
                <w:szCs w:val="23"/>
              </w:rPr>
            </w:pPr>
            <w:r>
              <w:rPr>
                <w:rFonts w:ascii="仿宋" w:hAnsi="仿宋" w:eastAsia="仿宋" w:cs="仿宋"/>
                <w:spacing w:val="-1"/>
                <w:sz w:val="23"/>
                <w:szCs w:val="23"/>
              </w:rPr>
              <w:t>扣</w:t>
            </w:r>
            <w:r>
              <w:rPr>
                <w:rFonts w:ascii="仿宋" w:hAnsi="仿宋" w:eastAsia="仿宋" w:cs="仿宋"/>
                <w:sz w:val="23"/>
                <w:szCs w:val="23"/>
              </w:rPr>
              <w:t xml:space="preserve">分 </w:t>
            </w:r>
            <w:r>
              <w:rPr>
                <w:rFonts w:ascii="仿宋" w:hAnsi="仿宋" w:eastAsia="仿宋" w:cs="仿宋"/>
                <w:spacing w:val="-2"/>
                <w:sz w:val="23"/>
                <w:szCs w:val="23"/>
              </w:rPr>
              <w:t>合</w:t>
            </w:r>
            <w:r>
              <w:rPr>
                <w:rFonts w:ascii="仿宋" w:hAnsi="仿宋" w:eastAsia="仿宋" w:cs="仿宋"/>
                <w:spacing w:val="-1"/>
                <w:sz w:val="23"/>
                <w:szCs w:val="23"/>
              </w:rPr>
              <w:t>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08" w:type="dxa"/>
            <w:vMerge w:val="restart"/>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5" w:line="231" w:lineRule="auto"/>
              <w:ind w:left="127"/>
              <w:rPr>
                <w:rFonts w:ascii="仿宋" w:hAnsi="仿宋" w:eastAsia="仿宋" w:cs="仿宋"/>
                <w:sz w:val="23"/>
                <w:szCs w:val="23"/>
              </w:rPr>
            </w:pPr>
            <w:r>
              <w:rPr>
                <w:rFonts w:ascii="仿宋" w:hAnsi="仿宋" w:eastAsia="仿宋" w:cs="仿宋"/>
                <w:spacing w:val="2"/>
                <w:sz w:val="23"/>
                <w:szCs w:val="23"/>
              </w:rPr>
              <w:t>模块</w:t>
            </w:r>
          </w:p>
          <w:p>
            <w:pPr>
              <w:spacing w:before="120" w:line="226" w:lineRule="auto"/>
              <w:ind w:left="129" w:right="110" w:firstLine="2"/>
              <w:rPr>
                <w:rFonts w:ascii="仿宋" w:hAnsi="仿宋" w:eastAsia="仿宋" w:cs="仿宋"/>
                <w:sz w:val="23"/>
                <w:szCs w:val="23"/>
              </w:rPr>
            </w:pPr>
            <w:r>
              <w:rPr>
                <w:rFonts w:ascii="仿宋" w:hAnsi="仿宋" w:eastAsia="仿宋" w:cs="仿宋"/>
                <w:spacing w:val="18"/>
                <w:sz w:val="12"/>
                <w:szCs w:val="12"/>
              </w:rPr>
              <w:t>一</w:t>
            </w:r>
            <w:r>
              <w:rPr>
                <w:rFonts w:ascii="仿宋" w:hAnsi="仿宋" w:eastAsia="仿宋" w:cs="仿宋"/>
                <w:spacing w:val="16"/>
                <w:sz w:val="12"/>
                <w:szCs w:val="12"/>
              </w:rPr>
              <w:t xml:space="preserve"> </w:t>
            </w:r>
            <w:r>
              <w:rPr>
                <w:rFonts w:ascii="仿宋" w:hAnsi="仿宋" w:eastAsia="仿宋" w:cs="仿宋"/>
                <w:spacing w:val="16"/>
                <w:sz w:val="23"/>
                <w:szCs w:val="23"/>
              </w:rPr>
              <w:t>、</w:t>
            </w:r>
            <w:r>
              <w:rPr>
                <w:rFonts w:ascii="仿宋" w:hAnsi="仿宋" w:eastAsia="仿宋" w:cs="仿宋"/>
                <w:sz w:val="23"/>
                <w:szCs w:val="23"/>
              </w:rPr>
              <w:t xml:space="preserve"> </w:t>
            </w:r>
            <w:r>
              <w:rPr>
                <w:rFonts w:ascii="仿宋" w:hAnsi="仿宋" w:eastAsia="仿宋" w:cs="仿宋"/>
                <w:spacing w:val="2"/>
                <w:sz w:val="23"/>
                <w:szCs w:val="23"/>
              </w:rPr>
              <w:t>系</w:t>
            </w:r>
            <w:r>
              <w:rPr>
                <w:rFonts w:ascii="仿宋" w:hAnsi="仿宋" w:eastAsia="仿宋" w:cs="仿宋"/>
                <w:spacing w:val="1"/>
                <w:sz w:val="23"/>
                <w:szCs w:val="23"/>
              </w:rPr>
              <w:t>统</w:t>
            </w:r>
            <w:r>
              <w:rPr>
                <w:rFonts w:ascii="仿宋" w:hAnsi="仿宋" w:eastAsia="仿宋" w:cs="仿宋"/>
                <w:sz w:val="23"/>
                <w:szCs w:val="23"/>
              </w:rPr>
              <w:t xml:space="preserve"> </w:t>
            </w:r>
            <w:r>
              <w:rPr>
                <w:rFonts w:ascii="仿宋" w:hAnsi="仿宋" w:eastAsia="仿宋" w:cs="仿宋"/>
                <w:spacing w:val="2"/>
                <w:sz w:val="23"/>
                <w:szCs w:val="23"/>
              </w:rPr>
              <w:t>安</w:t>
            </w:r>
            <w:r>
              <w:rPr>
                <w:rFonts w:ascii="仿宋" w:hAnsi="仿宋" w:eastAsia="仿宋" w:cs="仿宋"/>
                <w:spacing w:val="1"/>
                <w:sz w:val="23"/>
                <w:szCs w:val="23"/>
              </w:rPr>
              <w:t>装</w:t>
            </w:r>
            <w:r>
              <w:rPr>
                <w:rFonts w:ascii="仿宋" w:hAnsi="仿宋" w:eastAsia="仿宋" w:cs="仿宋"/>
                <w:sz w:val="23"/>
                <w:szCs w:val="23"/>
              </w:rPr>
              <w:t xml:space="preserve"> </w:t>
            </w:r>
            <w:r>
              <w:rPr>
                <w:rFonts w:ascii="仿宋" w:hAnsi="仿宋" w:eastAsia="仿宋" w:cs="仿宋"/>
                <w:spacing w:val="2"/>
                <w:sz w:val="23"/>
                <w:szCs w:val="23"/>
              </w:rPr>
              <w:t>部</w:t>
            </w:r>
            <w:r>
              <w:rPr>
                <w:rFonts w:ascii="仿宋" w:hAnsi="仿宋" w:eastAsia="仿宋" w:cs="仿宋"/>
                <w:spacing w:val="1"/>
                <w:sz w:val="23"/>
                <w:szCs w:val="23"/>
              </w:rPr>
              <w:t>署</w:t>
            </w:r>
          </w:p>
          <w:p>
            <w:pPr>
              <w:spacing w:before="25" w:line="250" w:lineRule="auto"/>
              <w:ind w:left="331" w:right="110" w:hanging="198"/>
              <w:rPr>
                <w:rFonts w:ascii="仿宋" w:hAnsi="仿宋" w:eastAsia="仿宋" w:cs="仿宋"/>
                <w:sz w:val="23"/>
                <w:szCs w:val="23"/>
              </w:rPr>
            </w:pPr>
            <w:r>
              <w:rPr>
                <w:rFonts w:ascii="仿宋" w:hAnsi="仿宋" w:eastAsia="仿宋" w:cs="仿宋"/>
                <w:spacing w:val="38"/>
                <w:sz w:val="23"/>
                <w:szCs w:val="23"/>
              </w:rPr>
              <w:t>(17</w:t>
            </w:r>
            <w:r>
              <w:rPr>
                <w:rFonts w:ascii="仿宋" w:hAnsi="仿宋" w:eastAsia="仿宋" w:cs="仿宋"/>
                <w:sz w:val="23"/>
                <w:szCs w:val="23"/>
              </w:rPr>
              <w:t xml:space="preserve"> 0</w:t>
            </w:r>
          </w:p>
          <w:p>
            <w:pPr>
              <w:spacing w:before="1" w:line="231" w:lineRule="auto"/>
              <w:ind w:left="131"/>
              <w:rPr>
                <w:rFonts w:ascii="仿宋" w:hAnsi="仿宋" w:eastAsia="仿宋" w:cs="仿宋"/>
                <w:sz w:val="23"/>
                <w:szCs w:val="23"/>
              </w:rPr>
            </w:pPr>
            <w:r>
              <w:rPr>
                <w:rFonts w:ascii="仿宋" w:hAnsi="仿宋" w:eastAsia="仿宋" w:cs="仿宋"/>
                <w:spacing w:val="-5"/>
                <w:sz w:val="23"/>
                <w:szCs w:val="23"/>
              </w:rPr>
              <w:t>分</w:t>
            </w:r>
            <w:r>
              <w:rPr>
                <w:rFonts w:ascii="仿宋" w:hAnsi="仿宋" w:eastAsia="仿宋" w:cs="仿宋"/>
                <w:spacing w:val="-4"/>
                <w:sz w:val="23"/>
                <w:szCs w:val="23"/>
              </w:rPr>
              <w:t>)</w:t>
            </w:r>
          </w:p>
        </w:tc>
        <w:tc>
          <w:tcPr>
            <w:tcW w:w="1044" w:type="dxa"/>
            <w:vMerge w:val="restart"/>
            <w:vAlign w:val="top"/>
          </w:tcPr>
          <w:p>
            <w:pPr>
              <w:spacing w:line="306" w:lineRule="auto"/>
              <w:rPr>
                <w:rFonts w:ascii="Arial"/>
                <w:sz w:val="21"/>
              </w:rPr>
            </w:pPr>
          </w:p>
          <w:p>
            <w:pPr>
              <w:spacing w:line="306" w:lineRule="auto"/>
              <w:rPr>
                <w:rFonts w:ascii="Arial"/>
                <w:sz w:val="21"/>
              </w:rPr>
            </w:pPr>
          </w:p>
          <w:p>
            <w:pPr>
              <w:spacing w:line="307" w:lineRule="auto"/>
              <w:rPr>
                <w:rFonts w:ascii="Arial"/>
                <w:sz w:val="21"/>
              </w:rPr>
            </w:pPr>
          </w:p>
          <w:p>
            <w:pPr>
              <w:spacing w:before="75" w:line="250" w:lineRule="auto"/>
              <w:ind w:left="121" w:firstLine="2"/>
              <w:rPr>
                <w:rFonts w:ascii="仿宋" w:hAnsi="仿宋" w:eastAsia="仿宋" w:cs="仿宋"/>
                <w:sz w:val="23"/>
                <w:szCs w:val="23"/>
              </w:rPr>
            </w:pPr>
            <w:r>
              <w:rPr>
                <w:rFonts w:ascii="仿宋" w:hAnsi="仿宋" w:eastAsia="仿宋" w:cs="仿宋"/>
                <w:spacing w:val="-1"/>
                <w:sz w:val="23"/>
                <w:szCs w:val="23"/>
              </w:rPr>
              <w:t xml:space="preserve">( 一) </w:t>
            </w:r>
            <w:r>
              <w:rPr>
                <w:rFonts w:ascii="仿宋" w:hAnsi="仿宋" w:eastAsia="仿宋" w:cs="仿宋"/>
                <w:sz w:val="23"/>
                <w:szCs w:val="23"/>
              </w:rPr>
              <w:t xml:space="preserve">系 </w:t>
            </w:r>
            <w:r>
              <w:rPr>
                <w:rFonts w:ascii="仿宋" w:hAnsi="仿宋" w:eastAsia="仿宋" w:cs="仿宋"/>
                <w:spacing w:val="-3"/>
                <w:sz w:val="23"/>
                <w:szCs w:val="23"/>
              </w:rPr>
              <w:t>统</w:t>
            </w:r>
            <w:r>
              <w:rPr>
                <w:rFonts w:ascii="仿宋" w:hAnsi="仿宋" w:eastAsia="仿宋" w:cs="仿宋"/>
                <w:spacing w:val="-2"/>
                <w:sz w:val="23"/>
                <w:szCs w:val="23"/>
              </w:rPr>
              <w:t>设备</w:t>
            </w:r>
            <w:r>
              <w:rPr>
                <w:rFonts w:ascii="仿宋" w:hAnsi="仿宋" w:eastAsia="仿宋" w:cs="仿宋"/>
                <w:sz w:val="23"/>
                <w:szCs w:val="23"/>
              </w:rPr>
              <w:t xml:space="preserve">  </w:t>
            </w:r>
            <w:r>
              <w:rPr>
                <w:rFonts w:ascii="仿宋" w:hAnsi="仿宋" w:eastAsia="仿宋" w:cs="仿宋"/>
                <w:spacing w:val="-5"/>
                <w:sz w:val="23"/>
                <w:szCs w:val="23"/>
              </w:rPr>
              <w:t>安</w:t>
            </w:r>
            <w:r>
              <w:rPr>
                <w:rFonts w:ascii="仿宋" w:hAnsi="仿宋" w:eastAsia="仿宋" w:cs="仿宋"/>
                <w:spacing w:val="-3"/>
                <w:sz w:val="23"/>
                <w:szCs w:val="23"/>
              </w:rPr>
              <w:t>装、</w:t>
            </w:r>
            <w:r>
              <w:rPr>
                <w:rFonts w:ascii="仿宋" w:hAnsi="仿宋" w:eastAsia="仿宋" w:cs="仿宋"/>
                <w:spacing w:val="-6"/>
                <w:sz w:val="23"/>
                <w:szCs w:val="23"/>
              </w:rPr>
              <w:t>内</w:t>
            </w:r>
            <w:r>
              <w:rPr>
                <w:rFonts w:ascii="仿宋" w:hAnsi="仿宋" w:eastAsia="仿宋" w:cs="仿宋"/>
                <w:spacing w:val="-5"/>
                <w:sz w:val="23"/>
                <w:szCs w:val="23"/>
              </w:rPr>
              <w:t>部配</w:t>
            </w:r>
            <w:r>
              <w:rPr>
                <w:rFonts w:ascii="仿宋" w:hAnsi="仿宋" w:eastAsia="仿宋" w:cs="仿宋"/>
                <w:spacing w:val="1"/>
                <w:sz w:val="23"/>
                <w:szCs w:val="23"/>
              </w:rPr>
              <w:t>线 (1</w:t>
            </w:r>
            <w:r>
              <w:rPr>
                <w:rFonts w:ascii="仿宋" w:hAnsi="仿宋" w:eastAsia="仿宋" w:cs="仿宋"/>
                <w:sz w:val="23"/>
                <w:szCs w:val="23"/>
              </w:rPr>
              <w:t xml:space="preserve">20 </w:t>
            </w:r>
            <w:r>
              <w:rPr>
                <w:rFonts w:ascii="仿宋" w:hAnsi="仿宋" w:eastAsia="仿宋" w:cs="仿宋"/>
                <w:spacing w:val="-5"/>
                <w:sz w:val="23"/>
                <w:szCs w:val="23"/>
              </w:rPr>
              <w:t>分</w:t>
            </w:r>
            <w:r>
              <w:rPr>
                <w:rFonts w:ascii="仿宋" w:hAnsi="仿宋" w:eastAsia="仿宋" w:cs="仿宋"/>
                <w:spacing w:val="-4"/>
                <w:sz w:val="23"/>
                <w:szCs w:val="23"/>
              </w:rPr>
              <w:t>)</w:t>
            </w:r>
          </w:p>
          <w:p>
            <w:pPr>
              <w:spacing w:before="2" w:line="256" w:lineRule="auto"/>
              <w:ind w:left="118" w:right="108"/>
              <w:rPr>
                <w:rFonts w:ascii="仿宋" w:hAnsi="仿宋" w:eastAsia="仿宋" w:cs="仿宋"/>
                <w:sz w:val="23"/>
                <w:szCs w:val="23"/>
              </w:rPr>
            </w:pPr>
            <w:r>
              <w:rPr>
                <w:rFonts w:ascii="仿宋" w:hAnsi="仿宋" w:eastAsia="仿宋" w:cs="仿宋"/>
                <w:spacing w:val="2"/>
                <w:sz w:val="23"/>
                <w:szCs w:val="23"/>
              </w:rPr>
              <w:t>考</w:t>
            </w:r>
            <w:r>
              <w:rPr>
                <w:rFonts w:ascii="仿宋" w:hAnsi="仿宋" w:eastAsia="仿宋" w:cs="仿宋"/>
                <w:spacing w:val="1"/>
                <w:sz w:val="23"/>
                <w:szCs w:val="23"/>
              </w:rPr>
              <w:t>核采</w:t>
            </w:r>
            <w:r>
              <w:rPr>
                <w:rFonts w:ascii="仿宋" w:hAnsi="仿宋" w:eastAsia="仿宋" w:cs="仿宋"/>
                <w:sz w:val="23"/>
                <w:szCs w:val="23"/>
              </w:rPr>
              <w:t xml:space="preserve"> </w:t>
            </w:r>
            <w:r>
              <w:rPr>
                <w:rFonts w:ascii="仿宋" w:hAnsi="仿宋" w:eastAsia="仿宋" w:cs="仿宋"/>
                <w:spacing w:val="-24"/>
                <w:sz w:val="23"/>
                <w:szCs w:val="23"/>
              </w:rPr>
              <w:t>用</w:t>
            </w:r>
            <w:r>
              <w:rPr>
                <w:rFonts w:ascii="仿宋" w:hAnsi="仿宋" w:eastAsia="仿宋" w:cs="仿宋"/>
                <w:spacing w:val="-21"/>
                <w:sz w:val="23"/>
                <w:szCs w:val="23"/>
              </w:rPr>
              <w:t xml:space="preserve"> 扣 分</w:t>
            </w:r>
            <w:r>
              <w:rPr>
                <w:rFonts w:ascii="仿宋" w:hAnsi="仿宋" w:eastAsia="仿宋" w:cs="仿宋"/>
                <w:sz w:val="23"/>
                <w:szCs w:val="23"/>
              </w:rPr>
              <w:t xml:space="preserve"> </w:t>
            </w:r>
            <w:r>
              <w:rPr>
                <w:rFonts w:ascii="仿宋" w:hAnsi="仿宋" w:eastAsia="仿宋" w:cs="仿宋"/>
                <w:spacing w:val="2"/>
                <w:sz w:val="23"/>
                <w:szCs w:val="23"/>
              </w:rPr>
              <w:t>制，</w:t>
            </w:r>
            <w:r>
              <w:rPr>
                <w:rFonts w:ascii="仿宋" w:hAnsi="仿宋" w:eastAsia="仿宋" w:cs="仿宋"/>
                <w:spacing w:val="1"/>
                <w:sz w:val="23"/>
                <w:szCs w:val="23"/>
              </w:rPr>
              <w:t>120</w:t>
            </w:r>
            <w:r>
              <w:rPr>
                <w:rFonts w:ascii="仿宋" w:hAnsi="仿宋" w:eastAsia="仿宋" w:cs="仿宋"/>
                <w:sz w:val="23"/>
                <w:szCs w:val="23"/>
              </w:rPr>
              <w:t xml:space="preserve"> </w:t>
            </w:r>
            <w:r>
              <w:rPr>
                <w:rFonts w:ascii="仿宋" w:hAnsi="仿宋" w:eastAsia="仿宋" w:cs="仿宋"/>
                <w:spacing w:val="-24"/>
                <w:sz w:val="23"/>
                <w:szCs w:val="23"/>
              </w:rPr>
              <w:t>分</w:t>
            </w:r>
            <w:r>
              <w:rPr>
                <w:rFonts w:ascii="仿宋" w:hAnsi="仿宋" w:eastAsia="仿宋" w:cs="仿宋"/>
                <w:spacing w:val="-21"/>
                <w:sz w:val="23"/>
                <w:szCs w:val="23"/>
              </w:rPr>
              <w:t xml:space="preserve"> 扣 完</w:t>
            </w:r>
            <w:r>
              <w:rPr>
                <w:rFonts w:ascii="仿宋" w:hAnsi="仿宋" w:eastAsia="仿宋" w:cs="仿宋"/>
                <w:sz w:val="23"/>
                <w:szCs w:val="23"/>
              </w:rPr>
              <w:t xml:space="preserve"> </w:t>
            </w:r>
            <w:r>
              <w:rPr>
                <w:rFonts w:ascii="仿宋" w:hAnsi="仿宋" w:eastAsia="仿宋" w:cs="仿宋"/>
                <w:spacing w:val="2"/>
                <w:sz w:val="23"/>
                <w:szCs w:val="23"/>
              </w:rPr>
              <w:t>为止</w:t>
            </w:r>
          </w:p>
        </w:tc>
        <w:tc>
          <w:tcPr>
            <w:tcW w:w="1365" w:type="dxa"/>
            <w:vMerge w:val="restart"/>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5" w:line="255" w:lineRule="auto"/>
              <w:ind w:left="119" w:right="94" w:firstLine="9"/>
              <w:rPr>
                <w:rFonts w:ascii="仿宋" w:hAnsi="仿宋" w:eastAsia="仿宋" w:cs="仿宋"/>
                <w:sz w:val="23"/>
                <w:szCs w:val="23"/>
              </w:rPr>
            </w:pPr>
            <w:r>
              <w:rPr>
                <w:rFonts w:ascii="仿宋" w:hAnsi="仿宋" w:eastAsia="仿宋" w:cs="仿宋"/>
                <w:spacing w:val="-21"/>
                <w:sz w:val="23"/>
                <w:szCs w:val="23"/>
              </w:rPr>
              <w:t>1</w:t>
            </w:r>
            <w:r>
              <w:rPr>
                <w:rFonts w:ascii="仿宋" w:hAnsi="仿宋" w:eastAsia="仿宋" w:cs="仿宋"/>
                <w:spacing w:val="-17"/>
                <w:sz w:val="23"/>
                <w:szCs w:val="23"/>
              </w:rPr>
              <w:t>. 设 备 安</w:t>
            </w:r>
            <w:r>
              <w:rPr>
                <w:rFonts w:ascii="仿宋" w:hAnsi="仿宋" w:eastAsia="仿宋" w:cs="仿宋"/>
                <w:sz w:val="23"/>
                <w:szCs w:val="23"/>
              </w:rPr>
              <w:t xml:space="preserve"> </w:t>
            </w:r>
            <w:r>
              <w:rPr>
                <w:rFonts w:ascii="仿宋" w:hAnsi="仿宋" w:eastAsia="仿宋" w:cs="仿宋"/>
                <w:spacing w:val="-1"/>
                <w:sz w:val="23"/>
                <w:szCs w:val="23"/>
              </w:rPr>
              <w:t>装与接线</w:t>
            </w:r>
            <w:r>
              <w:rPr>
                <w:rFonts w:ascii="仿宋" w:hAnsi="仿宋" w:eastAsia="仿宋" w:cs="仿宋"/>
                <w:sz w:val="23"/>
                <w:szCs w:val="23"/>
              </w:rPr>
              <w:t xml:space="preserve">。 </w:t>
            </w:r>
            <w:r>
              <w:rPr>
                <w:rFonts w:ascii="仿宋" w:hAnsi="仿宋" w:eastAsia="仿宋" w:cs="仿宋"/>
                <w:spacing w:val="-4"/>
                <w:sz w:val="23"/>
                <w:szCs w:val="23"/>
              </w:rPr>
              <w:t>共有</w:t>
            </w:r>
            <w:r>
              <w:rPr>
                <w:rFonts w:ascii="仿宋" w:hAnsi="仿宋" w:eastAsia="仿宋" w:cs="仿宋"/>
                <w:spacing w:val="-2"/>
                <w:sz w:val="23"/>
                <w:szCs w:val="23"/>
              </w:rPr>
              <w:t xml:space="preserve"> 11 个</w:t>
            </w:r>
            <w:r>
              <w:rPr>
                <w:rFonts w:ascii="仿宋" w:hAnsi="仿宋" w:eastAsia="仿宋" w:cs="仿宋"/>
                <w:sz w:val="23"/>
                <w:szCs w:val="23"/>
              </w:rPr>
              <w:t xml:space="preserve"> </w:t>
            </w:r>
            <w:r>
              <w:rPr>
                <w:rFonts w:ascii="仿宋" w:hAnsi="仿宋" w:eastAsia="仿宋" w:cs="仿宋"/>
                <w:spacing w:val="-3"/>
                <w:sz w:val="23"/>
                <w:szCs w:val="23"/>
              </w:rPr>
              <w:t>评分点，分</w:t>
            </w:r>
            <w:r>
              <w:rPr>
                <w:rFonts w:ascii="仿宋" w:hAnsi="仿宋" w:eastAsia="仿宋" w:cs="仿宋"/>
                <w:sz w:val="23"/>
                <w:szCs w:val="23"/>
              </w:rPr>
              <w:t xml:space="preserve"> </w:t>
            </w:r>
            <w:r>
              <w:rPr>
                <w:rFonts w:ascii="仿宋" w:hAnsi="仿宋" w:eastAsia="仿宋" w:cs="仿宋"/>
                <w:spacing w:val="-19"/>
                <w:sz w:val="23"/>
                <w:szCs w:val="23"/>
              </w:rPr>
              <w:t>别 对 照 评</w:t>
            </w:r>
            <w:r>
              <w:rPr>
                <w:rFonts w:ascii="仿宋" w:hAnsi="仿宋" w:eastAsia="仿宋" w:cs="仿宋"/>
                <w:sz w:val="23"/>
                <w:szCs w:val="23"/>
              </w:rPr>
              <w:t xml:space="preserve"> </w:t>
            </w:r>
            <w:r>
              <w:rPr>
                <w:rFonts w:ascii="仿宋" w:hAnsi="仿宋" w:eastAsia="仿宋" w:cs="仿宋"/>
                <w:spacing w:val="-19"/>
                <w:sz w:val="23"/>
                <w:szCs w:val="23"/>
              </w:rPr>
              <w:t>分 标 准 条</w:t>
            </w:r>
            <w:r>
              <w:rPr>
                <w:rFonts w:ascii="仿宋" w:hAnsi="仿宋" w:eastAsia="仿宋" w:cs="仿宋"/>
                <w:sz w:val="23"/>
                <w:szCs w:val="23"/>
              </w:rPr>
              <w:t xml:space="preserve"> </w:t>
            </w:r>
            <w:r>
              <w:rPr>
                <w:rFonts w:ascii="仿宋" w:hAnsi="仿宋" w:eastAsia="仿宋" w:cs="仿宋"/>
                <w:spacing w:val="4"/>
                <w:sz w:val="23"/>
                <w:szCs w:val="23"/>
              </w:rPr>
              <w:t>目</w:t>
            </w:r>
            <w:r>
              <w:rPr>
                <w:rFonts w:ascii="仿宋" w:hAnsi="仿宋" w:eastAsia="仿宋" w:cs="仿宋"/>
                <w:spacing w:val="3"/>
                <w:sz w:val="23"/>
                <w:szCs w:val="23"/>
              </w:rPr>
              <w:t>扣分。</w:t>
            </w:r>
          </w:p>
        </w:tc>
        <w:tc>
          <w:tcPr>
            <w:tcW w:w="4816" w:type="dxa"/>
            <w:vAlign w:val="top"/>
          </w:tcPr>
          <w:p>
            <w:pPr>
              <w:spacing w:before="35" w:line="242" w:lineRule="auto"/>
              <w:ind w:left="119" w:right="104" w:firstLine="7"/>
              <w:rPr>
                <w:rFonts w:ascii="仿宋" w:hAnsi="仿宋" w:eastAsia="仿宋" w:cs="仿宋"/>
                <w:sz w:val="23"/>
                <w:szCs w:val="23"/>
              </w:rPr>
            </w:pPr>
            <w:r>
              <w:rPr>
                <w:rFonts w:ascii="仿宋" w:hAnsi="仿宋" w:eastAsia="仿宋" w:cs="仿宋"/>
                <w:spacing w:val="6"/>
                <w:sz w:val="23"/>
                <w:szCs w:val="23"/>
              </w:rPr>
              <w:t xml:space="preserve">(1) 每 </w:t>
            </w:r>
            <w:r>
              <w:rPr>
                <w:rFonts w:ascii="仿宋" w:hAnsi="仿宋" w:eastAsia="仿宋" w:cs="仿宋"/>
                <w:spacing w:val="4"/>
                <w:sz w:val="23"/>
                <w:szCs w:val="23"/>
              </w:rPr>
              <w:t>1</w:t>
            </w:r>
            <w:r>
              <w:rPr>
                <w:rFonts w:ascii="仿宋" w:hAnsi="仿宋" w:eastAsia="仿宋" w:cs="仿宋"/>
                <w:spacing w:val="3"/>
                <w:sz w:val="23"/>
                <w:szCs w:val="23"/>
              </w:rPr>
              <w:t xml:space="preserve"> 个模块未安装，扣 10 分，模块数</w:t>
            </w:r>
            <w:r>
              <w:rPr>
                <w:rFonts w:ascii="仿宋" w:hAnsi="仿宋" w:eastAsia="仿宋" w:cs="仿宋"/>
                <w:sz w:val="23"/>
                <w:szCs w:val="23"/>
              </w:rPr>
              <w:t xml:space="preserve"> </w:t>
            </w:r>
            <w:r>
              <w:rPr>
                <w:rFonts w:ascii="仿宋" w:hAnsi="仿宋" w:eastAsia="仿宋" w:cs="仿宋"/>
                <w:spacing w:val="-1"/>
                <w:sz w:val="23"/>
                <w:szCs w:val="23"/>
              </w:rPr>
              <w:t>量未达到一半以上，设备安装</w:t>
            </w:r>
            <w:r>
              <w:rPr>
                <w:rFonts w:ascii="仿宋" w:hAnsi="仿宋" w:eastAsia="仿宋" w:cs="仿宋"/>
                <w:sz w:val="23"/>
                <w:szCs w:val="23"/>
              </w:rPr>
              <w:t xml:space="preserve">与接线(120 分) </w:t>
            </w:r>
            <w:r>
              <w:rPr>
                <w:rFonts w:ascii="仿宋" w:hAnsi="仿宋" w:eastAsia="仿宋" w:cs="仿宋"/>
                <w:spacing w:val="-17"/>
                <w:sz w:val="23"/>
                <w:szCs w:val="23"/>
              </w:rPr>
              <w:t>记</w:t>
            </w:r>
            <w:r>
              <w:rPr>
                <w:rFonts w:ascii="仿宋" w:hAnsi="仿宋" w:eastAsia="仿宋" w:cs="仿宋"/>
                <w:spacing w:val="-12"/>
                <w:sz w:val="23"/>
                <w:szCs w:val="23"/>
              </w:rPr>
              <w:t>为 0 分。</w:t>
            </w:r>
          </w:p>
        </w:tc>
        <w:tc>
          <w:tcPr>
            <w:tcW w:w="709" w:type="dxa"/>
            <w:vAlign w:val="top"/>
          </w:tcPr>
          <w:p>
            <w:pPr>
              <w:rPr>
                <w:rFonts w:ascii="Arial"/>
                <w:sz w:val="21"/>
              </w:rPr>
            </w:pPr>
          </w:p>
        </w:tc>
        <w:tc>
          <w:tcPr>
            <w:tcW w:w="713"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08" w:type="dxa"/>
            <w:vMerge w:val="continue"/>
            <w:vAlign w:val="top"/>
          </w:tcPr>
          <w:p>
            <w:pPr>
              <w:rPr>
                <w:rFonts w:ascii="Arial"/>
                <w:sz w:val="21"/>
              </w:rPr>
            </w:pPr>
          </w:p>
        </w:tc>
        <w:tc>
          <w:tcPr>
            <w:tcW w:w="1044" w:type="dxa"/>
            <w:vMerge w:val="continue"/>
            <w:vAlign w:val="top"/>
          </w:tcPr>
          <w:p>
            <w:pPr>
              <w:rPr>
                <w:rFonts w:ascii="Arial"/>
                <w:sz w:val="21"/>
              </w:rPr>
            </w:pPr>
          </w:p>
        </w:tc>
        <w:tc>
          <w:tcPr>
            <w:tcW w:w="1365" w:type="dxa"/>
            <w:vMerge w:val="continue"/>
            <w:vAlign w:val="top"/>
          </w:tcPr>
          <w:p>
            <w:pPr>
              <w:rPr>
                <w:rFonts w:ascii="Arial"/>
                <w:sz w:val="21"/>
              </w:rPr>
            </w:pPr>
          </w:p>
        </w:tc>
        <w:tc>
          <w:tcPr>
            <w:tcW w:w="4816" w:type="dxa"/>
            <w:vAlign w:val="top"/>
          </w:tcPr>
          <w:p>
            <w:pPr>
              <w:spacing w:before="36" w:line="230" w:lineRule="auto"/>
              <w:ind w:left="126"/>
              <w:rPr>
                <w:rFonts w:ascii="仿宋" w:hAnsi="仿宋" w:eastAsia="仿宋" w:cs="仿宋"/>
                <w:sz w:val="23"/>
                <w:szCs w:val="23"/>
              </w:rPr>
            </w:pPr>
            <w:r>
              <w:rPr>
                <w:rFonts w:ascii="仿宋" w:hAnsi="仿宋" w:eastAsia="仿宋" w:cs="仿宋"/>
                <w:spacing w:val="8"/>
                <w:sz w:val="23"/>
                <w:szCs w:val="23"/>
              </w:rPr>
              <w:t>(</w:t>
            </w:r>
            <w:r>
              <w:rPr>
                <w:rFonts w:ascii="仿宋" w:hAnsi="仿宋" w:eastAsia="仿宋" w:cs="仿宋"/>
                <w:spacing w:val="7"/>
                <w:sz w:val="23"/>
                <w:szCs w:val="23"/>
              </w:rPr>
              <w:t>2</w:t>
            </w:r>
            <w:r>
              <w:rPr>
                <w:rFonts w:ascii="仿宋" w:hAnsi="仿宋" w:eastAsia="仿宋" w:cs="仿宋"/>
                <w:spacing w:val="4"/>
                <w:sz w:val="23"/>
                <w:szCs w:val="23"/>
              </w:rPr>
              <w:t>) 每 1 个模块安装区域 (位置) 错误，扣</w:t>
            </w:r>
          </w:p>
          <w:p>
            <w:pPr>
              <w:spacing w:before="25" w:line="224" w:lineRule="auto"/>
              <w:ind w:left="119"/>
              <w:rPr>
                <w:rFonts w:ascii="仿宋" w:hAnsi="仿宋" w:eastAsia="仿宋" w:cs="仿宋"/>
                <w:sz w:val="23"/>
                <w:szCs w:val="23"/>
              </w:rPr>
            </w:pPr>
            <w:r>
              <w:rPr>
                <w:rFonts w:ascii="仿宋" w:hAnsi="仿宋" w:eastAsia="仿宋" w:cs="仿宋"/>
                <w:spacing w:val="-12"/>
                <w:sz w:val="23"/>
                <w:szCs w:val="23"/>
              </w:rPr>
              <w:t>5</w:t>
            </w:r>
            <w:r>
              <w:rPr>
                <w:rFonts w:ascii="仿宋" w:hAnsi="仿宋" w:eastAsia="仿宋" w:cs="仿宋"/>
                <w:spacing w:val="-10"/>
                <w:sz w:val="23"/>
                <w:szCs w:val="23"/>
              </w:rPr>
              <w:t xml:space="preserve"> </w:t>
            </w:r>
            <w:r>
              <w:rPr>
                <w:rFonts w:ascii="仿宋" w:hAnsi="仿宋" w:eastAsia="仿宋" w:cs="仿宋"/>
                <w:spacing w:val="-6"/>
                <w:sz w:val="23"/>
                <w:szCs w:val="23"/>
              </w:rPr>
              <w:t>分；扣完 20 分为止；</w:t>
            </w:r>
          </w:p>
        </w:tc>
        <w:tc>
          <w:tcPr>
            <w:tcW w:w="709" w:type="dxa"/>
            <w:vAlign w:val="top"/>
          </w:tcPr>
          <w:p>
            <w:pPr>
              <w:rPr>
                <w:rFonts w:ascii="Arial"/>
                <w:sz w:val="21"/>
              </w:rPr>
            </w:pPr>
          </w:p>
        </w:tc>
        <w:tc>
          <w:tcPr>
            <w:tcW w:w="7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08" w:type="dxa"/>
            <w:vMerge w:val="continue"/>
            <w:vAlign w:val="top"/>
          </w:tcPr>
          <w:p>
            <w:pPr>
              <w:rPr>
                <w:rFonts w:ascii="Arial"/>
                <w:sz w:val="21"/>
              </w:rPr>
            </w:pPr>
          </w:p>
        </w:tc>
        <w:tc>
          <w:tcPr>
            <w:tcW w:w="1044" w:type="dxa"/>
            <w:vMerge w:val="continue"/>
            <w:vAlign w:val="top"/>
          </w:tcPr>
          <w:p>
            <w:pPr>
              <w:rPr>
                <w:rFonts w:ascii="Arial"/>
                <w:sz w:val="21"/>
              </w:rPr>
            </w:pPr>
          </w:p>
        </w:tc>
        <w:tc>
          <w:tcPr>
            <w:tcW w:w="1365" w:type="dxa"/>
            <w:vMerge w:val="continue"/>
            <w:vAlign w:val="top"/>
          </w:tcPr>
          <w:p>
            <w:pPr>
              <w:rPr>
                <w:rFonts w:ascii="Arial"/>
                <w:sz w:val="21"/>
              </w:rPr>
            </w:pPr>
          </w:p>
        </w:tc>
        <w:tc>
          <w:tcPr>
            <w:tcW w:w="4816" w:type="dxa"/>
            <w:vAlign w:val="top"/>
          </w:tcPr>
          <w:p>
            <w:pPr>
              <w:spacing w:before="38" w:line="237" w:lineRule="auto"/>
              <w:ind w:left="122" w:right="41" w:firstLine="4"/>
              <w:rPr>
                <w:rFonts w:ascii="仿宋" w:hAnsi="仿宋" w:eastAsia="仿宋" w:cs="仿宋"/>
                <w:sz w:val="23"/>
                <w:szCs w:val="23"/>
              </w:rPr>
            </w:pPr>
            <w:r>
              <w:rPr>
                <w:rFonts w:ascii="仿宋" w:hAnsi="仿宋" w:eastAsia="仿宋" w:cs="仿宋"/>
                <w:spacing w:val="4"/>
                <w:sz w:val="23"/>
                <w:szCs w:val="23"/>
              </w:rPr>
              <w:t>(3) 每 1 个模块安装松动 (与安装区域相</w:t>
            </w:r>
            <w:r>
              <w:rPr>
                <w:rFonts w:ascii="仿宋" w:hAnsi="仿宋" w:eastAsia="仿宋" w:cs="仿宋"/>
                <w:spacing w:val="2"/>
                <w:sz w:val="23"/>
                <w:szCs w:val="23"/>
              </w:rPr>
              <w:t>对</w:t>
            </w:r>
            <w:r>
              <w:rPr>
                <w:rFonts w:ascii="仿宋" w:hAnsi="仿宋" w:eastAsia="仿宋" w:cs="仿宋"/>
                <w:sz w:val="23"/>
                <w:szCs w:val="23"/>
              </w:rPr>
              <w:t xml:space="preserve"> </w:t>
            </w:r>
            <w:r>
              <w:rPr>
                <w:rFonts w:ascii="仿宋" w:hAnsi="仿宋" w:eastAsia="仿宋" w:cs="仿宋"/>
                <w:spacing w:val="-19"/>
                <w:sz w:val="23"/>
                <w:szCs w:val="23"/>
              </w:rPr>
              <w:t>位</w:t>
            </w:r>
            <w:r>
              <w:rPr>
                <w:rFonts w:ascii="仿宋" w:hAnsi="仿宋" w:eastAsia="仿宋" w:cs="仿宋"/>
                <w:spacing w:val="-10"/>
                <w:sz w:val="23"/>
                <w:szCs w:val="23"/>
              </w:rPr>
              <w:t>移超过 0.5CM) ，扣 5 分；扣完 20 分为止；</w:t>
            </w:r>
          </w:p>
        </w:tc>
        <w:tc>
          <w:tcPr>
            <w:tcW w:w="709" w:type="dxa"/>
            <w:vAlign w:val="top"/>
          </w:tcPr>
          <w:p>
            <w:pPr>
              <w:rPr>
                <w:rFonts w:ascii="Arial"/>
                <w:sz w:val="21"/>
              </w:rPr>
            </w:pPr>
          </w:p>
        </w:tc>
        <w:tc>
          <w:tcPr>
            <w:tcW w:w="7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08" w:type="dxa"/>
            <w:vMerge w:val="continue"/>
            <w:vAlign w:val="top"/>
          </w:tcPr>
          <w:p>
            <w:pPr>
              <w:rPr>
                <w:rFonts w:ascii="Arial"/>
                <w:sz w:val="21"/>
              </w:rPr>
            </w:pPr>
          </w:p>
        </w:tc>
        <w:tc>
          <w:tcPr>
            <w:tcW w:w="1044" w:type="dxa"/>
            <w:vMerge w:val="continue"/>
            <w:vAlign w:val="top"/>
          </w:tcPr>
          <w:p>
            <w:pPr>
              <w:rPr>
                <w:rFonts w:ascii="Arial"/>
                <w:sz w:val="21"/>
              </w:rPr>
            </w:pPr>
          </w:p>
        </w:tc>
        <w:tc>
          <w:tcPr>
            <w:tcW w:w="1365" w:type="dxa"/>
            <w:vMerge w:val="continue"/>
            <w:vAlign w:val="top"/>
          </w:tcPr>
          <w:p>
            <w:pPr>
              <w:rPr>
                <w:rFonts w:ascii="Arial"/>
                <w:sz w:val="21"/>
              </w:rPr>
            </w:pPr>
          </w:p>
        </w:tc>
        <w:tc>
          <w:tcPr>
            <w:tcW w:w="4816" w:type="dxa"/>
            <w:vAlign w:val="top"/>
          </w:tcPr>
          <w:p>
            <w:pPr>
              <w:spacing w:before="39" w:line="241" w:lineRule="auto"/>
              <w:ind w:left="125" w:right="104" w:firstLine="1"/>
              <w:rPr>
                <w:rFonts w:ascii="仿宋" w:hAnsi="仿宋" w:eastAsia="仿宋" w:cs="仿宋"/>
                <w:sz w:val="23"/>
                <w:szCs w:val="23"/>
              </w:rPr>
            </w:pPr>
            <w:r>
              <w:rPr>
                <w:rFonts w:ascii="仿宋" w:hAnsi="仿宋" w:eastAsia="仿宋" w:cs="仿宋"/>
                <w:spacing w:val="28"/>
                <w:sz w:val="23"/>
                <w:szCs w:val="23"/>
              </w:rPr>
              <w:t>(</w:t>
            </w:r>
            <w:r>
              <w:rPr>
                <w:rFonts w:ascii="仿宋" w:hAnsi="仿宋" w:eastAsia="仿宋" w:cs="仿宋"/>
                <w:spacing w:val="16"/>
                <w:sz w:val="23"/>
                <w:szCs w:val="23"/>
              </w:rPr>
              <w:t>4</w:t>
            </w:r>
            <w:r>
              <w:rPr>
                <w:rFonts w:ascii="仿宋" w:hAnsi="仿宋" w:eastAsia="仿宋" w:cs="仿宋"/>
                <w:spacing w:val="14"/>
                <w:sz w:val="23"/>
                <w:szCs w:val="23"/>
              </w:rPr>
              <w:t>) 有 5 个以下螺母未加平垫片或弹簧垫</w:t>
            </w:r>
            <w:r>
              <w:rPr>
                <w:rFonts w:ascii="仿宋" w:hAnsi="仿宋" w:eastAsia="仿宋" w:cs="仿宋"/>
                <w:sz w:val="23"/>
                <w:szCs w:val="23"/>
              </w:rPr>
              <w:t xml:space="preserve"> </w:t>
            </w:r>
            <w:r>
              <w:rPr>
                <w:rFonts w:ascii="仿宋" w:hAnsi="仿宋" w:eastAsia="仿宋" w:cs="仿宋"/>
                <w:spacing w:val="8"/>
                <w:sz w:val="23"/>
                <w:szCs w:val="23"/>
              </w:rPr>
              <w:t>片，</w:t>
            </w:r>
            <w:r>
              <w:rPr>
                <w:rFonts w:ascii="仿宋" w:hAnsi="仿宋" w:eastAsia="仿宋" w:cs="仿宋"/>
                <w:spacing w:val="4"/>
                <w:sz w:val="23"/>
                <w:szCs w:val="23"/>
              </w:rPr>
              <w:t>扣 5 分；5 个及以上未加平垫片或弹簧</w:t>
            </w:r>
            <w:r>
              <w:rPr>
                <w:rFonts w:ascii="仿宋" w:hAnsi="仿宋" w:eastAsia="仿宋" w:cs="仿宋"/>
                <w:sz w:val="23"/>
                <w:szCs w:val="23"/>
              </w:rPr>
              <w:t xml:space="preserve"> </w:t>
            </w:r>
            <w:r>
              <w:rPr>
                <w:rFonts w:ascii="仿宋" w:hAnsi="仿宋" w:eastAsia="仿宋" w:cs="仿宋"/>
                <w:spacing w:val="-7"/>
                <w:sz w:val="23"/>
                <w:szCs w:val="23"/>
              </w:rPr>
              <w:t>垫片，扣 10 分；</w:t>
            </w:r>
          </w:p>
        </w:tc>
        <w:tc>
          <w:tcPr>
            <w:tcW w:w="709" w:type="dxa"/>
            <w:vAlign w:val="top"/>
          </w:tcPr>
          <w:p>
            <w:pPr>
              <w:rPr>
                <w:rFonts w:ascii="Arial"/>
                <w:sz w:val="21"/>
              </w:rPr>
            </w:pPr>
          </w:p>
        </w:tc>
        <w:tc>
          <w:tcPr>
            <w:tcW w:w="7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708" w:type="dxa"/>
            <w:vMerge w:val="continue"/>
            <w:vAlign w:val="top"/>
          </w:tcPr>
          <w:p>
            <w:pPr>
              <w:rPr>
                <w:rFonts w:ascii="Arial"/>
                <w:sz w:val="21"/>
              </w:rPr>
            </w:pPr>
          </w:p>
        </w:tc>
        <w:tc>
          <w:tcPr>
            <w:tcW w:w="1044" w:type="dxa"/>
            <w:vMerge w:val="continue"/>
            <w:vAlign w:val="top"/>
          </w:tcPr>
          <w:p>
            <w:pPr>
              <w:rPr>
                <w:rFonts w:ascii="Arial"/>
                <w:sz w:val="21"/>
              </w:rPr>
            </w:pPr>
          </w:p>
        </w:tc>
        <w:tc>
          <w:tcPr>
            <w:tcW w:w="1365" w:type="dxa"/>
            <w:vMerge w:val="continue"/>
            <w:vAlign w:val="top"/>
          </w:tcPr>
          <w:p>
            <w:pPr>
              <w:rPr>
                <w:rFonts w:ascii="Arial"/>
                <w:sz w:val="21"/>
              </w:rPr>
            </w:pPr>
          </w:p>
        </w:tc>
        <w:tc>
          <w:tcPr>
            <w:tcW w:w="4816" w:type="dxa"/>
            <w:vAlign w:val="top"/>
          </w:tcPr>
          <w:p>
            <w:pPr>
              <w:spacing w:before="37" w:line="245" w:lineRule="auto"/>
              <w:ind w:left="123" w:right="39" w:firstLine="3"/>
              <w:rPr>
                <w:rFonts w:ascii="仿宋" w:hAnsi="仿宋" w:eastAsia="仿宋" w:cs="仿宋"/>
                <w:sz w:val="23"/>
                <w:szCs w:val="23"/>
              </w:rPr>
            </w:pPr>
            <w:r>
              <w:rPr>
                <w:rFonts w:ascii="仿宋" w:hAnsi="仿宋" w:eastAsia="仿宋" w:cs="仿宋"/>
                <w:spacing w:val="6"/>
                <w:sz w:val="23"/>
                <w:szCs w:val="23"/>
              </w:rPr>
              <w:t>(</w:t>
            </w:r>
            <w:r>
              <w:rPr>
                <w:rFonts w:ascii="仿宋" w:hAnsi="仿宋" w:eastAsia="仿宋" w:cs="仿宋"/>
                <w:spacing w:val="4"/>
                <w:sz w:val="23"/>
                <w:szCs w:val="23"/>
              </w:rPr>
              <w:t>5) 线槽盖未装，每处扣 5 分；线槽齿卡在</w:t>
            </w:r>
            <w:r>
              <w:rPr>
                <w:rFonts w:ascii="仿宋" w:hAnsi="仿宋" w:eastAsia="仿宋" w:cs="仿宋"/>
                <w:sz w:val="23"/>
                <w:szCs w:val="23"/>
              </w:rPr>
              <w:t xml:space="preserve"> </w:t>
            </w:r>
            <w:r>
              <w:rPr>
                <w:rFonts w:ascii="仿宋" w:hAnsi="仿宋" w:eastAsia="仿宋" w:cs="仿宋"/>
                <w:spacing w:val="-14"/>
                <w:sz w:val="23"/>
                <w:szCs w:val="23"/>
              </w:rPr>
              <w:t>线槽</w:t>
            </w:r>
            <w:r>
              <w:rPr>
                <w:rFonts w:ascii="仿宋" w:hAnsi="仿宋" w:eastAsia="仿宋" w:cs="仿宋"/>
                <w:spacing w:val="-8"/>
                <w:sz w:val="23"/>
                <w:szCs w:val="23"/>
              </w:rPr>
              <w:t>外</w:t>
            </w:r>
            <w:r>
              <w:rPr>
                <w:rFonts w:ascii="仿宋" w:hAnsi="仿宋" w:eastAsia="仿宋" w:cs="仿宋"/>
                <w:spacing w:val="-7"/>
                <w:sz w:val="23"/>
                <w:szCs w:val="23"/>
              </w:rPr>
              <w:t>，每齿 1 分，每处线槽盖最多扣 5 分；</w:t>
            </w:r>
            <w:r>
              <w:rPr>
                <w:rFonts w:ascii="仿宋" w:hAnsi="仿宋" w:eastAsia="仿宋" w:cs="仿宋"/>
                <w:sz w:val="23"/>
                <w:szCs w:val="23"/>
              </w:rPr>
              <w:t xml:space="preserve"> </w:t>
            </w:r>
            <w:r>
              <w:rPr>
                <w:rFonts w:ascii="仿宋" w:hAnsi="仿宋" w:eastAsia="仿宋" w:cs="仿宋"/>
                <w:spacing w:val="17"/>
                <w:sz w:val="23"/>
                <w:szCs w:val="23"/>
              </w:rPr>
              <w:t>由</w:t>
            </w:r>
            <w:r>
              <w:rPr>
                <w:rFonts w:ascii="仿宋" w:hAnsi="仿宋" w:eastAsia="仿宋" w:cs="仿宋"/>
                <w:spacing w:val="11"/>
                <w:sz w:val="23"/>
                <w:szCs w:val="23"/>
              </w:rPr>
              <w:t>于线槽走线不当造成线槽盖无法卡在线槽</w:t>
            </w:r>
            <w:r>
              <w:rPr>
                <w:rFonts w:ascii="仿宋" w:hAnsi="仿宋" w:eastAsia="仿宋" w:cs="仿宋"/>
                <w:sz w:val="23"/>
                <w:szCs w:val="23"/>
              </w:rPr>
              <w:t xml:space="preserve"> </w:t>
            </w:r>
            <w:r>
              <w:rPr>
                <w:rFonts w:ascii="仿宋" w:hAnsi="仿宋" w:eastAsia="仿宋" w:cs="仿宋"/>
                <w:spacing w:val="8"/>
                <w:sz w:val="23"/>
                <w:szCs w:val="23"/>
              </w:rPr>
              <w:t>齿上，</w:t>
            </w:r>
            <w:r>
              <w:rPr>
                <w:rFonts w:ascii="仿宋" w:hAnsi="仿宋" w:eastAsia="仿宋" w:cs="仿宋"/>
                <w:spacing w:val="5"/>
                <w:sz w:val="23"/>
                <w:szCs w:val="23"/>
              </w:rPr>
              <w:t>存</w:t>
            </w:r>
            <w:r>
              <w:rPr>
                <w:rFonts w:ascii="仿宋" w:hAnsi="仿宋" w:eastAsia="仿宋" w:cs="仿宋"/>
                <w:spacing w:val="4"/>
                <w:sz w:val="23"/>
                <w:szCs w:val="23"/>
              </w:rPr>
              <w:t>在缝隙超过 0.5</w:t>
            </w:r>
            <w:r>
              <w:rPr>
                <w:rFonts w:ascii="仿宋" w:hAnsi="仿宋" w:eastAsia="仿宋" w:cs="仿宋"/>
                <w:sz w:val="23"/>
                <w:szCs w:val="23"/>
              </w:rPr>
              <w:t>CM</w:t>
            </w:r>
            <w:r>
              <w:rPr>
                <w:rFonts w:ascii="仿宋" w:hAnsi="仿宋" w:eastAsia="仿宋" w:cs="仿宋"/>
                <w:spacing w:val="4"/>
                <w:sz w:val="23"/>
                <w:szCs w:val="23"/>
              </w:rPr>
              <w:t>， 以线槽未盖处</w:t>
            </w:r>
            <w:r>
              <w:rPr>
                <w:rFonts w:ascii="仿宋" w:hAnsi="仿宋" w:eastAsia="仿宋" w:cs="仿宋"/>
                <w:sz w:val="23"/>
                <w:szCs w:val="23"/>
              </w:rPr>
              <w:t xml:space="preserve"> </w:t>
            </w:r>
            <w:r>
              <w:rPr>
                <w:rFonts w:ascii="仿宋" w:hAnsi="仿宋" w:eastAsia="仿宋" w:cs="仿宋"/>
                <w:spacing w:val="-9"/>
                <w:sz w:val="23"/>
                <w:szCs w:val="23"/>
              </w:rPr>
              <w:t>理</w:t>
            </w:r>
            <w:r>
              <w:rPr>
                <w:rFonts w:ascii="仿宋" w:hAnsi="仿宋" w:eastAsia="仿宋" w:cs="仿宋"/>
                <w:spacing w:val="-8"/>
                <w:sz w:val="23"/>
                <w:szCs w:val="23"/>
              </w:rPr>
              <w:t>，每处扣 5 分；  此项扣完 20 分为止；</w:t>
            </w:r>
          </w:p>
        </w:tc>
        <w:tc>
          <w:tcPr>
            <w:tcW w:w="709" w:type="dxa"/>
            <w:vAlign w:val="top"/>
          </w:tcPr>
          <w:p>
            <w:pPr>
              <w:rPr>
                <w:rFonts w:ascii="Arial"/>
                <w:sz w:val="21"/>
              </w:rPr>
            </w:pPr>
          </w:p>
        </w:tc>
        <w:tc>
          <w:tcPr>
            <w:tcW w:w="7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08" w:type="dxa"/>
            <w:vMerge w:val="continue"/>
            <w:vAlign w:val="top"/>
          </w:tcPr>
          <w:p>
            <w:pPr>
              <w:rPr>
                <w:rFonts w:ascii="Arial"/>
                <w:sz w:val="21"/>
              </w:rPr>
            </w:pPr>
          </w:p>
        </w:tc>
        <w:tc>
          <w:tcPr>
            <w:tcW w:w="1044" w:type="dxa"/>
            <w:vMerge w:val="continue"/>
            <w:vAlign w:val="top"/>
          </w:tcPr>
          <w:p>
            <w:pPr>
              <w:rPr>
                <w:rFonts w:ascii="Arial"/>
                <w:sz w:val="21"/>
              </w:rPr>
            </w:pPr>
          </w:p>
        </w:tc>
        <w:tc>
          <w:tcPr>
            <w:tcW w:w="1365" w:type="dxa"/>
            <w:vMerge w:val="continue"/>
            <w:vAlign w:val="top"/>
          </w:tcPr>
          <w:p>
            <w:pPr>
              <w:rPr>
                <w:rFonts w:ascii="Arial"/>
                <w:sz w:val="21"/>
              </w:rPr>
            </w:pPr>
          </w:p>
        </w:tc>
        <w:tc>
          <w:tcPr>
            <w:tcW w:w="4816" w:type="dxa"/>
            <w:vAlign w:val="top"/>
          </w:tcPr>
          <w:p>
            <w:pPr>
              <w:spacing w:before="40" w:line="237" w:lineRule="auto"/>
              <w:ind w:left="120" w:right="104" w:firstLine="5"/>
              <w:rPr>
                <w:rFonts w:ascii="仿宋" w:hAnsi="仿宋" w:eastAsia="仿宋" w:cs="仿宋"/>
                <w:sz w:val="23"/>
                <w:szCs w:val="23"/>
              </w:rPr>
            </w:pPr>
            <w:r>
              <w:rPr>
                <w:rFonts w:ascii="仿宋" w:hAnsi="仿宋" w:eastAsia="仿宋" w:cs="仿宋"/>
                <w:spacing w:val="10"/>
                <w:sz w:val="23"/>
                <w:szCs w:val="23"/>
              </w:rPr>
              <w:t>(6) 每有一根线漏接、线头悬空或者与图</w:t>
            </w:r>
            <w:r>
              <w:rPr>
                <w:rFonts w:ascii="仿宋" w:hAnsi="仿宋" w:eastAsia="仿宋" w:cs="仿宋"/>
                <w:spacing w:val="9"/>
                <w:sz w:val="23"/>
                <w:szCs w:val="23"/>
              </w:rPr>
              <w:t>纸</w:t>
            </w:r>
            <w:r>
              <w:rPr>
                <w:rFonts w:ascii="仿宋" w:hAnsi="仿宋" w:eastAsia="仿宋" w:cs="仿宋"/>
                <w:sz w:val="23"/>
                <w:szCs w:val="23"/>
              </w:rPr>
              <w:t xml:space="preserve"> </w:t>
            </w:r>
            <w:r>
              <w:rPr>
                <w:rFonts w:ascii="仿宋" w:hAnsi="仿宋" w:eastAsia="仿宋" w:cs="仿宋"/>
                <w:spacing w:val="-6"/>
                <w:sz w:val="23"/>
                <w:szCs w:val="23"/>
              </w:rPr>
              <w:t>颜色</w:t>
            </w:r>
            <w:r>
              <w:rPr>
                <w:rFonts w:ascii="仿宋" w:hAnsi="仿宋" w:eastAsia="仿宋" w:cs="仿宋"/>
                <w:spacing w:val="-4"/>
                <w:sz w:val="23"/>
                <w:szCs w:val="23"/>
              </w:rPr>
              <w:t>不</w:t>
            </w:r>
            <w:r>
              <w:rPr>
                <w:rFonts w:ascii="仿宋" w:hAnsi="仿宋" w:eastAsia="仿宋" w:cs="仿宋"/>
                <w:spacing w:val="-3"/>
                <w:sz w:val="23"/>
                <w:szCs w:val="23"/>
              </w:rPr>
              <w:t>对应，扣 5 分；扣完 100 分为止；</w:t>
            </w:r>
          </w:p>
        </w:tc>
        <w:tc>
          <w:tcPr>
            <w:tcW w:w="709" w:type="dxa"/>
            <w:vAlign w:val="top"/>
          </w:tcPr>
          <w:p>
            <w:pPr>
              <w:rPr>
                <w:rFonts w:ascii="Arial"/>
                <w:sz w:val="21"/>
              </w:rPr>
            </w:pPr>
          </w:p>
        </w:tc>
        <w:tc>
          <w:tcPr>
            <w:tcW w:w="71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708" w:type="dxa"/>
            <w:vMerge w:val="continue"/>
            <w:vAlign w:val="top"/>
          </w:tcPr>
          <w:p>
            <w:pPr>
              <w:rPr>
                <w:rFonts w:ascii="Arial"/>
                <w:sz w:val="21"/>
              </w:rPr>
            </w:pPr>
          </w:p>
        </w:tc>
        <w:tc>
          <w:tcPr>
            <w:tcW w:w="1044" w:type="dxa"/>
            <w:vMerge w:val="continue"/>
            <w:vAlign w:val="top"/>
          </w:tcPr>
          <w:p>
            <w:pPr>
              <w:rPr>
                <w:rFonts w:ascii="Arial"/>
                <w:sz w:val="21"/>
              </w:rPr>
            </w:pPr>
          </w:p>
        </w:tc>
        <w:tc>
          <w:tcPr>
            <w:tcW w:w="1365" w:type="dxa"/>
            <w:vMerge w:val="continue"/>
            <w:vAlign w:val="top"/>
          </w:tcPr>
          <w:p>
            <w:pPr>
              <w:rPr>
                <w:rFonts w:ascii="Arial"/>
                <w:sz w:val="21"/>
              </w:rPr>
            </w:pPr>
          </w:p>
        </w:tc>
        <w:tc>
          <w:tcPr>
            <w:tcW w:w="4816" w:type="dxa"/>
            <w:vAlign w:val="top"/>
          </w:tcPr>
          <w:p>
            <w:pPr>
              <w:spacing w:before="41" w:line="244" w:lineRule="auto"/>
              <w:ind w:left="120" w:right="102" w:firstLine="5"/>
              <w:rPr>
                <w:rFonts w:ascii="仿宋" w:hAnsi="仿宋" w:eastAsia="仿宋" w:cs="仿宋"/>
                <w:sz w:val="23"/>
                <w:szCs w:val="23"/>
              </w:rPr>
            </w:pPr>
            <w:r>
              <w:rPr>
                <w:rFonts w:ascii="仿宋" w:hAnsi="仿宋" w:eastAsia="仿宋" w:cs="仿宋"/>
                <w:spacing w:val="10"/>
                <w:sz w:val="23"/>
                <w:szCs w:val="23"/>
              </w:rPr>
              <w:t>(7) 无线号管、用错线号管、线号管字方</w:t>
            </w:r>
            <w:r>
              <w:rPr>
                <w:rFonts w:ascii="仿宋" w:hAnsi="仿宋" w:eastAsia="仿宋" w:cs="仿宋"/>
                <w:spacing w:val="9"/>
                <w:sz w:val="23"/>
                <w:szCs w:val="23"/>
              </w:rPr>
              <w:t>向</w:t>
            </w:r>
            <w:r>
              <w:rPr>
                <w:rFonts w:ascii="仿宋" w:hAnsi="仿宋" w:eastAsia="仿宋" w:cs="仿宋"/>
                <w:sz w:val="23"/>
                <w:szCs w:val="23"/>
              </w:rPr>
              <w:t xml:space="preserve"> </w:t>
            </w:r>
            <w:r>
              <w:rPr>
                <w:rFonts w:ascii="仿宋" w:hAnsi="仿宋" w:eastAsia="仿宋" w:cs="仿宋"/>
                <w:spacing w:val="-10"/>
                <w:sz w:val="23"/>
                <w:szCs w:val="23"/>
              </w:rPr>
              <w:t>与</w:t>
            </w:r>
            <w:r>
              <w:rPr>
                <w:rFonts w:ascii="仿宋" w:hAnsi="仿宋" w:eastAsia="仿宋" w:cs="仿宋"/>
                <w:spacing w:val="-7"/>
                <w:sz w:val="23"/>
                <w:szCs w:val="23"/>
              </w:rPr>
              <w:t>接</w:t>
            </w:r>
            <w:r>
              <w:rPr>
                <w:rFonts w:ascii="仿宋" w:hAnsi="仿宋" w:eastAsia="仿宋" w:cs="仿宋"/>
                <w:spacing w:val="-5"/>
                <w:sz w:val="23"/>
                <w:szCs w:val="23"/>
              </w:rPr>
              <w:t>线图不一致，每处扣除 5 分；扣完 20 分</w:t>
            </w:r>
            <w:r>
              <w:rPr>
                <w:rFonts w:ascii="仿宋" w:hAnsi="仿宋" w:eastAsia="仿宋" w:cs="仿宋"/>
                <w:sz w:val="23"/>
                <w:szCs w:val="23"/>
              </w:rPr>
              <w:t xml:space="preserve"> </w:t>
            </w:r>
            <w:r>
              <w:rPr>
                <w:rFonts w:ascii="仿宋" w:hAnsi="仿宋" w:eastAsia="仿宋" w:cs="仿宋"/>
                <w:spacing w:val="4"/>
                <w:sz w:val="23"/>
                <w:szCs w:val="23"/>
              </w:rPr>
              <w:t>为止； 出现 (6) 中情况，只扣除 (6) 中分</w:t>
            </w:r>
            <w:r>
              <w:rPr>
                <w:rFonts w:ascii="仿宋" w:hAnsi="仿宋" w:eastAsia="仿宋" w:cs="仿宋"/>
                <w:sz w:val="23"/>
                <w:szCs w:val="23"/>
              </w:rPr>
              <w:t xml:space="preserve"> </w:t>
            </w:r>
            <w:r>
              <w:rPr>
                <w:rFonts w:ascii="仿宋" w:hAnsi="仿宋" w:eastAsia="仿宋" w:cs="仿宋"/>
                <w:spacing w:val="8"/>
                <w:sz w:val="23"/>
                <w:szCs w:val="23"/>
              </w:rPr>
              <w:t>数，不重复扣</w:t>
            </w:r>
            <w:r>
              <w:rPr>
                <w:rFonts w:ascii="仿宋" w:hAnsi="仿宋" w:eastAsia="仿宋" w:cs="仿宋"/>
                <w:spacing w:val="6"/>
                <w:sz w:val="23"/>
                <w:szCs w:val="23"/>
              </w:rPr>
              <w:t>分</w:t>
            </w:r>
          </w:p>
        </w:tc>
        <w:tc>
          <w:tcPr>
            <w:tcW w:w="709" w:type="dxa"/>
            <w:vAlign w:val="top"/>
          </w:tcPr>
          <w:p>
            <w:pPr>
              <w:rPr>
                <w:rFonts w:ascii="Arial"/>
                <w:sz w:val="21"/>
              </w:rPr>
            </w:pPr>
          </w:p>
        </w:tc>
        <w:tc>
          <w:tcPr>
            <w:tcW w:w="713"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708" w:type="dxa"/>
            <w:vMerge w:val="continue"/>
            <w:vAlign w:val="top"/>
          </w:tcPr>
          <w:p>
            <w:pPr>
              <w:rPr>
                <w:rFonts w:ascii="Arial"/>
                <w:sz w:val="21"/>
              </w:rPr>
            </w:pPr>
          </w:p>
        </w:tc>
        <w:tc>
          <w:tcPr>
            <w:tcW w:w="1044" w:type="dxa"/>
            <w:vMerge w:val="continue"/>
            <w:vAlign w:val="top"/>
          </w:tcPr>
          <w:p>
            <w:pPr>
              <w:rPr>
                <w:rFonts w:ascii="Arial"/>
                <w:sz w:val="21"/>
              </w:rPr>
            </w:pPr>
          </w:p>
        </w:tc>
        <w:tc>
          <w:tcPr>
            <w:tcW w:w="1365" w:type="dxa"/>
            <w:vMerge w:val="continue"/>
            <w:vAlign w:val="top"/>
          </w:tcPr>
          <w:p>
            <w:pPr>
              <w:rPr>
                <w:rFonts w:ascii="Arial"/>
                <w:sz w:val="21"/>
              </w:rPr>
            </w:pPr>
          </w:p>
        </w:tc>
        <w:tc>
          <w:tcPr>
            <w:tcW w:w="4816" w:type="dxa"/>
            <w:vAlign w:val="top"/>
          </w:tcPr>
          <w:p>
            <w:pPr>
              <w:spacing w:before="38"/>
              <w:ind w:left="145" w:right="104" w:hanging="19"/>
              <w:rPr>
                <w:rFonts w:ascii="仿宋" w:hAnsi="仿宋" w:eastAsia="仿宋" w:cs="仿宋"/>
                <w:sz w:val="23"/>
                <w:szCs w:val="23"/>
              </w:rPr>
            </w:pPr>
            <w:r>
              <w:rPr>
                <w:rFonts w:ascii="仿宋" w:hAnsi="仿宋" w:eastAsia="仿宋" w:cs="仿宋"/>
                <w:spacing w:val="8"/>
                <w:sz w:val="23"/>
                <w:szCs w:val="23"/>
              </w:rPr>
              <w:t>(8</w:t>
            </w:r>
            <w:r>
              <w:rPr>
                <w:rFonts w:ascii="仿宋" w:hAnsi="仿宋" w:eastAsia="仿宋" w:cs="仿宋"/>
                <w:spacing w:val="6"/>
                <w:sz w:val="23"/>
                <w:szCs w:val="23"/>
              </w:rPr>
              <w:t>)</w:t>
            </w:r>
            <w:r>
              <w:rPr>
                <w:rFonts w:ascii="仿宋" w:hAnsi="仿宋" w:eastAsia="仿宋" w:cs="仿宋"/>
                <w:spacing w:val="4"/>
                <w:sz w:val="23"/>
                <w:szCs w:val="23"/>
              </w:rPr>
              <w:t>冷压端子未压、松动，铜线裸露较多(1</w:t>
            </w:r>
            <w:r>
              <w:rPr>
                <w:rFonts w:ascii="仿宋" w:hAnsi="仿宋" w:eastAsia="仿宋" w:cs="仿宋"/>
                <w:sz w:val="23"/>
                <w:szCs w:val="23"/>
              </w:rPr>
              <w:t xml:space="preserve">mm </w:t>
            </w:r>
            <w:r>
              <w:rPr>
                <w:rFonts w:ascii="仿宋" w:hAnsi="仿宋" w:eastAsia="仿宋" w:cs="仿宋"/>
                <w:spacing w:val="-20"/>
                <w:sz w:val="23"/>
                <w:szCs w:val="23"/>
              </w:rPr>
              <w:t>以</w:t>
            </w:r>
            <w:r>
              <w:rPr>
                <w:rFonts w:ascii="仿宋" w:hAnsi="仿宋" w:eastAsia="仿宋" w:cs="仿宋"/>
                <w:spacing w:val="-10"/>
                <w:sz w:val="23"/>
                <w:szCs w:val="23"/>
              </w:rPr>
              <w:t>上) ，每处扣 5 分；扣完 20 分为止； 出现</w:t>
            </w:r>
          </w:p>
          <w:p>
            <w:pPr>
              <w:spacing w:before="24" w:line="237" w:lineRule="auto"/>
              <w:ind w:left="126" w:right="102"/>
              <w:rPr>
                <w:rFonts w:ascii="仿宋" w:hAnsi="仿宋" w:eastAsia="仿宋" w:cs="仿宋"/>
                <w:sz w:val="23"/>
                <w:szCs w:val="23"/>
              </w:rPr>
            </w:pPr>
            <w:r>
              <w:rPr>
                <w:rFonts w:ascii="仿宋" w:hAnsi="仿宋" w:eastAsia="仿宋" w:cs="仿宋"/>
                <w:spacing w:val="19"/>
                <w:sz w:val="23"/>
                <w:szCs w:val="23"/>
              </w:rPr>
              <w:t>(</w:t>
            </w:r>
            <w:r>
              <w:rPr>
                <w:rFonts w:ascii="仿宋" w:hAnsi="仿宋" w:eastAsia="仿宋" w:cs="仿宋"/>
                <w:spacing w:val="14"/>
                <w:sz w:val="23"/>
                <w:szCs w:val="23"/>
              </w:rPr>
              <w:t>6) 中情况，只扣除 (6) 中分数，不重复</w:t>
            </w:r>
            <w:r>
              <w:rPr>
                <w:rFonts w:ascii="仿宋" w:hAnsi="仿宋" w:eastAsia="仿宋" w:cs="仿宋"/>
                <w:sz w:val="23"/>
                <w:szCs w:val="23"/>
              </w:rPr>
              <w:t xml:space="preserve"> </w:t>
            </w:r>
            <w:r>
              <w:rPr>
                <w:rFonts w:ascii="仿宋" w:hAnsi="仿宋" w:eastAsia="仿宋" w:cs="仿宋"/>
                <w:spacing w:val="-1"/>
                <w:sz w:val="23"/>
                <w:szCs w:val="23"/>
              </w:rPr>
              <w:t>扣</w:t>
            </w:r>
            <w:r>
              <w:rPr>
                <w:rFonts w:ascii="仿宋" w:hAnsi="仿宋" w:eastAsia="仿宋" w:cs="仿宋"/>
                <w:sz w:val="23"/>
                <w:szCs w:val="23"/>
              </w:rPr>
              <w:t>分</w:t>
            </w:r>
          </w:p>
        </w:tc>
        <w:tc>
          <w:tcPr>
            <w:tcW w:w="709" w:type="dxa"/>
            <w:vAlign w:val="top"/>
          </w:tcPr>
          <w:p>
            <w:pPr>
              <w:rPr>
                <w:rFonts w:ascii="Arial"/>
                <w:sz w:val="21"/>
              </w:rPr>
            </w:pPr>
          </w:p>
        </w:tc>
        <w:tc>
          <w:tcPr>
            <w:tcW w:w="7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08" w:type="dxa"/>
            <w:vMerge w:val="continue"/>
            <w:vAlign w:val="top"/>
          </w:tcPr>
          <w:p>
            <w:pPr>
              <w:rPr>
                <w:rFonts w:ascii="Arial"/>
                <w:sz w:val="21"/>
              </w:rPr>
            </w:pPr>
          </w:p>
        </w:tc>
        <w:tc>
          <w:tcPr>
            <w:tcW w:w="1044" w:type="dxa"/>
            <w:vMerge w:val="continue"/>
            <w:vAlign w:val="top"/>
          </w:tcPr>
          <w:p>
            <w:pPr>
              <w:rPr>
                <w:rFonts w:ascii="Arial"/>
                <w:sz w:val="21"/>
              </w:rPr>
            </w:pPr>
          </w:p>
        </w:tc>
        <w:tc>
          <w:tcPr>
            <w:tcW w:w="1365" w:type="dxa"/>
            <w:vMerge w:val="continue"/>
            <w:vAlign w:val="top"/>
          </w:tcPr>
          <w:p>
            <w:pPr>
              <w:rPr>
                <w:rFonts w:ascii="Arial"/>
                <w:sz w:val="21"/>
              </w:rPr>
            </w:pPr>
          </w:p>
        </w:tc>
        <w:tc>
          <w:tcPr>
            <w:tcW w:w="4816" w:type="dxa"/>
            <w:vAlign w:val="top"/>
          </w:tcPr>
          <w:p>
            <w:pPr>
              <w:spacing w:before="38" w:line="237" w:lineRule="auto"/>
              <w:ind w:left="126" w:right="102"/>
              <w:rPr>
                <w:rFonts w:ascii="仿宋" w:hAnsi="仿宋" w:eastAsia="仿宋" w:cs="仿宋"/>
                <w:sz w:val="23"/>
                <w:szCs w:val="23"/>
              </w:rPr>
            </w:pPr>
            <w:r>
              <w:rPr>
                <w:rFonts w:ascii="仿宋" w:hAnsi="仿宋" w:eastAsia="仿宋" w:cs="仿宋"/>
                <w:spacing w:val="-1"/>
                <w:sz w:val="23"/>
                <w:szCs w:val="23"/>
              </w:rPr>
              <w:t>(9) 存在 1 处插端子选型错误，</w:t>
            </w:r>
            <w:r>
              <w:rPr>
                <w:rFonts w:ascii="仿宋" w:hAnsi="仿宋" w:eastAsia="仿宋" w:cs="仿宋"/>
                <w:sz w:val="23"/>
                <w:szCs w:val="23"/>
              </w:rPr>
              <w:t xml:space="preserve">扣 5 分；扣 </w:t>
            </w:r>
            <w:r>
              <w:rPr>
                <w:rFonts w:ascii="仿宋" w:hAnsi="仿宋" w:eastAsia="仿宋" w:cs="仿宋"/>
                <w:spacing w:val="-16"/>
                <w:sz w:val="23"/>
                <w:szCs w:val="23"/>
              </w:rPr>
              <w:t>完</w:t>
            </w:r>
            <w:r>
              <w:rPr>
                <w:rFonts w:ascii="仿宋" w:hAnsi="仿宋" w:eastAsia="仿宋" w:cs="仿宋"/>
                <w:spacing w:val="-10"/>
                <w:sz w:val="23"/>
                <w:szCs w:val="23"/>
              </w:rPr>
              <w:t xml:space="preserve"> 5 分为止；</w:t>
            </w:r>
          </w:p>
        </w:tc>
        <w:tc>
          <w:tcPr>
            <w:tcW w:w="709" w:type="dxa"/>
            <w:vAlign w:val="top"/>
          </w:tcPr>
          <w:p>
            <w:pPr>
              <w:rPr>
                <w:rFonts w:ascii="Arial"/>
                <w:sz w:val="21"/>
              </w:rPr>
            </w:pPr>
          </w:p>
        </w:tc>
        <w:tc>
          <w:tcPr>
            <w:tcW w:w="7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708" w:type="dxa"/>
            <w:vMerge w:val="continue"/>
            <w:vAlign w:val="top"/>
          </w:tcPr>
          <w:p>
            <w:pPr>
              <w:rPr>
                <w:rFonts w:ascii="Arial"/>
                <w:sz w:val="21"/>
              </w:rPr>
            </w:pPr>
          </w:p>
        </w:tc>
        <w:tc>
          <w:tcPr>
            <w:tcW w:w="1044" w:type="dxa"/>
            <w:vMerge w:val="continue"/>
            <w:vAlign w:val="top"/>
          </w:tcPr>
          <w:p>
            <w:pPr>
              <w:rPr>
                <w:rFonts w:ascii="Arial"/>
                <w:sz w:val="21"/>
              </w:rPr>
            </w:pPr>
          </w:p>
        </w:tc>
        <w:tc>
          <w:tcPr>
            <w:tcW w:w="1365" w:type="dxa"/>
            <w:vMerge w:val="continue"/>
            <w:vAlign w:val="top"/>
          </w:tcPr>
          <w:p>
            <w:pPr>
              <w:rPr>
                <w:rFonts w:ascii="Arial"/>
                <w:sz w:val="21"/>
              </w:rPr>
            </w:pPr>
          </w:p>
        </w:tc>
        <w:tc>
          <w:tcPr>
            <w:tcW w:w="4816" w:type="dxa"/>
            <w:vAlign w:val="top"/>
          </w:tcPr>
          <w:p>
            <w:pPr>
              <w:spacing w:before="37" w:line="229" w:lineRule="auto"/>
              <w:ind w:left="126"/>
              <w:rPr>
                <w:rFonts w:ascii="仿宋" w:hAnsi="仿宋" w:eastAsia="仿宋" w:cs="仿宋"/>
                <w:sz w:val="23"/>
                <w:szCs w:val="23"/>
              </w:rPr>
            </w:pPr>
            <w:r>
              <w:rPr>
                <w:rFonts w:ascii="仿宋" w:hAnsi="仿宋" w:eastAsia="仿宋" w:cs="仿宋"/>
                <w:spacing w:val="24"/>
                <w:sz w:val="23"/>
                <w:szCs w:val="23"/>
              </w:rPr>
              <w:t>(</w:t>
            </w:r>
            <w:r>
              <w:rPr>
                <w:rFonts w:ascii="仿宋" w:hAnsi="仿宋" w:eastAsia="仿宋" w:cs="仿宋"/>
                <w:spacing w:val="13"/>
                <w:sz w:val="23"/>
                <w:szCs w:val="23"/>
              </w:rPr>
              <w:t>10) 未采用对插端子进行连线，每根线扣</w:t>
            </w:r>
          </w:p>
          <w:p>
            <w:pPr>
              <w:spacing w:before="27" w:line="237" w:lineRule="auto"/>
              <w:ind w:left="123" w:right="156" w:hanging="4"/>
              <w:rPr>
                <w:rFonts w:ascii="仿宋" w:hAnsi="仿宋" w:eastAsia="仿宋" w:cs="仿宋"/>
                <w:sz w:val="23"/>
                <w:szCs w:val="23"/>
              </w:rPr>
            </w:pPr>
            <w:r>
              <w:rPr>
                <w:rFonts w:ascii="仿宋" w:hAnsi="仿宋" w:eastAsia="仿宋" w:cs="仿宋"/>
                <w:spacing w:val="-4"/>
                <w:sz w:val="23"/>
                <w:szCs w:val="23"/>
              </w:rPr>
              <w:t>5 分；扣完</w:t>
            </w:r>
            <w:r>
              <w:rPr>
                <w:rFonts w:ascii="仿宋" w:hAnsi="仿宋" w:eastAsia="仿宋" w:cs="仿宋"/>
                <w:spacing w:val="-3"/>
                <w:sz w:val="23"/>
                <w:szCs w:val="23"/>
              </w:rPr>
              <w:t xml:space="preserve"> </w:t>
            </w:r>
            <w:r>
              <w:rPr>
                <w:rFonts w:ascii="仿宋" w:hAnsi="仿宋" w:eastAsia="仿宋" w:cs="仿宋"/>
                <w:spacing w:val="-2"/>
                <w:sz w:val="23"/>
                <w:szCs w:val="23"/>
              </w:rPr>
              <w:t>20 分为止； 出现 (6) 中情况，</w:t>
            </w:r>
            <w:r>
              <w:rPr>
                <w:rFonts w:ascii="仿宋" w:hAnsi="仿宋" w:eastAsia="仿宋" w:cs="仿宋"/>
                <w:sz w:val="23"/>
                <w:szCs w:val="23"/>
              </w:rPr>
              <w:t xml:space="preserve"> </w:t>
            </w:r>
            <w:r>
              <w:rPr>
                <w:rFonts w:ascii="仿宋" w:hAnsi="仿宋" w:eastAsia="仿宋" w:cs="仿宋"/>
                <w:spacing w:val="14"/>
                <w:sz w:val="23"/>
                <w:szCs w:val="23"/>
              </w:rPr>
              <w:t>只</w:t>
            </w:r>
            <w:r>
              <w:rPr>
                <w:rFonts w:ascii="仿宋" w:hAnsi="仿宋" w:eastAsia="仿宋" w:cs="仿宋"/>
                <w:spacing w:val="8"/>
                <w:sz w:val="23"/>
                <w:szCs w:val="23"/>
              </w:rPr>
              <w:t>扣</w:t>
            </w:r>
            <w:r>
              <w:rPr>
                <w:rFonts w:ascii="仿宋" w:hAnsi="仿宋" w:eastAsia="仿宋" w:cs="仿宋"/>
                <w:spacing w:val="7"/>
                <w:sz w:val="23"/>
                <w:szCs w:val="23"/>
              </w:rPr>
              <w:t>除 (6) 中分数，不重复扣分</w:t>
            </w:r>
          </w:p>
        </w:tc>
        <w:tc>
          <w:tcPr>
            <w:tcW w:w="709" w:type="dxa"/>
            <w:vAlign w:val="top"/>
          </w:tcPr>
          <w:p>
            <w:pPr>
              <w:rPr>
                <w:rFonts w:ascii="Arial"/>
                <w:sz w:val="21"/>
              </w:rPr>
            </w:pPr>
          </w:p>
        </w:tc>
        <w:tc>
          <w:tcPr>
            <w:tcW w:w="7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08" w:type="dxa"/>
            <w:vMerge w:val="continue"/>
            <w:vAlign w:val="top"/>
          </w:tcPr>
          <w:p>
            <w:pPr>
              <w:rPr>
                <w:rFonts w:ascii="Arial"/>
                <w:sz w:val="21"/>
              </w:rPr>
            </w:pPr>
          </w:p>
        </w:tc>
        <w:tc>
          <w:tcPr>
            <w:tcW w:w="1044" w:type="dxa"/>
            <w:vMerge w:val="continue"/>
            <w:vAlign w:val="top"/>
          </w:tcPr>
          <w:p>
            <w:pPr>
              <w:rPr>
                <w:rFonts w:ascii="Arial"/>
                <w:sz w:val="21"/>
              </w:rPr>
            </w:pPr>
          </w:p>
        </w:tc>
        <w:tc>
          <w:tcPr>
            <w:tcW w:w="1365" w:type="dxa"/>
            <w:vMerge w:val="continue"/>
            <w:vAlign w:val="top"/>
          </w:tcPr>
          <w:p>
            <w:pPr>
              <w:rPr>
                <w:rFonts w:ascii="Arial"/>
                <w:sz w:val="21"/>
              </w:rPr>
            </w:pPr>
          </w:p>
        </w:tc>
        <w:tc>
          <w:tcPr>
            <w:tcW w:w="4816" w:type="dxa"/>
            <w:vAlign w:val="top"/>
          </w:tcPr>
          <w:p>
            <w:pPr>
              <w:spacing w:before="38" w:line="237" w:lineRule="auto"/>
              <w:ind w:left="129" w:right="104" w:hanging="3"/>
              <w:rPr>
                <w:rFonts w:ascii="仿宋" w:hAnsi="仿宋" w:eastAsia="仿宋" w:cs="仿宋"/>
                <w:sz w:val="23"/>
                <w:szCs w:val="23"/>
              </w:rPr>
            </w:pPr>
            <w:r>
              <w:rPr>
                <w:rFonts w:ascii="仿宋" w:hAnsi="仿宋" w:eastAsia="仿宋" w:cs="仿宋"/>
                <w:spacing w:val="18"/>
                <w:sz w:val="23"/>
                <w:szCs w:val="23"/>
              </w:rPr>
              <w:t>(</w:t>
            </w:r>
            <w:r>
              <w:rPr>
                <w:rFonts w:ascii="仿宋" w:hAnsi="仿宋" w:eastAsia="仿宋" w:cs="仿宋"/>
                <w:spacing w:val="11"/>
                <w:sz w:val="23"/>
                <w:szCs w:val="23"/>
              </w:rPr>
              <w:t>1</w:t>
            </w:r>
            <w:r>
              <w:rPr>
                <w:rFonts w:ascii="仿宋" w:hAnsi="仿宋" w:eastAsia="仿宋" w:cs="仿宋"/>
                <w:spacing w:val="9"/>
                <w:sz w:val="23"/>
                <w:szCs w:val="23"/>
              </w:rPr>
              <w:t>1) 模拟量模块对应接 口间的短接线，需</w:t>
            </w:r>
            <w:r>
              <w:rPr>
                <w:rFonts w:ascii="仿宋" w:hAnsi="仿宋" w:eastAsia="仿宋" w:cs="仿宋"/>
                <w:sz w:val="23"/>
                <w:szCs w:val="23"/>
              </w:rPr>
              <w:t xml:space="preserve"> </w:t>
            </w:r>
            <w:r>
              <w:rPr>
                <w:rFonts w:ascii="仿宋" w:hAnsi="仿宋" w:eastAsia="仿宋" w:cs="仿宋"/>
                <w:spacing w:val="3"/>
                <w:sz w:val="23"/>
                <w:szCs w:val="23"/>
              </w:rPr>
              <w:t>引入线槽，如果出现悬空的短接线，扣 5</w:t>
            </w:r>
            <w:r>
              <w:rPr>
                <w:rFonts w:ascii="仿宋" w:hAnsi="仿宋" w:eastAsia="仿宋" w:cs="仿宋"/>
                <w:spacing w:val="2"/>
                <w:sz w:val="23"/>
                <w:szCs w:val="23"/>
              </w:rPr>
              <w:t xml:space="preserve"> </w:t>
            </w:r>
            <w:r>
              <w:rPr>
                <w:rFonts w:ascii="仿宋" w:hAnsi="仿宋" w:eastAsia="仿宋" w:cs="仿宋"/>
                <w:sz w:val="23"/>
                <w:szCs w:val="23"/>
              </w:rPr>
              <w:t>分</w:t>
            </w:r>
          </w:p>
        </w:tc>
        <w:tc>
          <w:tcPr>
            <w:tcW w:w="709" w:type="dxa"/>
            <w:vAlign w:val="top"/>
          </w:tcPr>
          <w:p>
            <w:pPr>
              <w:rPr>
                <w:rFonts w:ascii="Arial"/>
                <w:sz w:val="21"/>
              </w:rPr>
            </w:pPr>
          </w:p>
        </w:tc>
        <w:tc>
          <w:tcPr>
            <w:tcW w:w="7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708" w:type="dxa"/>
            <w:vMerge w:val="continue"/>
            <w:vAlign w:val="top"/>
          </w:tcPr>
          <w:p>
            <w:pPr>
              <w:rPr>
                <w:rFonts w:ascii="Arial"/>
                <w:sz w:val="21"/>
              </w:rPr>
            </w:pPr>
          </w:p>
        </w:tc>
        <w:tc>
          <w:tcPr>
            <w:tcW w:w="1044" w:type="dxa"/>
            <w:vMerge w:val="continue"/>
            <w:vAlign w:val="top"/>
          </w:tcPr>
          <w:p>
            <w:pPr>
              <w:rPr>
                <w:rFonts w:ascii="Arial"/>
                <w:sz w:val="21"/>
              </w:rPr>
            </w:pPr>
          </w:p>
        </w:tc>
        <w:tc>
          <w:tcPr>
            <w:tcW w:w="1365" w:type="dxa"/>
            <w:vMerge w:val="continue"/>
            <w:vAlign w:val="top"/>
          </w:tcPr>
          <w:p>
            <w:pPr>
              <w:rPr>
                <w:rFonts w:ascii="Arial"/>
                <w:sz w:val="21"/>
              </w:rPr>
            </w:pPr>
          </w:p>
        </w:tc>
        <w:tc>
          <w:tcPr>
            <w:tcW w:w="4816" w:type="dxa"/>
            <w:vAlign w:val="top"/>
          </w:tcPr>
          <w:p>
            <w:pPr>
              <w:spacing w:before="40" w:line="241" w:lineRule="auto"/>
              <w:ind w:left="121" w:right="159" w:firstLine="4"/>
              <w:rPr>
                <w:rFonts w:ascii="仿宋" w:hAnsi="仿宋" w:eastAsia="仿宋" w:cs="仿宋"/>
                <w:sz w:val="23"/>
                <w:szCs w:val="23"/>
              </w:rPr>
            </w:pPr>
            <w:r>
              <w:rPr>
                <w:rFonts w:ascii="仿宋" w:hAnsi="仿宋" w:eastAsia="仿宋" w:cs="仿宋"/>
                <w:spacing w:val="13"/>
                <w:sz w:val="23"/>
                <w:szCs w:val="23"/>
              </w:rPr>
              <w:t>(12) 按提供的接线图线色选择线缆接线</w:t>
            </w:r>
            <w:r>
              <w:rPr>
                <w:rFonts w:ascii="仿宋" w:hAnsi="仿宋" w:eastAsia="仿宋" w:cs="仿宋"/>
                <w:spacing w:val="10"/>
                <w:sz w:val="23"/>
                <w:szCs w:val="23"/>
              </w:rPr>
              <w:t>，</w:t>
            </w:r>
            <w:r>
              <w:rPr>
                <w:rFonts w:ascii="仿宋" w:hAnsi="仿宋" w:eastAsia="仿宋" w:cs="仿宋"/>
                <w:sz w:val="23"/>
                <w:szCs w:val="23"/>
              </w:rPr>
              <w:t xml:space="preserve"> </w:t>
            </w:r>
            <w:r>
              <w:rPr>
                <w:rFonts w:ascii="仿宋" w:hAnsi="仿宋" w:eastAsia="仿宋" w:cs="仿宋"/>
                <w:spacing w:val="4"/>
                <w:sz w:val="23"/>
                <w:szCs w:val="23"/>
              </w:rPr>
              <w:t>若</w:t>
            </w:r>
            <w:r>
              <w:rPr>
                <w:rFonts w:ascii="仿宋" w:hAnsi="仿宋" w:eastAsia="仿宋" w:cs="仿宋"/>
                <w:spacing w:val="3"/>
                <w:sz w:val="23"/>
                <w:szCs w:val="23"/>
              </w:rPr>
              <w:t>出</w:t>
            </w:r>
            <w:r>
              <w:rPr>
                <w:rFonts w:ascii="仿宋" w:hAnsi="仿宋" w:eastAsia="仿宋" w:cs="仿宋"/>
                <w:spacing w:val="2"/>
                <w:sz w:val="23"/>
                <w:szCs w:val="23"/>
              </w:rPr>
              <w:t>现线色与接线图不一致，每处扣 5 分，</w:t>
            </w:r>
            <w:r>
              <w:rPr>
                <w:rFonts w:ascii="仿宋" w:hAnsi="仿宋" w:eastAsia="仿宋" w:cs="仿宋"/>
                <w:sz w:val="23"/>
                <w:szCs w:val="23"/>
              </w:rPr>
              <w:t xml:space="preserve"> </w:t>
            </w:r>
            <w:r>
              <w:rPr>
                <w:rFonts w:ascii="仿宋" w:hAnsi="仿宋" w:eastAsia="仿宋" w:cs="仿宋"/>
                <w:spacing w:val="-12"/>
                <w:sz w:val="23"/>
                <w:szCs w:val="23"/>
              </w:rPr>
              <w:t>最</w:t>
            </w:r>
            <w:r>
              <w:rPr>
                <w:rFonts w:ascii="仿宋" w:hAnsi="仿宋" w:eastAsia="仿宋" w:cs="仿宋"/>
                <w:spacing w:val="-8"/>
                <w:sz w:val="23"/>
                <w:szCs w:val="23"/>
              </w:rPr>
              <w:t>多扣 10 分。</w:t>
            </w:r>
          </w:p>
        </w:tc>
        <w:tc>
          <w:tcPr>
            <w:tcW w:w="709" w:type="dxa"/>
            <w:vAlign w:val="top"/>
          </w:tcPr>
          <w:p>
            <w:pPr>
              <w:rPr>
                <w:rFonts w:ascii="Arial"/>
                <w:sz w:val="21"/>
              </w:rPr>
            </w:pPr>
          </w:p>
        </w:tc>
        <w:tc>
          <w:tcPr>
            <w:tcW w:w="7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708" w:type="dxa"/>
            <w:vMerge w:val="continue"/>
            <w:vAlign w:val="top"/>
          </w:tcPr>
          <w:p>
            <w:pPr>
              <w:rPr>
                <w:rFonts w:ascii="Arial"/>
                <w:sz w:val="21"/>
              </w:rPr>
            </w:pPr>
          </w:p>
        </w:tc>
        <w:tc>
          <w:tcPr>
            <w:tcW w:w="1044" w:type="dxa"/>
            <w:vMerge w:val="continue"/>
            <w:vAlign w:val="top"/>
          </w:tcPr>
          <w:p>
            <w:pPr>
              <w:rPr>
                <w:rFonts w:ascii="Arial"/>
                <w:sz w:val="21"/>
              </w:rPr>
            </w:pPr>
          </w:p>
        </w:tc>
        <w:tc>
          <w:tcPr>
            <w:tcW w:w="1365" w:type="dxa"/>
            <w:vMerge w:val="continue"/>
            <w:vAlign w:val="top"/>
          </w:tcPr>
          <w:p>
            <w:pPr>
              <w:rPr>
                <w:rFonts w:ascii="Arial"/>
                <w:sz w:val="21"/>
              </w:rPr>
            </w:pPr>
          </w:p>
        </w:tc>
        <w:tc>
          <w:tcPr>
            <w:tcW w:w="4816" w:type="dxa"/>
            <w:vAlign w:val="top"/>
          </w:tcPr>
          <w:p>
            <w:pPr>
              <w:spacing w:before="37" w:line="245" w:lineRule="auto"/>
              <w:ind w:left="126" w:right="82"/>
              <w:rPr>
                <w:rFonts w:ascii="仿宋" w:hAnsi="仿宋" w:eastAsia="仿宋" w:cs="仿宋"/>
                <w:sz w:val="23"/>
                <w:szCs w:val="23"/>
              </w:rPr>
            </w:pPr>
            <w:r>
              <w:rPr>
                <w:rFonts w:ascii="仿宋" w:hAnsi="仿宋" w:eastAsia="仿宋" w:cs="仿宋"/>
                <w:spacing w:val="23"/>
                <w:sz w:val="23"/>
                <w:szCs w:val="23"/>
              </w:rPr>
              <w:t>(</w:t>
            </w:r>
            <w:r>
              <w:rPr>
                <w:rFonts w:ascii="仿宋" w:hAnsi="仿宋" w:eastAsia="仿宋" w:cs="仿宋"/>
                <w:spacing w:val="16"/>
                <w:sz w:val="23"/>
                <w:szCs w:val="23"/>
              </w:rPr>
              <w:t xml:space="preserve">13) </w:t>
            </w:r>
            <w:r>
              <w:rPr>
                <w:rFonts w:ascii="仿宋" w:hAnsi="仿宋" w:eastAsia="仿宋" w:cs="仿宋"/>
                <w:sz w:val="23"/>
                <w:szCs w:val="23"/>
              </w:rPr>
              <w:t>PLC</w:t>
            </w:r>
            <w:r>
              <w:rPr>
                <w:rFonts w:ascii="仿宋" w:hAnsi="仿宋" w:eastAsia="仿宋" w:cs="仿宋"/>
                <w:spacing w:val="16"/>
                <w:sz w:val="23"/>
                <w:szCs w:val="23"/>
              </w:rPr>
              <w:t xml:space="preserve"> 及电源端子排接线区，相邻两根</w:t>
            </w:r>
            <w:r>
              <w:rPr>
                <w:rFonts w:ascii="仿宋" w:hAnsi="仿宋" w:eastAsia="仿宋" w:cs="仿宋"/>
                <w:sz w:val="23"/>
                <w:szCs w:val="23"/>
              </w:rPr>
              <w:t xml:space="preserve"> 线相差 5cm 以上， 同一线槽孔超过4 根线，</w:t>
            </w:r>
            <w:r>
              <w:rPr>
                <w:rFonts w:ascii="仿宋" w:hAnsi="仿宋" w:eastAsia="仿宋" w:cs="仿宋"/>
                <w:spacing w:val="8"/>
                <w:sz w:val="23"/>
                <w:szCs w:val="23"/>
              </w:rPr>
              <w:t>每处</w:t>
            </w:r>
            <w:r>
              <w:rPr>
                <w:rFonts w:ascii="仿宋" w:hAnsi="仿宋" w:eastAsia="仿宋" w:cs="仿宋"/>
                <w:spacing w:val="6"/>
                <w:sz w:val="23"/>
                <w:szCs w:val="23"/>
              </w:rPr>
              <w:t>扣</w:t>
            </w:r>
            <w:r>
              <w:rPr>
                <w:rFonts w:ascii="仿宋" w:hAnsi="仿宋" w:eastAsia="仿宋" w:cs="仿宋"/>
                <w:spacing w:val="4"/>
                <w:sz w:val="23"/>
                <w:szCs w:val="23"/>
              </w:rPr>
              <w:t xml:space="preserve"> 5 分；线槽内走线杂乱、走线冗余过</w:t>
            </w:r>
            <w:r>
              <w:rPr>
                <w:rFonts w:ascii="仿宋" w:hAnsi="仿宋" w:eastAsia="仿宋" w:cs="仿宋"/>
                <w:spacing w:val="11"/>
                <w:sz w:val="23"/>
                <w:szCs w:val="23"/>
              </w:rPr>
              <w:t>多或其他出现影响走线美观的问题，裁判酌</w:t>
            </w:r>
            <w:r>
              <w:rPr>
                <w:rFonts w:ascii="仿宋" w:hAnsi="仿宋" w:eastAsia="仿宋" w:cs="仿宋"/>
                <w:sz w:val="23"/>
                <w:szCs w:val="23"/>
              </w:rPr>
              <w:t xml:space="preserve"> 情扣除相应分数。此项共 20 分，扣完为止；</w:t>
            </w:r>
          </w:p>
        </w:tc>
        <w:tc>
          <w:tcPr>
            <w:tcW w:w="709" w:type="dxa"/>
            <w:vAlign w:val="top"/>
          </w:tcPr>
          <w:p>
            <w:pPr>
              <w:rPr>
                <w:rFonts w:ascii="Arial"/>
                <w:sz w:val="21"/>
              </w:rPr>
            </w:pPr>
          </w:p>
        </w:tc>
        <w:tc>
          <w:tcPr>
            <w:tcW w:w="71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708" w:type="dxa"/>
            <w:vMerge w:val="continue"/>
            <w:vAlign w:val="top"/>
          </w:tcPr>
          <w:p>
            <w:pPr>
              <w:rPr>
                <w:rFonts w:ascii="Arial"/>
                <w:sz w:val="21"/>
              </w:rPr>
            </w:pPr>
          </w:p>
        </w:tc>
        <w:tc>
          <w:tcPr>
            <w:tcW w:w="1044" w:type="dxa"/>
            <w:vAlign w:val="top"/>
          </w:tcPr>
          <w:p>
            <w:pPr>
              <w:spacing w:before="41" w:line="243" w:lineRule="auto"/>
              <w:ind w:left="121" w:firstLine="2"/>
              <w:rPr>
                <w:rFonts w:ascii="仿宋" w:hAnsi="仿宋" w:eastAsia="仿宋" w:cs="仿宋"/>
                <w:sz w:val="23"/>
                <w:szCs w:val="23"/>
              </w:rPr>
            </w:pPr>
            <w:r>
              <w:rPr>
                <w:rFonts w:ascii="仿宋" w:hAnsi="仿宋" w:eastAsia="仿宋" w:cs="仿宋"/>
                <w:spacing w:val="22"/>
                <w:sz w:val="23"/>
                <w:szCs w:val="23"/>
              </w:rPr>
              <w:t>(二) 功</w:t>
            </w:r>
            <w:r>
              <w:rPr>
                <w:rFonts w:ascii="仿宋" w:hAnsi="仿宋" w:eastAsia="仿宋" w:cs="仿宋"/>
                <w:spacing w:val="-3"/>
                <w:sz w:val="23"/>
                <w:szCs w:val="23"/>
              </w:rPr>
              <w:t>能</w:t>
            </w:r>
            <w:r>
              <w:rPr>
                <w:rFonts w:ascii="仿宋" w:hAnsi="仿宋" w:eastAsia="仿宋" w:cs="仿宋"/>
                <w:spacing w:val="-2"/>
                <w:sz w:val="23"/>
                <w:szCs w:val="23"/>
              </w:rPr>
              <w:t>调试</w:t>
            </w:r>
            <w:r>
              <w:rPr>
                <w:rFonts w:ascii="仿宋" w:hAnsi="仿宋" w:eastAsia="仿宋" w:cs="仿宋"/>
                <w:sz w:val="23"/>
                <w:szCs w:val="23"/>
              </w:rPr>
              <w:t xml:space="preserve">  </w:t>
            </w:r>
            <w:r>
              <w:rPr>
                <w:rFonts w:ascii="仿宋" w:hAnsi="仿宋" w:eastAsia="仿宋" w:cs="仿宋"/>
                <w:spacing w:val="35"/>
                <w:sz w:val="23"/>
                <w:szCs w:val="23"/>
              </w:rPr>
              <w:t>(5</w:t>
            </w:r>
            <w:r>
              <w:rPr>
                <w:rFonts w:ascii="仿宋" w:hAnsi="仿宋" w:eastAsia="仿宋" w:cs="仿宋"/>
                <w:spacing w:val="34"/>
                <w:sz w:val="23"/>
                <w:szCs w:val="23"/>
              </w:rPr>
              <w:t>0</w:t>
            </w:r>
            <w:r>
              <w:rPr>
                <w:rFonts w:ascii="仿宋" w:hAnsi="仿宋" w:eastAsia="仿宋" w:cs="仿宋"/>
                <w:sz w:val="23"/>
                <w:szCs w:val="23"/>
              </w:rPr>
              <w:t xml:space="preserve">    </w:t>
            </w:r>
            <w:r>
              <w:rPr>
                <w:rFonts w:ascii="仿宋" w:hAnsi="仿宋" w:eastAsia="仿宋" w:cs="仿宋"/>
                <w:spacing w:val="-8"/>
                <w:sz w:val="23"/>
                <w:szCs w:val="23"/>
              </w:rPr>
              <w:t>分</w:t>
            </w:r>
            <w:r>
              <w:rPr>
                <w:rFonts w:ascii="仿宋" w:hAnsi="仿宋" w:eastAsia="仿宋" w:cs="仿宋"/>
                <w:spacing w:val="-7"/>
                <w:sz w:val="23"/>
                <w:szCs w:val="23"/>
              </w:rPr>
              <w:t>)</w:t>
            </w:r>
          </w:p>
        </w:tc>
        <w:tc>
          <w:tcPr>
            <w:tcW w:w="1365" w:type="dxa"/>
            <w:vAlign w:val="top"/>
          </w:tcPr>
          <w:p>
            <w:pPr>
              <w:spacing w:before="41" w:line="243" w:lineRule="auto"/>
              <w:ind w:left="116" w:right="105" w:firstLine="4"/>
              <w:rPr>
                <w:rFonts w:ascii="仿宋" w:hAnsi="仿宋" w:eastAsia="仿宋" w:cs="仿宋"/>
                <w:sz w:val="23"/>
                <w:szCs w:val="23"/>
              </w:rPr>
            </w:pPr>
            <w:r>
              <w:rPr>
                <w:rFonts w:ascii="仿宋" w:hAnsi="仿宋" w:eastAsia="仿宋" w:cs="仿宋"/>
                <w:spacing w:val="-20"/>
                <w:sz w:val="23"/>
                <w:szCs w:val="23"/>
              </w:rPr>
              <w:t>程</w:t>
            </w:r>
            <w:r>
              <w:rPr>
                <w:rFonts w:ascii="仿宋" w:hAnsi="仿宋" w:eastAsia="仿宋" w:cs="仿宋"/>
                <w:spacing w:val="-19"/>
                <w:sz w:val="23"/>
                <w:szCs w:val="23"/>
              </w:rPr>
              <w:t xml:space="preserve"> 序 下 载</w:t>
            </w:r>
            <w:r>
              <w:rPr>
                <w:rFonts w:ascii="仿宋" w:hAnsi="仿宋" w:eastAsia="仿宋" w:cs="仿宋"/>
                <w:sz w:val="23"/>
                <w:szCs w:val="23"/>
              </w:rPr>
              <w:t xml:space="preserve"> </w:t>
            </w:r>
            <w:r>
              <w:rPr>
                <w:rFonts w:ascii="仿宋" w:hAnsi="仿宋" w:eastAsia="仿宋" w:cs="仿宋"/>
                <w:spacing w:val="-21"/>
                <w:sz w:val="23"/>
                <w:szCs w:val="23"/>
              </w:rPr>
              <w:t>及</w:t>
            </w:r>
            <w:r>
              <w:rPr>
                <w:rFonts w:ascii="仿宋" w:hAnsi="仿宋" w:eastAsia="仿宋" w:cs="仿宋"/>
                <w:spacing w:val="-18"/>
                <w:sz w:val="23"/>
                <w:szCs w:val="23"/>
              </w:rPr>
              <w:t xml:space="preserve"> 功 能 测</w:t>
            </w:r>
            <w:r>
              <w:rPr>
                <w:rFonts w:ascii="仿宋" w:hAnsi="仿宋" w:eastAsia="仿宋" w:cs="仿宋"/>
                <w:sz w:val="23"/>
                <w:szCs w:val="23"/>
              </w:rPr>
              <w:t xml:space="preserve"> </w:t>
            </w:r>
            <w:r>
              <w:rPr>
                <w:rFonts w:ascii="仿宋" w:hAnsi="仿宋" w:eastAsia="仿宋" w:cs="仿宋"/>
                <w:spacing w:val="-2"/>
                <w:sz w:val="23"/>
                <w:szCs w:val="23"/>
              </w:rPr>
              <w:t>试记录 (</w:t>
            </w:r>
            <w:r>
              <w:rPr>
                <w:rFonts w:ascii="仿宋" w:hAnsi="仿宋" w:eastAsia="仿宋" w:cs="仿宋"/>
                <w:spacing w:val="-1"/>
                <w:sz w:val="23"/>
                <w:szCs w:val="23"/>
              </w:rPr>
              <w:t>50</w:t>
            </w:r>
            <w:r>
              <w:rPr>
                <w:rFonts w:ascii="仿宋" w:hAnsi="仿宋" w:eastAsia="仿宋" w:cs="仿宋"/>
                <w:sz w:val="23"/>
                <w:szCs w:val="23"/>
              </w:rPr>
              <w:t xml:space="preserve"> </w:t>
            </w:r>
            <w:r>
              <w:rPr>
                <w:rFonts w:ascii="仿宋" w:hAnsi="仿宋" w:eastAsia="仿宋" w:cs="仿宋"/>
                <w:spacing w:val="-2"/>
                <w:sz w:val="23"/>
                <w:szCs w:val="23"/>
              </w:rPr>
              <w:t>分)</w:t>
            </w:r>
          </w:p>
        </w:tc>
        <w:tc>
          <w:tcPr>
            <w:tcW w:w="4816" w:type="dxa"/>
            <w:vAlign w:val="top"/>
          </w:tcPr>
          <w:p>
            <w:pPr>
              <w:spacing w:line="274" w:lineRule="auto"/>
              <w:rPr>
                <w:rFonts w:ascii="Arial"/>
                <w:sz w:val="21"/>
              </w:rPr>
            </w:pPr>
          </w:p>
          <w:p>
            <w:pPr>
              <w:spacing w:before="75" w:line="265" w:lineRule="auto"/>
              <w:ind w:left="125" w:right="39" w:hanging="3"/>
              <w:rPr>
                <w:rFonts w:ascii="仿宋" w:hAnsi="仿宋" w:eastAsia="仿宋" w:cs="仿宋"/>
                <w:sz w:val="23"/>
                <w:szCs w:val="23"/>
              </w:rPr>
            </w:pPr>
            <w:r>
              <w:rPr>
                <w:rFonts w:ascii="仿宋" w:hAnsi="仿宋" w:eastAsia="仿宋" w:cs="仿宋"/>
                <w:spacing w:val="-3"/>
                <w:sz w:val="23"/>
                <w:szCs w:val="23"/>
              </w:rPr>
              <w:t>根据表格进行对照，数据每错一处扣除 5 分，</w:t>
            </w:r>
            <w:r>
              <w:rPr>
                <w:rFonts w:ascii="仿宋" w:hAnsi="仿宋" w:eastAsia="仿宋" w:cs="仿宋"/>
                <w:sz w:val="23"/>
                <w:szCs w:val="23"/>
              </w:rPr>
              <w:t xml:space="preserve"> </w:t>
            </w:r>
            <w:r>
              <w:rPr>
                <w:rFonts w:ascii="仿宋" w:hAnsi="仿宋" w:eastAsia="仿宋" w:cs="仿宋"/>
                <w:spacing w:val="-8"/>
                <w:sz w:val="23"/>
                <w:szCs w:val="23"/>
              </w:rPr>
              <w:t>扣</w:t>
            </w:r>
            <w:r>
              <w:rPr>
                <w:rFonts w:ascii="仿宋" w:hAnsi="仿宋" w:eastAsia="仿宋" w:cs="仿宋"/>
                <w:spacing w:val="-7"/>
                <w:sz w:val="23"/>
                <w:szCs w:val="23"/>
              </w:rPr>
              <w:t>完 50 分为止。</w:t>
            </w:r>
          </w:p>
        </w:tc>
        <w:tc>
          <w:tcPr>
            <w:tcW w:w="709" w:type="dxa"/>
            <w:vAlign w:val="top"/>
          </w:tcPr>
          <w:p>
            <w:pPr>
              <w:rPr>
                <w:rFonts w:ascii="Arial"/>
                <w:sz w:val="21"/>
              </w:rPr>
            </w:pPr>
          </w:p>
        </w:tc>
        <w:tc>
          <w:tcPr>
            <w:tcW w:w="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08"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5" w:line="247" w:lineRule="auto"/>
              <w:ind w:left="130" w:right="110" w:hanging="3"/>
              <w:rPr>
                <w:rFonts w:ascii="仿宋" w:hAnsi="仿宋" w:eastAsia="仿宋" w:cs="仿宋"/>
                <w:sz w:val="23"/>
                <w:szCs w:val="23"/>
              </w:rPr>
            </w:pPr>
            <w:r>
              <w:rPr>
                <w:rFonts w:ascii="仿宋" w:hAnsi="仿宋" w:eastAsia="仿宋" w:cs="仿宋"/>
                <w:spacing w:val="2"/>
                <w:sz w:val="23"/>
                <w:szCs w:val="23"/>
              </w:rPr>
              <w:t>模块</w:t>
            </w:r>
            <w:r>
              <w:rPr>
                <w:rFonts w:ascii="仿宋" w:hAnsi="仿宋" w:eastAsia="仿宋" w:cs="仿宋"/>
                <w:sz w:val="23"/>
                <w:szCs w:val="23"/>
              </w:rPr>
              <w:t xml:space="preserve"> </w:t>
            </w:r>
            <w:r>
              <w:rPr>
                <w:rFonts w:ascii="仿宋" w:hAnsi="仿宋" w:eastAsia="仿宋" w:cs="仿宋"/>
                <w:spacing w:val="1"/>
                <w:sz w:val="23"/>
                <w:szCs w:val="23"/>
              </w:rPr>
              <w:t>二</w:t>
            </w:r>
            <w:r>
              <w:rPr>
                <w:rFonts w:ascii="仿宋" w:hAnsi="仿宋" w:eastAsia="仿宋" w:cs="仿宋"/>
                <w:sz w:val="23"/>
                <w:szCs w:val="23"/>
              </w:rPr>
              <w:t xml:space="preserve">、 </w:t>
            </w:r>
            <w:r>
              <w:rPr>
                <w:rFonts w:ascii="仿宋" w:hAnsi="仿宋" w:eastAsia="仿宋" w:cs="仿宋"/>
                <w:spacing w:val="1"/>
                <w:sz w:val="23"/>
                <w:szCs w:val="23"/>
              </w:rPr>
              <w:t>通</w:t>
            </w:r>
            <w:r>
              <w:rPr>
                <w:rFonts w:ascii="仿宋" w:hAnsi="仿宋" w:eastAsia="仿宋" w:cs="仿宋"/>
                <w:sz w:val="23"/>
                <w:szCs w:val="23"/>
              </w:rPr>
              <w:t xml:space="preserve">信 </w:t>
            </w:r>
            <w:r>
              <w:rPr>
                <w:rFonts w:ascii="仿宋" w:hAnsi="仿宋" w:eastAsia="仿宋" w:cs="仿宋"/>
                <w:spacing w:val="1"/>
                <w:sz w:val="23"/>
                <w:szCs w:val="23"/>
              </w:rPr>
              <w:t>配</w:t>
            </w:r>
            <w:r>
              <w:rPr>
                <w:rFonts w:ascii="仿宋" w:hAnsi="仿宋" w:eastAsia="仿宋" w:cs="仿宋"/>
                <w:sz w:val="23"/>
                <w:szCs w:val="23"/>
              </w:rPr>
              <w:t xml:space="preserve">置 </w:t>
            </w:r>
            <w:r>
              <w:rPr>
                <w:rFonts w:ascii="仿宋" w:hAnsi="仿宋" w:eastAsia="仿宋" w:cs="仿宋"/>
                <w:spacing w:val="1"/>
                <w:sz w:val="23"/>
                <w:szCs w:val="23"/>
              </w:rPr>
              <w:t>及</w:t>
            </w:r>
            <w:r>
              <w:rPr>
                <w:rFonts w:ascii="仿宋" w:hAnsi="仿宋" w:eastAsia="仿宋" w:cs="仿宋"/>
                <w:sz w:val="23"/>
                <w:szCs w:val="23"/>
              </w:rPr>
              <w:t>调</w:t>
            </w:r>
          </w:p>
          <w:p>
            <w:pPr>
              <w:spacing w:before="23" w:line="265" w:lineRule="auto"/>
              <w:ind w:left="133" w:right="110" w:firstLine="112"/>
              <w:rPr>
                <w:rFonts w:ascii="仿宋" w:hAnsi="仿宋" w:eastAsia="仿宋" w:cs="仿宋"/>
                <w:sz w:val="23"/>
                <w:szCs w:val="23"/>
              </w:rPr>
            </w:pPr>
            <w:r>
              <w:rPr>
                <w:rFonts w:ascii="仿宋" w:hAnsi="仿宋" w:eastAsia="仿宋" w:cs="仿宋"/>
                <w:spacing w:val="-4"/>
                <w:sz w:val="23"/>
                <w:szCs w:val="23"/>
              </w:rPr>
              <w:t>试</w:t>
            </w:r>
            <w:r>
              <w:rPr>
                <w:rFonts w:ascii="仿宋" w:hAnsi="仿宋" w:eastAsia="仿宋" w:cs="仿宋"/>
                <w:sz w:val="23"/>
                <w:szCs w:val="23"/>
              </w:rPr>
              <w:t xml:space="preserve"> </w:t>
            </w:r>
            <w:r>
              <w:rPr>
                <w:rFonts w:ascii="仿宋" w:hAnsi="仿宋" w:eastAsia="仿宋" w:cs="仿宋"/>
                <w:spacing w:val="38"/>
                <w:sz w:val="23"/>
                <w:szCs w:val="23"/>
              </w:rPr>
              <w:t>(13</w:t>
            </w:r>
          </w:p>
          <w:p>
            <w:pPr>
              <w:spacing w:before="5" w:line="262" w:lineRule="auto"/>
              <w:ind w:left="131" w:right="131" w:firstLine="200"/>
              <w:rPr>
                <w:rFonts w:ascii="仿宋" w:hAnsi="仿宋" w:eastAsia="仿宋" w:cs="仿宋"/>
                <w:sz w:val="23"/>
                <w:szCs w:val="23"/>
              </w:rPr>
            </w:pPr>
            <w:r>
              <w:rPr>
                <w:rFonts w:ascii="仿宋" w:hAnsi="仿宋" w:eastAsia="仿宋" w:cs="仿宋"/>
                <w:spacing w:val="-6"/>
                <w:sz w:val="23"/>
                <w:szCs w:val="23"/>
              </w:rPr>
              <w:t>0</w:t>
            </w:r>
            <w:r>
              <w:rPr>
                <w:rFonts w:ascii="仿宋" w:hAnsi="仿宋" w:eastAsia="仿宋" w:cs="仿宋"/>
                <w:sz w:val="23"/>
                <w:szCs w:val="23"/>
              </w:rPr>
              <w:t xml:space="preserve"> </w:t>
            </w:r>
            <w:r>
              <w:rPr>
                <w:rFonts w:ascii="仿宋" w:hAnsi="仿宋" w:eastAsia="仿宋" w:cs="仿宋"/>
                <w:spacing w:val="-11"/>
                <w:sz w:val="23"/>
                <w:szCs w:val="23"/>
              </w:rPr>
              <w:t>分</w:t>
            </w:r>
            <w:r>
              <w:rPr>
                <w:rFonts w:ascii="仿宋" w:hAnsi="仿宋" w:eastAsia="仿宋" w:cs="仿宋"/>
                <w:spacing w:val="-9"/>
                <w:sz w:val="23"/>
                <w:szCs w:val="23"/>
              </w:rPr>
              <w:t>)</w:t>
            </w:r>
          </w:p>
        </w:tc>
        <w:tc>
          <w:tcPr>
            <w:tcW w:w="1044" w:type="dxa"/>
            <w:vMerge w:val="restart"/>
            <w:tcBorders>
              <w:bottom w:val="nil"/>
            </w:tcBorders>
            <w:vAlign w:val="top"/>
          </w:tcPr>
          <w:p>
            <w:pPr>
              <w:spacing w:line="302" w:lineRule="auto"/>
              <w:rPr>
                <w:rFonts w:ascii="Arial"/>
                <w:sz w:val="21"/>
              </w:rPr>
            </w:pPr>
          </w:p>
          <w:p>
            <w:pPr>
              <w:spacing w:line="302" w:lineRule="auto"/>
              <w:rPr>
                <w:rFonts w:ascii="Arial"/>
                <w:sz w:val="21"/>
              </w:rPr>
            </w:pPr>
          </w:p>
          <w:p>
            <w:pPr>
              <w:tabs>
                <w:tab w:val="left" w:pos="237"/>
              </w:tabs>
              <w:spacing w:before="75" w:line="256" w:lineRule="auto"/>
              <w:ind w:left="118" w:right="108" w:firstLine="5"/>
              <w:rPr>
                <w:rFonts w:ascii="仿宋" w:hAnsi="仿宋" w:eastAsia="仿宋" w:cs="仿宋"/>
                <w:sz w:val="23"/>
                <w:szCs w:val="23"/>
              </w:rPr>
            </w:pPr>
            <w:r>
              <w:rPr>
                <w:rFonts w:ascii="仿宋" w:hAnsi="仿宋" w:eastAsia="仿宋" w:cs="仿宋"/>
                <w:spacing w:val="-6"/>
                <w:sz w:val="23"/>
                <w:szCs w:val="23"/>
              </w:rPr>
              <w:t>(</w:t>
            </w:r>
            <w:r>
              <w:rPr>
                <w:rFonts w:ascii="仿宋" w:hAnsi="仿宋" w:eastAsia="仿宋" w:cs="仿宋"/>
                <w:spacing w:val="-4"/>
                <w:sz w:val="23"/>
                <w:szCs w:val="23"/>
              </w:rPr>
              <w:t xml:space="preserve"> </w:t>
            </w:r>
            <w:r>
              <w:rPr>
                <w:rFonts w:ascii="仿宋" w:hAnsi="仿宋" w:eastAsia="仿宋" w:cs="仿宋"/>
                <w:spacing w:val="-3"/>
                <w:sz w:val="23"/>
                <w:szCs w:val="23"/>
              </w:rPr>
              <w:t>一 )</w:t>
            </w:r>
            <w:r>
              <w:rPr>
                <w:rFonts w:ascii="仿宋" w:hAnsi="仿宋" w:eastAsia="仿宋" w:cs="仿宋"/>
                <w:sz w:val="23"/>
                <w:szCs w:val="23"/>
              </w:rPr>
              <w:t xml:space="preserve"> </w:t>
            </w:r>
            <w:r>
              <w:rPr>
                <w:rFonts w:ascii="仿宋" w:hAnsi="仿宋" w:eastAsia="仿宋" w:cs="仿宋"/>
                <w:spacing w:val="-24"/>
                <w:sz w:val="23"/>
                <w:szCs w:val="23"/>
              </w:rPr>
              <w:t>平</w:t>
            </w:r>
            <w:r>
              <w:rPr>
                <w:rFonts w:ascii="仿宋" w:hAnsi="仿宋" w:eastAsia="仿宋" w:cs="仿宋"/>
                <w:spacing w:val="-21"/>
                <w:sz w:val="23"/>
                <w:szCs w:val="23"/>
              </w:rPr>
              <w:t xml:space="preserve"> 台 网</w:t>
            </w:r>
            <w:r>
              <w:rPr>
                <w:rFonts w:ascii="仿宋" w:hAnsi="仿宋" w:eastAsia="仿宋" w:cs="仿宋"/>
                <w:sz w:val="23"/>
                <w:szCs w:val="23"/>
              </w:rPr>
              <w:t xml:space="preserve"> </w:t>
            </w:r>
            <w:r>
              <w:rPr>
                <w:rFonts w:ascii="仿宋" w:hAnsi="仿宋" w:eastAsia="仿宋" w:cs="仿宋"/>
                <w:spacing w:val="-24"/>
                <w:sz w:val="23"/>
                <w:szCs w:val="23"/>
              </w:rPr>
              <w:t>络</w:t>
            </w:r>
            <w:r>
              <w:rPr>
                <w:rFonts w:ascii="仿宋" w:hAnsi="仿宋" w:eastAsia="仿宋" w:cs="仿宋"/>
                <w:spacing w:val="-21"/>
                <w:sz w:val="23"/>
                <w:szCs w:val="23"/>
              </w:rPr>
              <w:t xml:space="preserve"> 配 置</w:t>
            </w:r>
            <w:r>
              <w:rPr>
                <w:rFonts w:ascii="仿宋" w:hAnsi="仿宋" w:eastAsia="仿宋" w:cs="仿宋"/>
                <w:sz w:val="23"/>
                <w:szCs w:val="23"/>
              </w:rPr>
              <w:t xml:space="preserve"> </w:t>
            </w:r>
            <w:r>
              <w:rPr>
                <w:rFonts w:ascii="仿宋" w:hAnsi="仿宋" w:eastAsia="仿宋" w:cs="仿宋"/>
                <w:sz w:val="23"/>
                <w:szCs w:val="23"/>
              </w:rPr>
              <w:tab/>
            </w:r>
            <w:r>
              <w:rPr>
                <w:rFonts w:ascii="仿宋" w:hAnsi="仿宋" w:eastAsia="仿宋" w:cs="仿宋"/>
                <w:spacing w:val="1"/>
                <w:sz w:val="23"/>
                <w:szCs w:val="23"/>
              </w:rPr>
              <w:t xml:space="preserve">( </w:t>
            </w:r>
            <w:r>
              <w:rPr>
                <w:rFonts w:ascii="仿宋" w:hAnsi="仿宋" w:eastAsia="仿宋" w:cs="仿宋"/>
                <w:sz w:val="23"/>
                <w:szCs w:val="23"/>
              </w:rPr>
              <w:t xml:space="preserve">  10 </w:t>
            </w:r>
            <w:r>
              <w:rPr>
                <w:rFonts w:ascii="仿宋" w:hAnsi="仿宋" w:eastAsia="仿宋" w:cs="仿宋"/>
                <w:spacing w:val="-3"/>
                <w:sz w:val="23"/>
                <w:szCs w:val="23"/>
              </w:rPr>
              <w:t>分)</w:t>
            </w:r>
          </w:p>
        </w:tc>
        <w:tc>
          <w:tcPr>
            <w:tcW w:w="1365" w:type="dxa"/>
            <w:vMerge w:val="restart"/>
            <w:tcBorders>
              <w:bottom w:val="nil"/>
            </w:tcBorders>
            <w:vAlign w:val="top"/>
          </w:tcPr>
          <w:p>
            <w:pPr>
              <w:spacing w:line="445" w:lineRule="auto"/>
              <w:rPr>
                <w:rFonts w:ascii="Arial"/>
                <w:sz w:val="21"/>
              </w:rPr>
            </w:pPr>
          </w:p>
          <w:p>
            <w:pPr>
              <w:spacing w:before="75" w:line="256" w:lineRule="auto"/>
              <w:ind w:left="116" w:right="100" w:firstLine="5"/>
              <w:rPr>
                <w:rFonts w:ascii="仿宋" w:hAnsi="仿宋" w:eastAsia="仿宋" w:cs="仿宋"/>
                <w:sz w:val="23"/>
                <w:szCs w:val="23"/>
              </w:rPr>
            </w:pPr>
            <w:r>
              <w:rPr>
                <w:rFonts w:ascii="仿宋" w:hAnsi="仿宋" w:eastAsia="仿宋" w:cs="仿宋"/>
                <w:spacing w:val="-21"/>
                <w:sz w:val="23"/>
                <w:szCs w:val="23"/>
              </w:rPr>
              <w:t>无</w:t>
            </w:r>
            <w:r>
              <w:rPr>
                <w:rFonts w:ascii="仿宋" w:hAnsi="仿宋" w:eastAsia="仿宋" w:cs="仿宋"/>
                <w:spacing w:val="-19"/>
                <w:sz w:val="23"/>
                <w:szCs w:val="23"/>
              </w:rPr>
              <w:t xml:space="preserve"> 线 路 由</w:t>
            </w:r>
            <w:r>
              <w:rPr>
                <w:rFonts w:ascii="仿宋" w:hAnsi="仿宋" w:eastAsia="仿宋" w:cs="仿宋"/>
                <w:sz w:val="23"/>
                <w:szCs w:val="23"/>
              </w:rPr>
              <w:t xml:space="preserve"> </w:t>
            </w:r>
            <w:r>
              <w:rPr>
                <w:rFonts w:ascii="仿宋" w:hAnsi="仿宋" w:eastAsia="仿宋" w:cs="仿宋"/>
                <w:spacing w:val="-2"/>
                <w:sz w:val="23"/>
                <w:szCs w:val="23"/>
              </w:rPr>
              <w:t>器的</w:t>
            </w:r>
            <w:r>
              <w:rPr>
                <w:rFonts w:ascii="仿宋" w:hAnsi="仿宋" w:eastAsia="仿宋" w:cs="仿宋"/>
                <w:spacing w:val="-1"/>
                <w:sz w:val="23"/>
                <w:szCs w:val="23"/>
              </w:rPr>
              <w:t>配置、</w:t>
            </w:r>
            <w:r>
              <w:rPr>
                <w:rFonts w:ascii="仿宋" w:hAnsi="仿宋" w:eastAsia="仿宋" w:cs="仿宋"/>
                <w:sz w:val="23"/>
                <w:szCs w:val="23"/>
              </w:rPr>
              <w:t xml:space="preserve"> </w:t>
            </w:r>
            <w:r>
              <w:rPr>
                <w:rFonts w:ascii="仿宋" w:hAnsi="仿宋" w:eastAsia="仿宋" w:cs="仿宋"/>
                <w:spacing w:val="-21"/>
                <w:sz w:val="23"/>
                <w:szCs w:val="23"/>
              </w:rPr>
              <w:t>平</w:t>
            </w:r>
            <w:r>
              <w:rPr>
                <w:rFonts w:ascii="仿宋" w:hAnsi="仿宋" w:eastAsia="仿宋" w:cs="仿宋"/>
                <w:spacing w:val="-18"/>
                <w:sz w:val="23"/>
                <w:szCs w:val="23"/>
              </w:rPr>
              <w:t xml:space="preserve"> 台 局 域</w:t>
            </w:r>
            <w:r>
              <w:rPr>
                <w:rFonts w:ascii="仿宋" w:hAnsi="仿宋" w:eastAsia="仿宋" w:cs="仿宋"/>
                <w:sz w:val="23"/>
                <w:szCs w:val="23"/>
              </w:rPr>
              <w:t xml:space="preserve"> </w:t>
            </w:r>
            <w:r>
              <w:rPr>
                <w:rFonts w:ascii="仿宋" w:hAnsi="仿宋" w:eastAsia="仿宋" w:cs="仿宋"/>
                <w:spacing w:val="-4"/>
                <w:sz w:val="23"/>
                <w:szCs w:val="23"/>
              </w:rPr>
              <w:t>网</w:t>
            </w:r>
            <w:r>
              <w:rPr>
                <w:rFonts w:ascii="仿宋" w:hAnsi="仿宋" w:eastAsia="仿宋" w:cs="仿宋"/>
                <w:spacing w:val="-2"/>
                <w:sz w:val="23"/>
                <w:szCs w:val="23"/>
              </w:rPr>
              <w:t>搭建、网</w:t>
            </w:r>
            <w:r>
              <w:rPr>
                <w:rFonts w:ascii="仿宋" w:hAnsi="仿宋" w:eastAsia="仿宋" w:cs="仿宋"/>
                <w:sz w:val="23"/>
                <w:szCs w:val="23"/>
              </w:rPr>
              <w:t xml:space="preserve"> </w:t>
            </w:r>
            <w:r>
              <w:rPr>
                <w:rFonts w:ascii="仿宋" w:hAnsi="仿宋" w:eastAsia="仿宋" w:cs="仿宋"/>
                <w:spacing w:val="-21"/>
                <w:sz w:val="23"/>
                <w:szCs w:val="23"/>
              </w:rPr>
              <w:t>络</w:t>
            </w:r>
            <w:r>
              <w:rPr>
                <w:rFonts w:ascii="仿宋" w:hAnsi="仿宋" w:eastAsia="仿宋" w:cs="仿宋"/>
                <w:spacing w:val="-18"/>
                <w:sz w:val="23"/>
                <w:szCs w:val="23"/>
              </w:rPr>
              <w:t xml:space="preserve"> 通 信 测</w:t>
            </w:r>
            <w:r>
              <w:rPr>
                <w:rFonts w:ascii="仿宋" w:hAnsi="仿宋" w:eastAsia="仿宋" w:cs="仿宋"/>
                <w:sz w:val="23"/>
                <w:szCs w:val="23"/>
              </w:rPr>
              <w:t xml:space="preserve"> 试</w:t>
            </w:r>
          </w:p>
        </w:tc>
        <w:tc>
          <w:tcPr>
            <w:tcW w:w="4816" w:type="dxa"/>
            <w:vAlign w:val="top"/>
          </w:tcPr>
          <w:p>
            <w:pPr>
              <w:spacing w:before="40" w:line="236" w:lineRule="auto"/>
              <w:ind w:left="121" w:right="104" w:hanging="15"/>
              <w:rPr>
                <w:rFonts w:ascii="仿宋" w:hAnsi="仿宋" w:eastAsia="仿宋" w:cs="仿宋"/>
                <w:sz w:val="23"/>
                <w:szCs w:val="23"/>
              </w:rPr>
            </w:pPr>
            <w:r>
              <w:rPr>
                <w:rFonts w:ascii="仿宋" w:hAnsi="仿宋" w:eastAsia="仿宋" w:cs="仿宋"/>
                <w:sz w:val="23"/>
                <w:szCs w:val="23"/>
              </w:rPr>
              <w:t>Wi</w:t>
            </w:r>
            <w:r>
              <w:rPr>
                <w:rFonts w:ascii="仿宋" w:hAnsi="仿宋" w:eastAsia="仿宋" w:cs="仿宋"/>
                <w:spacing w:val="19"/>
                <w:sz w:val="23"/>
                <w:szCs w:val="23"/>
              </w:rPr>
              <w:t>-</w:t>
            </w:r>
            <w:r>
              <w:rPr>
                <w:rFonts w:ascii="仿宋" w:hAnsi="仿宋" w:eastAsia="仿宋" w:cs="仿宋"/>
                <w:sz w:val="23"/>
                <w:szCs w:val="23"/>
              </w:rPr>
              <w:t>Fi</w:t>
            </w:r>
            <w:r>
              <w:rPr>
                <w:rFonts w:ascii="仿宋" w:hAnsi="仿宋" w:eastAsia="仿宋" w:cs="仿宋"/>
                <w:spacing w:val="14"/>
                <w:sz w:val="23"/>
                <w:szCs w:val="23"/>
              </w:rPr>
              <w:t xml:space="preserve"> 名称、安全模式、</w:t>
            </w:r>
            <w:r>
              <w:rPr>
                <w:rFonts w:ascii="仿宋" w:hAnsi="仿宋" w:eastAsia="仿宋" w:cs="仿宋"/>
                <w:sz w:val="23"/>
                <w:szCs w:val="23"/>
              </w:rPr>
              <w:t>WPA</w:t>
            </w:r>
            <w:r>
              <w:rPr>
                <w:rFonts w:ascii="仿宋" w:hAnsi="仿宋" w:eastAsia="仿宋" w:cs="仿宋"/>
                <w:spacing w:val="14"/>
                <w:sz w:val="23"/>
                <w:szCs w:val="23"/>
              </w:rPr>
              <w:t xml:space="preserve"> 加密模式、</w:t>
            </w:r>
            <w:r>
              <w:rPr>
                <w:rFonts w:ascii="仿宋" w:hAnsi="仿宋" w:eastAsia="仿宋" w:cs="仿宋"/>
                <w:sz w:val="23"/>
                <w:szCs w:val="23"/>
              </w:rPr>
              <w:t xml:space="preserve">IP </w:t>
            </w:r>
            <w:r>
              <w:rPr>
                <w:rFonts w:ascii="仿宋" w:hAnsi="仿宋" w:eastAsia="仿宋" w:cs="仿宋"/>
                <w:spacing w:val="-1"/>
                <w:sz w:val="23"/>
                <w:szCs w:val="23"/>
              </w:rPr>
              <w:t>地址</w:t>
            </w:r>
            <w:r>
              <w:rPr>
                <w:rFonts w:ascii="仿宋" w:hAnsi="仿宋" w:eastAsia="仿宋" w:cs="仿宋"/>
                <w:sz w:val="23"/>
                <w:szCs w:val="23"/>
              </w:rPr>
              <w:t>，设置不正确，扣除 2 分；</w:t>
            </w:r>
          </w:p>
        </w:tc>
        <w:tc>
          <w:tcPr>
            <w:tcW w:w="709" w:type="dxa"/>
            <w:vAlign w:val="top"/>
          </w:tcPr>
          <w:p>
            <w:pPr>
              <w:rPr>
                <w:rFonts w:ascii="Arial"/>
                <w:sz w:val="21"/>
              </w:rPr>
            </w:pPr>
          </w:p>
        </w:tc>
        <w:tc>
          <w:tcPr>
            <w:tcW w:w="713"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08" w:type="dxa"/>
            <w:vMerge w:val="continue"/>
            <w:tcBorders>
              <w:top w:val="nil"/>
              <w:bottom w:val="nil"/>
            </w:tcBorders>
            <w:vAlign w:val="top"/>
          </w:tcPr>
          <w:p>
            <w:pPr>
              <w:rPr>
                <w:rFonts w:ascii="Arial"/>
                <w:sz w:val="21"/>
              </w:rPr>
            </w:pPr>
          </w:p>
        </w:tc>
        <w:tc>
          <w:tcPr>
            <w:tcW w:w="1044" w:type="dxa"/>
            <w:vMerge w:val="continue"/>
            <w:tcBorders>
              <w:top w:val="nil"/>
              <w:bottom w:val="nil"/>
            </w:tcBorders>
            <w:vAlign w:val="top"/>
          </w:tcPr>
          <w:p>
            <w:pPr>
              <w:rPr>
                <w:rFonts w:ascii="Arial"/>
                <w:sz w:val="21"/>
              </w:rPr>
            </w:pPr>
          </w:p>
        </w:tc>
        <w:tc>
          <w:tcPr>
            <w:tcW w:w="1365" w:type="dxa"/>
            <w:vMerge w:val="continue"/>
            <w:tcBorders>
              <w:top w:val="nil"/>
              <w:bottom w:val="nil"/>
            </w:tcBorders>
            <w:vAlign w:val="top"/>
          </w:tcPr>
          <w:p>
            <w:pPr>
              <w:rPr>
                <w:rFonts w:ascii="Arial"/>
                <w:sz w:val="21"/>
              </w:rPr>
            </w:pPr>
          </w:p>
        </w:tc>
        <w:tc>
          <w:tcPr>
            <w:tcW w:w="4816" w:type="dxa"/>
            <w:vAlign w:val="top"/>
          </w:tcPr>
          <w:p>
            <w:pPr>
              <w:spacing w:before="38" w:line="237" w:lineRule="auto"/>
              <w:ind w:left="125" w:right="25" w:firstLine="6"/>
              <w:rPr>
                <w:rFonts w:ascii="仿宋" w:hAnsi="仿宋" w:eastAsia="仿宋" w:cs="仿宋"/>
                <w:sz w:val="23"/>
                <w:szCs w:val="23"/>
              </w:rPr>
            </w:pPr>
            <w:r>
              <w:rPr>
                <w:rFonts w:ascii="仿宋" w:hAnsi="仿宋" w:eastAsia="仿宋" w:cs="仿宋"/>
                <w:spacing w:val="-4"/>
                <w:sz w:val="23"/>
                <w:szCs w:val="23"/>
              </w:rPr>
              <w:t>附加电脑、控制中心</w:t>
            </w:r>
            <w:r>
              <w:rPr>
                <w:rFonts w:ascii="仿宋" w:hAnsi="仿宋" w:eastAsia="仿宋" w:cs="仿宋"/>
                <w:spacing w:val="-2"/>
                <w:sz w:val="23"/>
                <w:szCs w:val="23"/>
              </w:rPr>
              <w:t>、智能终端控制器、PLC、</w:t>
            </w:r>
            <w:r>
              <w:rPr>
                <w:rFonts w:ascii="仿宋" w:hAnsi="仿宋" w:eastAsia="仿宋" w:cs="仿宋"/>
                <w:sz w:val="23"/>
                <w:szCs w:val="23"/>
              </w:rPr>
              <w:t xml:space="preserve"> </w:t>
            </w:r>
            <w:r>
              <w:rPr>
                <w:rFonts w:ascii="仿宋" w:hAnsi="仿宋" w:eastAsia="仿宋" w:cs="仿宋"/>
                <w:spacing w:val="-8"/>
                <w:sz w:val="23"/>
                <w:szCs w:val="23"/>
              </w:rPr>
              <w:t>人机</w:t>
            </w:r>
            <w:r>
              <w:rPr>
                <w:rFonts w:ascii="仿宋" w:hAnsi="仿宋" w:eastAsia="仿宋" w:cs="仿宋"/>
                <w:spacing w:val="-7"/>
                <w:sz w:val="23"/>
                <w:szCs w:val="23"/>
              </w:rPr>
              <w:t>交</w:t>
            </w:r>
            <w:r>
              <w:rPr>
                <w:rFonts w:ascii="仿宋" w:hAnsi="仿宋" w:eastAsia="仿宋" w:cs="仿宋"/>
                <w:spacing w:val="-4"/>
                <w:sz w:val="23"/>
                <w:szCs w:val="23"/>
              </w:rPr>
              <w:t>互界面 IP 未正确，扣除 4 分；</w:t>
            </w:r>
          </w:p>
        </w:tc>
        <w:tc>
          <w:tcPr>
            <w:tcW w:w="709" w:type="dxa"/>
            <w:vAlign w:val="top"/>
          </w:tcPr>
          <w:p>
            <w:pPr>
              <w:rPr>
                <w:rFonts w:ascii="Arial"/>
                <w:sz w:val="21"/>
              </w:rPr>
            </w:pPr>
          </w:p>
        </w:tc>
        <w:tc>
          <w:tcPr>
            <w:tcW w:w="7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08" w:type="dxa"/>
            <w:vMerge w:val="continue"/>
            <w:tcBorders>
              <w:top w:val="nil"/>
              <w:bottom w:val="nil"/>
            </w:tcBorders>
            <w:vAlign w:val="top"/>
          </w:tcPr>
          <w:p>
            <w:pPr>
              <w:rPr>
                <w:rFonts w:ascii="Arial"/>
                <w:sz w:val="21"/>
              </w:rPr>
            </w:pPr>
          </w:p>
        </w:tc>
        <w:tc>
          <w:tcPr>
            <w:tcW w:w="1044" w:type="dxa"/>
            <w:vMerge w:val="continue"/>
            <w:tcBorders>
              <w:top w:val="nil"/>
              <w:bottom w:val="nil"/>
            </w:tcBorders>
            <w:vAlign w:val="top"/>
          </w:tcPr>
          <w:p>
            <w:pPr>
              <w:rPr>
                <w:rFonts w:ascii="Arial"/>
                <w:sz w:val="21"/>
              </w:rPr>
            </w:pPr>
          </w:p>
        </w:tc>
        <w:tc>
          <w:tcPr>
            <w:tcW w:w="1365" w:type="dxa"/>
            <w:vMerge w:val="continue"/>
            <w:tcBorders>
              <w:top w:val="nil"/>
              <w:bottom w:val="nil"/>
            </w:tcBorders>
            <w:vAlign w:val="top"/>
          </w:tcPr>
          <w:p>
            <w:pPr>
              <w:rPr>
                <w:rFonts w:ascii="Arial"/>
                <w:sz w:val="21"/>
              </w:rPr>
            </w:pPr>
          </w:p>
        </w:tc>
        <w:tc>
          <w:tcPr>
            <w:tcW w:w="4816" w:type="dxa"/>
            <w:vAlign w:val="top"/>
          </w:tcPr>
          <w:p>
            <w:pPr>
              <w:spacing w:before="40" w:line="236" w:lineRule="auto"/>
              <w:ind w:left="124" w:right="102" w:hanging="2"/>
              <w:rPr>
                <w:rFonts w:ascii="仿宋" w:hAnsi="仿宋" w:eastAsia="仿宋" w:cs="仿宋"/>
                <w:sz w:val="23"/>
                <w:szCs w:val="23"/>
              </w:rPr>
            </w:pPr>
            <w:r>
              <w:rPr>
                <w:rFonts w:ascii="仿宋" w:hAnsi="仿宋" w:eastAsia="仿宋" w:cs="仿宋"/>
                <w:spacing w:val="18"/>
                <w:sz w:val="23"/>
                <w:szCs w:val="23"/>
              </w:rPr>
              <w:t>控</w:t>
            </w:r>
            <w:r>
              <w:rPr>
                <w:rFonts w:ascii="仿宋" w:hAnsi="仿宋" w:eastAsia="仿宋" w:cs="仿宋"/>
                <w:spacing w:val="11"/>
                <w:sz w:val="23"/>
                <w:szCs w:val="23"/>
              </w:rPr>
              <w:t>制中心与无线路由器通信要求：数据包丢</w:t>
            </w:r>
            <w:r>
              <w:rPr>
                <w:rFonts w:ascii="仿宋" w:hAnsi="仿宋" w:eastAsia="仿宋" w:cs="仿宋"/>
                <w:sz w:val="23"/>
                <w:szCs w:val="23"/>
              </w:rPr>
              <w:t xml:space="preserve"> </w:t>
            </w:r>
            <w:r>
              <w:rPr>
                <w:rFonts w:ascii="仿宋" w:hAnsi="仿宋" w:eastAsia="仿宋" w:cs="仿宋"/>
                <w:spacing w:val="-2"/>
                <w:sz w:val="23"/>
                <w:szCs w:val="23"/>
              </w:rPr>
              <w:t>失为 0%，</w:t>
            </w:r>
            <w:r>
              <w:rPr>
                <w:rFonts w:ascii="仿宋" w:hAnsi="仿宋" w:eastAsia="仿宋" w:cs="仿宋"/>
                <w:spacing w:val="-1"/>
                <w:sz w:val="23"/>
                <w:szCs w:val="23"/>
              </w:rPr>
              <w:t>TTL</w:t>
            </w:r>
            <w:r>
              <w:rPr>
                <w:rFonts w:ascii="仿宋" w:hAnsi="仿宋" w:eastAsia="仿宋" w:cs="仿宋"/>
                <w:spacing w:val="-2"/>
                <w:sz w:val="23"/>
                <w:szCs w:val="23"/>
              </w:rPr>
              <w:t>=64，与</w:t>
            </w:r>
            <w:r>
              <w:rPr>
                <w:rFonts w:ascii="仿宋" w:hAnsi="仿宋" w:eastAsia="仿宋" w:cs="仿宋"/>
                <w:spacing w:val="-1"/>
                <w:sz w:val="23"/>
                <w:szCs w:val="23"/>
              </w:rPr>
              <w:t>要求不一致扣除 2 分。</w:t>
            </w:r>
          </w:p>
        </w:tc>
        <w:tc>
          <w:tcPr>
            <w:tcW w:w="709" w:type="dxa"/>
            <w:vMerge w:val="restart"/>
            <w:tcBorders>
              <w:bottom w:val="nil"/>
            </w:tcBorders>
            <w:vAlign w:val="top"/>
          </w:tcPr>
          <w:p>
            <w:pPr>
              <w:rPr>
                <w:rFonts w:ascii="Arial"/>
                <w:sz w:val="21"/>
              </w:rPr>
            </w:pPr>
          </w:p>
        </w:tc>
        <w:tc>
          <w:tcPr>
            <w:tcW w:w="7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708" w:type="dxa"/>
            <w:vMerge w:val="continue"/>
            <w:tcBorders>
              <w:top w:val="nil"/>
              <w:bottom w:val="nil"/>
            </w:tcBorders>
            <w:vAlign w:val="top"/>
          </w:tcPr>
          <w:p>
            <w:pPr>
              <w:rPr>
                <w:rFonts w:ascii="Arial"/>
                <w:sz w:val="21"/>
              </w:rPr>
            </w:pPr>
          </w:p>
        </w:tc>
        <w:tc>
          <w:tcPr>
            <w:tcW w:w="1044" w:type="dxa"/>
            <w:vMerge w:val="continue"/>
            <w:tcBorders>
              <w:top w:val="nil"/>
            </w:tcBorders>
            <w:vAlign w:val="top"/>
          </w:tcPr>
          <w:p>
            <w:pPr>
              <w:rPr>
                <w:rFonts w:ascii="Arial"/>
                <w:sz w:val="21"/>
              </w:rPr>
            </w:pPr>
          </w:p>
        </w:tc>
        <w:tc>
          <w:tcPr>
            <w:tcW w:w="1365" w:type="dxa"/>
            <w:vMerge w:val="continue"/>
            <w:tcBorders>
              <w:top w:val="nil"/>
            </w:tcBorders>
            <w:vAlign w:val="top"/>
          </w:tcPr>
          <w:p>
            <w:pPr>
              <w:rPr>
                <w:rFonts w:ascii="Arial"/>
                <w:sz w:val="21"/>
              </w:rPr>
            </w:pPr>
          </w:p>
        </w:tc>
        <w:tc>
          <w:tcPr>
            <w:tcW w:w="4816" w:type="dxa"/>
            <w:vAlign w:val="top"/>
          </w:tcPr>
          <w:p>
            <w:pPr>
              <w:spacing w:before="40" w:line="241" w:lineRule="auto"/>
              <w:ind w:left="117" w:right="102" w:firstLine="5"/>
              <w:rPr>
                <w:rFonts w:ascii="仿宋" w:hAnsi="仿宋" w:eastAsia="仿宋" w:cs="仿宋"/>
                <w:sz w:val="23"/>
                <w:szCs w:val="23"/>
              </w:rPr>
            </w:pPr>
            <w:r>
              <w:rPr>
                <w:rFonts w:ascii="仿宋" w:hAnsi="仿宋" w:eastAsia="仿宋" w:cs="仿宋"/>
                <w:spacing w:val="18"/>
                <w:sz w:val="23"/>
                <w:szCs w:val="23"/>
              </w:rPr>
              <w:t>控</w:t>
            </w:r>
            <w:r>
              <w:rPr>
                <w:rFonts w:ascii="仿宋" w:hAnsi="仿宋" w:eastAsia="仿宋" w:cs="仿宋"/>
                <w:spacing w:val="11"/>
                <w:sz w:val="23"/>
                <w:szCs w:val="23"/>
              </w:rPr>
              <w:t>制中心与附加电脑通信正常连通要求：数</w:t>
            </w:r>
            <w:r>
              <w:rPr>
                <w:rFonts w:ascii="仿宋" w:hAnsi="仿宋" w:eastAsia="仿宋" w:cs="仿宋"/>
                <w:sz w:val="23"/>
                <w:szCs w:val="23"/>
              </w:rPr>
              <w:t xml:space="preserve"> </w:t>
            </w:r>
            <w:r>
              <w:rPr>
                <w:rFonts w:ascii="仿宋" w:hAnsi="仿宋" w:eastAsia="仿宋" w:cs="仿宋"/>
                <w:spacing w:val="6"/>
                <w:sz w:val="23"/>
                <w:szCs w:val="23"/>
              </w:rPr>
              <w:t>据</w:t>
            </w:r>
            <w:r>
              <w:rPr>
                <w:rFonts w:ascii="仿宋" w:hAnsi="仿宋" w:eastAsia="仿宋" w:cs="仿宋"/>
                <w:spacing w:val="5"/>
                <w:sz w:val="23"/>
                <w:szCs w:val="23"/>
              </w:rPr>
              <w:t>包丢失为 0%，</w:t>
            </w:r>
            <w:r>
              <w:rPr>
                <w:rFonts w:ascii="仿宋" w:hAnsi="仿宋" w:eastAsia="仿宋" w:cs="仿宋"/>
                <w:sz w:val="23"/>
                <w:szCs w:val="23"/>
              </w:rPr>
              <w:t>TTL</w:t>
            </w:r>
            <w:r>
              <w:rPr>
                <w:rFonts w:ascii="仿宋" w:hAnsi="仿宋" w:eastAsia="仿宋" w:cs="仿宋"/>
                <w:spacing w:val="5"/>
                <w:sz w:val="23"/>
                <w:szCs w:val="23"/>
              </w:rPr>
              <w:t>=64，与要求不一致扣除</w:t>
            </w:r>
            <w:r>
              <w:rPr>
                <w:rFonts w:ascii="仿宋" w:hAnsi="仿宋" w:eastAsia="仿宋" w:cs="仿宋"/>
                <w:sz w:val="23"/>
                <w:szCs w:val="23"/>
              </w:rPr>
              <w:t xml:space="preserve"> </w:t>
            </w:r>
            <w:r>
              <w:rPr>
                <w:rFonts w:ascii="仿宋" w:hAnsi="仿宋" w:eastAsia="仿宋" w:cs="仿宋"/>
                <w:spacing w:val="-13"/>
                <w:sz w:val="23"/>
                <w:szCs w:val="23"/>
              </w:rPr>
              <w:t>2 分。</w:t>
            </w:r>
          </w:p>
        </w:tc>
        <w:tc>
          <w:tcPr>
            <w:tcW w:w="709" w:type="dxa"/>
            <w:vMerge w:val="continue"/>
            <w:tcBorders>
              <w:top w:val="nil"/>
            </w:tcBorders>
            <w:vAlign w:val="top"/>
          </w:tcPr>
          <w:p>
            <w:pPr>
              <w:rPr>
                <w:rFonts w:ascii="Arial"/>
                <w:sz w:val="21"/>
              </w:rPr>
            </w:pPr>
          </w:p>
        </w:tc>
        <w:tc>
          <w:tcPr>
            <w:tcW w:w="71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708" w:type="dxa"/>
            <w:vMerge w:val="continue"/>
            <w:tcBorders>
              <w:top w:val="nil"/>
              <w:bottom w:val="nil"/>
            </w:tcBorders>
            <w:vAlign w:val="top"/>
          </w:tcPr>
          <w:p>
            <w:pPr>
              <w:rPr>
                <w:rFonts w:ascii="Arial"/>
                <w:sz w:val="21"/>
              </w:rPr>
            </w:pPr>
          </w:p>
        </w:tc>
        <w:tc>
          <w:tcPr>
            <w:tcW w:w="1044" w:type="dxa"/>
            <w:vAlign w:val="top"/>
          </w:tcPr>
          <w:p>
            <w:pPr>
              <w:tabs>
                <w:tab w:val="left" w:pos="237"/>
              </w:tabs>
              <w:spacing w:before="37" w:line="245" w:lineRule="auto"/>
              <w:ind w:left="118" w:right="108" w:firstLine="5"/>
              <w:rPr>
                <w:rFonts w:ascii="仿宋" w:hAnsi="仿宋" w:eastAsia="仿宋" w:cs="仿宋"/>
                <w:sz w:val="23"/>
                <w:szCs w:val="23"/>
              </w:rPr>
            </w:pPr>
            <w:r>
              <w:rPr>
                <w:rFonts w:ascii="仿宋" w:hAnsi="仿宋" w:eastAsia="仿宋" w:cs="仿宋"/>
                <w:spacing w:val="-6"/>
                <w:sz w:val="23"/>
                <w:szCs w:val="23"/>
              </w:rPr>
              <w:t>(</w:t>
            </w:r>
            <w:r>
              <w:rPr>
                <w:rFonts w:ascii="仿宋" w:hAnsi="仿宋" w:eastAsia="仿宋" w:cs="仿宋"/>
                <w:spacing w:val="-4"/>
                <w:sz w:val="23"/>
                <w:szCs w:val="23"/>
              </w:rPr>
              <w:t xml:space="preserve"> </w:t>
            </w:r>
            <w:r>
              <w:rPr>
                <w:rFonts w:ascii="仿宋" w:hAnsi="仿宋" w:eastAsia="仿宋" w:cs="仿宋"/>
                <w:spacing w:val="-3"/>
                <w:sz w:val="23"/>
                <w:szCs w:val="23"/>
              </w:rPr>
              <w:t>二 )</w:t>
            </w:r>
            <w:r>
              <w:rPr>
                <w:rFonts w:ascii="仿宋" w:hAnsi="仿宋" w:eastAsia="仿宋" w:cs="仿宋"/>
                <w:sz w:val="23"/>
                <w:szCs w:val="23"/>
              </w:rPr>
              <w:t xml:space="preserve"> </w:t>
            </w:r>
            <w:r>
              <w:rPr>
                <w:rFonts w:ascii="仿宋" w:hAnsi="仿宋" w:eastAsia="仿宋" w:cs="仿宋"/>
                <w:spacing w:val="-24"/>
                <w:sz w:val="23"/>
                <w:szCs w:val="23"/>
              </w:rPr>
              <w:t>智</w:t>
            </w:r>
            <w:r>
              <w:rPr>
                <w:rFonts w:ascii="仿宋" w:hAnsi="仿宋" w:eastAsia="仿宋" w:cs="仿宋"/>
                <w:spacing w:val="-21"/>
                <w:sz w:val="23"/>
                <w:szCs w:val="23"/>
              </w:rPr>
              <w:t xml:space="preserve"> 能 终</w:t>
            </w:r>
            <w:r>
              <w:rPr>
                <w:rFonts w:ascii="仿宋" w:hAnsi="仿宋" w:eastAsia="仿宋" w:cs="仿宋"/>
                <w:sz w:val="23"/>
                <w:szCs w:val="23"/>
              </w:rPr>
              <w:t xml:space="preserve"> </w:t>
            </w:r>
            <w:r>
              <w:rPr>
                <w:rFonts w:ascii="仿宋" w:hAnsi="仿宋" w:eastAsia="仿宋" w:cs="仿宋"/>
                <w:spacing w:val="-24"/>
                <w:sz w:val="23"/>
                <w:szCs w:val="23"/>
              </w:rPr>
              <w:t>端</w:t>
            </w:r>
            <w:r>
              <w:rPr>
                <w:rFonts w:ascii="仿宋" w:hAnsi="仿宋" w:eastAsia="仿宋" w:cs="仿宋"/>
                <w:spacing w:val="-21"/>
                <w:sz w:val="23"/>
                <w:szCs w:val="23"/>
              </w:rPr>
              <w:t xml:space="preserve"> 配 置</w:t>
            </w:r>
            <w:r>
              <w:rPr>
                <w:rFonts w:ascii="仿宋" w:hAnsi="仿宋" w:eastAsia="仿宋" w:cs="仿宋"/>
                <w:sz w:val="23"/>
                <w:szCs w:val="23"/>
              </w:rPr>
              <w:t xml:space="preserve"> </w:t>
            </w:r>
            <w:r>
              <w:rPr>
                <w:rFonts w:ascii="仿宋" w:hAnsi="仿宋" w:eastAsia="仿宋" w:cs="仿宋"/>
                <w:sz w:val="23"/>
                <w:szCs w:val="23"/>
              </w:rPr>
              <w:tab/>
            </w:r>
            <w:r>
              <w:rPr>
                <w:rFonts w:ascii="仿宋" w:hAnsi="仿宋" w:eastAsia="仿宋" w:cs="仿宋"/>
                <w:spacing w:val="1"/>
                <w:sz w:val="23"/>
                <w:szCs w:val="23"/>
              </w:rPr>
              <w:t xml:space="preserve">( </w:t>
            </w:r>
            <w:r>
              <w:rPr>
                <w:rFonts w:ascii="仿宋" w:hAnsi="仿宋" w:eastAsia="仿宋" w:cs="仿宋"/>
                <w:sz w:val="23"/>
                <w:szCs w:val="23"/>
              </w:rPr>
              <w:t xml:space="preserve">  10 </w:t>
            </w:r>
            <w:r>
              <w:rPr>
                <w:rFonts w:ascii="仿宋" w:hAnsi="仿宋" w:eastAsia="仿宋" w:cs="仿宋"/>
                <w:spacing w:val="-3"/>
                <w:sz w:val="23"/>
                <w:szCs w:val="23"/>
              </w:rPr>
              <w:t>分)</w:t>
            </w:r>
          </w:p>
        </w:tc>
        <w:tc>
          <w:tcPr>
            <w:tcW w:w="1365"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26" w:line="139" w:lineRule="exact"/>
              <w:ind w:left="385"/>
              <w:rPr>
                <w:rFonts w:ascii="仿宋" w:hAnsi="仿宋" w:eastAsia="仿宋" w:cs="仿宋"/>
                <w:sz w:val="8"/>
                <w:szCs w:val="8"/>
              </w:rPr>
            </w:pPr>
            <w:r>
              <w:rPr>
                <w:rFonts w:ascii="仿宋" w:hAnsi="仿宋" w:eastAsia="仿宋" w:cs="仿宋"/>
                <w:spacing w:val="81"/>
                <w:position w:val="1"/>
                <w:sz w:val="8"/>
                <w:szCs w:val="8"/>
              </w:rPr>
              <w:t>-</w:t>
            </w:r>
            <w:r>
              <w:rPr>
                <w:rFonts w:ascii="仿宋" w:hAnsi="仿宋" w:eastAsia="仿宋" w:cs="仿宋"/>
                <w:spacing w:val="78"/>
                <w:position w:val="1"/>
                <w:sz w:val="8"/>
                <w:szCs w:val="8"/>
              </w:rPr>
              <w:t>----</w:t>
            </w:r>
          </w:p>
        </w:tc>
        <w:tc>
          <w:tcPr>
            <w:tcW w:w="4816" w:type="dxa"/>
            <w:vAlign w:val="top"/>
          </w:tcPr>
          <w:p>
            <w:pPr>
              <w:spacing w:line="431" w:lineRule="auto"/>
              <w:rPr>
                <w:rFonts w:ascii="Arial"/>
                <w:sz w:val="21"/>
              </w:rPr>
            </w:pPr>
          </w:p>
          <w:p>
            <w:pPr>
              <w:spacing w:before="74" w:line="265" w:lineRule="auto"/>
              <w:ind w:left="126" w:right="159" w:firstLine="4"/>
              <w:rPr>
                <w:rFonts w:ascii="仿宋" w:hAnsi="仿宋" w:eastAsia="仿宋" w:cs="仿宋"/>
                <w:sz w:val="23"/>
                <w:szCs w:val="23"/>
              </w:rPr>
            </w:pPr>
            <w:r>
              <w:rPr>
                <w:rFonts w:ascii="仿宋" w:hAnsi="仿宋" w:eastAsia="仿宋" w:cs="仿宋"/>
                <w:spacing w:val="2"/>
                <w:sz w:val="23"/>
                <w:szCs w:val="23"/>
              </w:rPr>
              <w:t>与提供的配置参数不一致，每处</w:t>
            </w:r>
            <w:r>
              <w:rPr>
                <w:rFonts w:ascii="仿宋" w:hAnsi="仿宋" w:eastAsia="仿宋" w:cs="仿宋"/>
                <w:spacing w:val="1"/>
                <w:sz w:val="23"/>
                <w:szCs w:val="23"/>
              </w:rPr>
              <w:t>扣除 2 分，</w:t>
            </w:r>
            <w:r>
              <w:rPr>
                <w:rFonts w:ascii="仿宋" w:hAnsi="仿宋" w:eastAsia="仿宋" w:cs="仿宋"/>
                <w:sz w:val="23"/>
                <w:szCs w:val="23"/>
              </w:rPr>
              <w:t xml:space="preserve"> </w:t>
            </w:r>
            <w:r>
              <w:rPr>
                <w:rFonts w:ascii="仿宋" w:hAnsi="仿宋" w:eastAsia="仿宋" w:cs="仿宋"/>
                <w:spacing w:val="-8"/>
                <w:sz w:val="23"/>
                <w:szCs w:val="23"/>
              </w:rPr>
              <w:t>扣</w:t>
            </w:r>
            <w:r>
              <w:rPr>
                <w:rFonts w:ascii="仿宋" w:hAnsi="仿宋" w:eastAsia="仿宋" w:cs="仿宋"/>
                <w:spacing w:val="-7"/>
                <w:sz w:val="23"/>
                <w:szCs w:val="23"/>
              </w:rPr>
              <w:t>完 10 分为止。</w:t>
            </w:r>
          </w:p>
        </w:tc>
        <w:tc>
          <w:tcPr>
            <w:tcW w:w="709" w:type="dxa"/>
            <w:vAlign w:val="top"/>
          </w:tcPr>
          <w:p>
            <w:pPr>
              <w:rPr>
                <w:rFonts w:ascii="Arial"/>
                <w:sz w:val="21"/>
              </w:rPr>
            </w:pPr>
          </w:p>
        </w:tc>
        <w:tc>
          <w:tcPr>
            <w:tcW w:w="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708" w:type="dxa"/>
            <w:vMerge w:val="continue"/>
            <w:tcBorders>
              <w:top w:val="nil"/>
            </w:tcBorders>
            <w:vAlign w:val="top"/>
          </w:tcPr>
          <w:p>
            <w:pPr>
              <w:rPr>
                <w:rFonts w:ascii="Arial"/>
                <w:sz w:val="21"/>
              </w:rPr>
            </w:pPr>
          </w:p>
        </w:tc>
        <w:tc>
          <w:tcPr>
            <w:tcW w:w="1044" w:type="dxa"/>
            <w:vMerge w:val="restart"/>
            <w:vAlign w:val="top"/>
          </w:tcPr>
          <w:p>
            <w:pPr>
              <w:spacing w:before="42" w:line="241" w:lineRule="auto"/>
              <w:ind w:left="118" w:right="108" w:firstLine="5"/>
              <w:jc w:val="left"/>
              <w:rPr>
                <w:rFonts w:ascii="仿宋" w:hAnsi="仿宋" w:eastAsia="仿宋" w:cs="仿宋"/>
                <w:sz w:val="23"/>
                <w:szCs w:val="23"/>
              </w:rPr>
            </w:pPr>
            <w:r>
              <w:rPr>
                <w:rFonts w:ascii="仿宋" w:hAnsi="仿宋" w:eastAsia="仿宋" w:cs="仿宋"/>
                <w:spacing w:val="-6"/>
                <w:sz w:val="23"/>
                <w:szCs w:val="23"/>
              </w:rPr>
              <w:t>(</w:t>
            </w:r>
            <w:r>
              <w:rPr>
                <w:rFonts w:ascii="仿宋" w:hAnsi="仿宋" w:eastAsia="仿宋" w:cs="仿宋"/>
                <w:spacing w:val="-4"/>
                <w:sz w:val="23"/>
                <w:szCs w:val="23"/>
              </w:rPr>
              <w:t xml:space="preserve"> </w:t>
            </w:r>
            <w:r>
              <w:rPr>
                <w:rFonts w:ascii="仿宋" w:hAnsi="仿宋" w:eastAsia="仿宋" w:cs="仿宋"/>
                <w:spacing w:val="-3"/>
                <w:sz w:val="23"/>
                <w:szCs w:val="23"/>
              </w:rPr>
              <w:t>三 )</w:t>
            </w:r>
            <w:r>
              <w:rPr>
                <w:rFonts w:ascii="仿宋" w:hAnsi="仿宋" w:eastAsia="仿宋" w:cs="仿宋"/>
                <w:sz w:val="23"/>
                <w:szCs w:val="23"/>
              </w:rPr>
              <w:t xml:space="preserve"> </w:t>
            </w:r>
            <w:r>
              <w:rPr>
                <w:rFonts w:ascii="仿宋" w:hAnsi="仿宋" w:eastAsia="仿宋" w:cs="仿宋"/>
                <w:spacing w:val="-24"/>
                <w:sz w:val="23"/>
                <w:szCs w:val="23"/>
              </w:rPr>
              <w:t>典</w:t>
            </w:r>
            <w:r>
              <w:rPr>
                <w:rFonts w:ascii="仿宋" w:hAnsi="仿宋" w:eastAsia="仿宋" w:cs="仿宋"/>
                <w:spacing w:val="-21"/>
                <w:sz w:val="23"/>
                <w:szCs w:val="23"/>
              </w:rPr>
              <w:t xml:space="preserve"> 型 通</w:t>
            </w:r>
            <w:r>
              <w:rPr>
                <w:rFonts w:ascii="仿宋" w:hAnsi="仿宋" w:eastAsia="仿宋" w:cs="仿宋"/>
                <w:sz w:val="23"/>
                <w:szCs w:val="23"/>
              </w:rPr>
              <w:t xml:space="preserve"> </w:t>
            </w:r>
            <w:r>
              <w:rPr>
                <w:rFonts w:ascii="仿宋" w:hAnsi="仿宋" w:eastAsia="仿宋" w:cs="仿宋"/>
                <w:spacing w:val="-24"/>
                <w:sz w:val="23"/>
                <w:szCs w:val="23"/>
              </w:rPr>
              <w:t>信</w:t>
            </w:r>
            <w:r>
              <w:rPr>
                <w:rFonts w:ascii="仿宋" w:hAnsi="仿宋" w:eastAsia="仿宋" w:cs="仿宋"/>
                <w:spacing w:val="-21"/>
                <w:sz w:val="23"/>
                <w:szCs w:val="23"/>
              </w:rPr>
              <w:t xml:space="preserve"> 系 统</w:t>
            </w:r>
            <w:r>
              <w:rPr>
                <w:rFonts w:hint="eastAsia" w:ascii="仿宋" w:hAnsi="仿宋" w:eastAsia="仿宋" w:cs="仿宋"/>
                <w:spacing w:val="-21"/>
                <w:sz w:val="23"/>
                <w:szCs w:val="23"/>
                <w:lang w:eastAsia="zh-CN"/>
              </w:rPr>
              <w:t>调试（</w:t>
            </w:r>
            <w:r>
              <w:rPr>
                <w:rFonts w:hint="eastAsia" w:ascii="仿宋" w:hAnsi="仿宋" w:eastAsia="仿宋" w:cs="仿宋"/>
                <w:spacing w:val="-21"/>
                <w:sz w:val="23"/>
                <w:szCs w:val="23"/>
                <w:lang w:val="en-US" w:eastAsia="zh-CN"/>
              </w:rPr>
              <w:t>90分</w:t>
            </w:r>
            <w:r>
              <w:rPr>
                <w:rFonts w:hint="eastAsia" w:ascii="仿宋" w:hAnsi="仿宋" w:eastAsia="仿宋" w:cs="仿宋"/>
                <w:spacing w:val="-21"/>
                <w:sz w:val="23"/>
                <w:szCs w:val="23"/>
                <w:lang w:eastAsia="zh-CN"/>
              </w:rPr>
              <w:t>）</w:t>
            </w:r>
          </w:p>
        </w:tc>
        <w:tc>
          <w:tcPr>
            <w:tcW w:w="1365" w:type="dxa"/>
            <w:vAlign w:val="top"/>
          </w:tcPr>
          <w:p>
            <w:pPr>
              <w:spacing w:before="42" w:line="241" w:lineRule="auto"/>
              <w:ind w:left="118" w:right="105" w:firstLine="10"/>
              <w:rPr>
                <w:rFonts w:ascii="仿宋" w:hAnsi="仿宋" w:eastAsia="仿宋" w:cs="仿宋"/>
                <w:sz w:val="23"/>
                <w:szCs w:val="23"/>
              </w:rPr>
            </w:pPr>
            <w:r>
              <w:rPr>
                <w:rFonts w:ascii="仿宋" w:hAnsi="仿宋" w:eastAsia="仿宋" w:cs="仿宋"/>
                <w:spacing w:val="-21"/>
                <w:sz w:val="23"/>
                <w:szCs w:val="23"/>
              </w:rPr>
              <w:t>1</w:t>
            </w:r>
            <w:r>
              <w:rPr>
                <w:rFonts w:ascii="仿宋" w:hAnsi="仿宋" w:eastAsia="仿宋" w:cs="仿宋"/>
                <w:spacing w:val="-17"/>
                <w:sz w:val="23"/>
                <w:szCs w:val="23"/>
              </w:rPr>
              <w:t>. 配 置 与</w:t>
            </w:r>
            <w:r>
              <w:rPr>
                <w:rFonts w:ascii="仿宋" w:hAnsi="仿宋" w:eastAsia="仿宋" w:cs="仿宋"/>
                <w:sz w:val="23"/>
                <w:szCs w:val="23"/>
              </w:rPr>
              <w:t xml:space="preserve"> </w:t>
            </w:r>
            <w:r>
              <w:rPr>
                <w:rFonts w:ascii="仿宋" w:hAnsi="仿宋" w:eastAsia="仿宋" w:cs="仿宋"/>
                <w:spacing w:val="-2"/>
                <w:sz w:val="23"/>
                <w:szCs w:val="23"/>
              </w:rPr>
              <w:t>连接485 通</w:t>
            </w:r>
            <w:r>
              <w:rPr>
                <w:rFonts w:ascii="仿宋" w:hAnsi="仿宋" w:eastAsia="仿宋" w:cs="仿宋"/>
                <w:sz w:val="23"/>
                <w:szCs w:val="23"/>
              </w:rPr>
              <w:t xml:space="preserve"> </w:t>
            </w:r>
            <w:r>
              <w:rPr>
                <w:rFonts w:ascii="仿宋" w:hAnsi="仿宋" w:eastAsia="仿宋" w:cs="仿宋"/>
                <w:spacing w:val="6"/>
                <w:sz w:val="23"/>
                <w:szCs w:val="23"/>
              </w:rPr>
              <w:t>信</w:t>
            </w:r>
            <w:r>
              <w:rPr>
                <w:rFonts w:ascii="仿宋" w:hAnsi="仿宋" w:eastAsia="仿宋" w:cs="仿宋"/>
                <w:spacing w:val="4"/>
                <w:sz w:val="23"/>
                <w:szCs w:val="23"/>
              </w:rPr>
              <w:t>模块</w:t>
            </w:r>
          </w:p>
        </w:tc>
        <w:tc>
          <w:tcPr>
            <w:tcW w:w="4816" w:type="dxa"/>
            <w:vAlign w:val="top"/>
          </w:tcPr>
          <w:p>
            <w:pPr>
              <w:spacing w:before="197" w:line="265" w:lineRule="auto"/>
              <w:ind w:left="131" w:right="145" w:hanging="5"/>
              <w:rPr>
                <w:rFonts w:ascii="仿宋" w:hAnsi="仿宋" w:eastAsia="仿宋" w:cs="仿宋"/>
                <w:sz w:val="23"/>
                <w:szCs w:val="23"/>
              </w:rPr>
            </w:pPr>
            <w:r>
              <w:rPr>
                <w:rFonts w:ascii="仿宋" w:hAnsi="仿宋" w:eastAsia="仿宋" w:cs="仿宋"/>
                <w:spacing w:val="9"/>
                <w:sz w:val="23"/>
                <w:szCs w:val="23"/>
              </w:rPr>
              <w:t>通信成功后，界面截图与答案不一致，扣</w:t>
            </w:r>
            <w:r>
              <w:rPr>
                <w:rFonts w:ascii="仿宋" w:hAnsi="仿宋" w:eastAsia="仿宋" w:cs="仿宋"/>
                <w:spacing w:val="7"/>
                <w:sz w:val="23"/>
                <w:szCs w:val="23"/>
              </w:rPr>
              <w:t>除</w:t>
            </w:r>
            <w:r>
              <w:rPr>
                <w:rFonts w:ascii="仿宋" w:hAnsi="仿宋" w:eastAsia="仿宋" w:cs="仿宋"/>
                <w:sz w:val="23"/>
                <w:szCs w:val="23"/>
              </w:rPr>
              <w:t xml:space="preserve"> </w:t>
            </w:r>
            <w:r>
              <w:rPr>
                <w:rFonts w:ascii="仿宋" w:hAnsi="仿宋" w:eastAsia="仿宋" w:cs="仿宋"/>
                <w:spacing w:val="-14"/>
                <w:sz w:val="23"/>
                <w:szCs w:val="23"/>
              </w:rPr>
              <w:t>1</w:t>
            </w:r>
            <w:r>
              <w:rPr>
                <w:rFonts w:ascii="仿宋" w:hAnsi="仿宋" w:eastAsia="仿宋" w:cs="仿宋"/>
                <w:spacing w:val="-12"/>
                <w:sz w:val="23"/>
                <w:szCs w:val="23"/>
              </w:rPr>
              <w:t>0 分。</w:t>
            </w:r>
          </w:p>
        </w:tc>
        <w:tc>
          <w:tcPr>
            <w:tcW w:w="709" w:type="dxa"/>
            <w:vAlign w:val="top"/>
          </w:tcPr>
          <w:p>
            <w:pPr>
              <w:rPr>
                <w:rFonts w:ascii="Arial"/>
                <w:sz w:val="21"/>
              </w:rPr>
            </w:pPr>
          </w:p>
        </w:tc>
        <w:tc>
          <w:tcPr>
            <w:tcW w:w="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08" w:type="dxa"/>
            <w:vMerge w:val="restart"/>
            <w:tcBorders>
              <w:bottom w:val="nil"/>
            </w:tcBorders>
            <w:vAlign w:val="top"/>
          </w:tcPr>
          <w:p>
            <w:pPr>
              <w:rPr>
                <w:rFonts w:ascii="Arial"/>
                <w:sz w:val="21"/>
              </w:rPr>
            </w:pPr>
          </w:p>
        </w:tc>
        <w:tc>
          <w:tcPr>
            <w:tcW w:w="1044" w:type="dxa"/>
            <w:vMerge w:val="continue"/>
            <w:vAlign w:val="top"/>
          </w:tcPr>
          <w:p>
            <w:pPr>
              <w:spacing w:line="185" w:lineRule="auto"/>
              <w:ind w:left="124"/>
              <w:rPr>
                <w:rFonts w:ascii="仿宋" w:hAnsi="仿宋" w:eastAsia="仿宋" w:cs="仿宋"/>
                <w:sz w:val="23"/>
                <w:szCs w:val="23"/>
              </w:rPr>
            </w:pPr>
          </w:p>
        </w:tc>
        <w:tc>
          <w:tcPr>
            <w:tcW w:w="1365" w:type="dxa"/>
            <w:vAlign w:val="top"/>
          </w:tcPr>
          <w:p>
            <w:pPr>
              <w:spacing w:before="42" w:line="237" w:lineRule="auto"/>
              <w:ind w:left="120" w:right="105" w:hanging="6"/>
              <w:rPr>
                <w:rFonts w:ascii="仿宋" w:hAnsi="仿宋" w:eastAsia="仿宋" w:cs="仿宋"/>
                <w:sz w:val="23"/>
                <w:szCs w:val="23"/>
              </w:rPr>
            </w:pPr>
            <w:r>
              <w:rPr>
                <w:rFonts w:ascii="仿宋" w:hAnsi="仿宋" w:eastAsia="仿宋" w:cs="仿宋"/>
                <w:spacing w:val="-20"/>
                <w:sz w:val="23"/>
                <w:szCs w:val="23"/>
              </w:rPr>
              <w:t>2</w:t>
            </w:r>
            <w:r>
              <w:rPr>
                <w:rFonts w:ascii="仿宋" w:hAnsi="仿宋" w:eastAsia="仿宋" w:cs="仿宋"/>
                <w:spacing w:val="-15"/>
                <w:sz w:val="23"/>
                <w:szCs w:val="23"/>
              </w:rPr>
              <w:t>. 建 立 网</w:t>
            </w:r>
            <w:r>
              <w:rPr>
                <w:rFonts w:ascii="仿宋" w:hAnsi="仿宋" w:eastAsia="仿宋" w:cs="仿宋"/>
                <w:sz w:val="23"/>
                <w:szCs w:val="23"/>
              </w:rPr>
              <w:t xml:space="preserve"> </w:t>
            </w:r>
            <w:r>
              <w:rPr>
                <w:rFonts w:ascii="仿宋" w:hAnsi="仿宋" w:eastAsia="仿宋" w:cs="仿宋"/>
                <w:spacing w:val="4"/>
                <w:sz w:val="23"/>
                <w:szCs w:val="23"/>
              </w:rPr>
              <w:t>络连接</w:t>
            </w:r>
          </w:p>
        </w:tc>
        <w:tc>
          <w:tcPr>
            <w:tcW w:w="4816" w:type="dxa"/>
            <w:vAlign w:val="top"/>
          </w:tcPr>
          <w:p>
            <w:pPr>
              <w:spacing w:before="197" w:line="231" w:lineRule="auto"/>
              <w:ind w:left="124"/>
              <w:rPr>
                <w:rFonts w:ascii="仿宋" w:hAnsi="仿宋" w:eastAsia="仿宋" w:cs="仿宋"/>
                <w:sz w:val="23"/>
                <w:szCs w:val="23"/>
              </w:rPr>
            </w:pPr>
            <w:r>
              <w:rPr>
                <w:rFonts w:ascii="仿宋" w:hAnsi="仿宋" w:eastAsia="仿宋" w:cs="仿宋"/>
                <w:spacing w:val="1"/>
                <w:sz w:val="23"/>
                <w:szCs w:val="23"/>
              </w:rPr>
              <w:t>没</w:t>
            </w:r>
            <w:r>
              <w:rPr>
                <w:rFonts w:ascii="仿宋" w:hAnsi="仿宋" w:eastAsia="仿宋" w:cs="仿宋"/>
                <w:sz w:val="23"/>
                <w:szCs w:val="23"/>
              </w:rPr>
              <w:t>有显示连接成功，扣除 10 分。</w:t>
            </w:r>
          </w:p>
        </w:tc>
        <w:tc>
          <w:tcPr>
            <w:tcW w:w="709" w:type="dxa"/>
            <w:vAlign w:val="top"/>
          </w:tcPr>
          <w:p>
            <w:pPr>
              <w:rPr>
                <w:rFonts w:ascii="Arial"/>
                <w:sz w:val="21"/>
              </w:rPr>
            </w:pPr>
          </w:p>
        </w:tc>
        <w:tc>
          <w:tcPr>
            <w:tcW w:w="713"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08" w:type="dxa"/>
            <w:vMerge w:val="continue"/>
            <w:tcBorders>
              <w:top w:val="nil"/>
              <w:bottom w:val="nil"/>
            </w:tcBorders>
            <w:vAlign w:val="top"/>
          </w:tcPr>
          <w:p>
            <w:pPr>
              <w:rPr>
                <w:rFonts w:ascii="Arial"/>
                <w:sz w:val="21"/>
              </w:rPr>
            </w:pPr>
          </w:p>
        </w:tc>
        <w:tc>
          <w:tcPr>
            <w:tcW w:w="1044" w:type="dxa"/>
            <w:vMerge w:val="continue"/>
            <w:vAlign w:val="top"/>
          </w:tcPr>
          <w:p>
            <w:pPr>
              <w:rPr>
                <w:rFonts w:ascii="Arial"/>
                <w:sz w:val="21"/>
              </w:rPr>
            </w:pPr>
          </w:p>
        </w:tc>
        <w:tc>
          <w:tcPr>
            <w:tcW w:w="1365" w:type="dxa"/>
            <w:vAlign w:val="top"/>
          </w:tcPr>
          <w:p>
            <w:pPr>
              <w:spacing w:before="38" w:line="237" w:lineRule="auto"/>
              <w:ind w:left="119" w:right="105" w:hanging="3"/>
              <w:rPr>
                <w:rFonts w:ascii="仿宋" w:hAnsi="仿宋" w:eastAsia="仿宋" w:cs="仿宋"/>
                <w:sz w:val="23"/>
                <w:szCs w:val="23"/>
              </w:rPr>
            </w:pPr>
            <w:r>
              <w:rPr>
                <w:rFonts w:ascii="仿宋" w:hAnsi="仿宋" w:eastAsia="仿宋" w:cs="仿宋"/>
                <w:spacing w:val="-22"/>
                <w:sz w:val="23"/>
                <w:szCs w:val="23"/>
              </w:rPr>
              <w:t>3</w:t>
            </w:r>
            <w:r>
              <w:rPr>
                <w:rFonts w:ascii="仿宋" w:hAnsi="仿宋" w:eastAsia="仿宋" w:cs="仿宋"/>
                <w:spacing w:val="-15"/>
                <w:sz w:val="23"/>
                <w:szCs w:val="23"/>
              </w:rPr>
              <w:t>. 数 据 采</w:t>
            </w:r>
            <w:r>
              <w:rPr>
                <w:rFonts w:ascii="仿宋" w:hAnsi="仿宋" w:eastAsia="仿宋" w:cs="仿宋"/>
                <w:sz w:val="23"/>
                <w:szCs w:val="23"/>
              </w:rPr>
              <w:t xml:space="preserve"> 集</w:t>
            </w:r>
          </w:p>
        </w:tc>
        <w:tc>
          <w:tcPr>
            <w:tcW w:w="4816" w:type="dxa"/>
            <w:vAlign w:val="top"/>
          </w:tcPr>
          <w:p>
            <w:pPr>
              <w:spacing w:before="38" w:line="237" w:lineRule="auto"/>
              <w:ind w:left="120" w:right="104" w:firstLine="1"/>
              <w:rPr>
                <w:rFonts w:ascii="仿宋" w:hAnsi="仿宋" w:eastAsia="仿宋" w:cs="仿宋"/>
                <w:sz w:val="23"/>
                <w:szCs w:val="23"/>
              </w:rPr>
            </w:pPr>
            <w:r>
              <w:rPr>
                <w:rFonts w:ascii="仿宋" w:hAnsi="仿宋" w:eastAsia="仿宋" w:cs="仿宋"/>
                <w:spacing w:val="-10"/>
                <w:sz w:val="23"/>
                <w:szCs w:val="23"/>
              </w:rPr>
              <w:t>接收</w:t>
            </w:r>
            <w:r>
              <w:rPr>
                <w:rFonts w:ascii="仿宋" w:hAnsi="仿宋" w:eastAsia="仿宋" w:cs="仿宋"/>
                <w:spacing w:val="-6"/>
                <w:sz w:val="23"/>
                <w:szCs w:val="23"/>
              </w:rPr>
              <w:t>数</w:t>
            </w:r>
            <w:r>
              <w:rPr>
                <w:rFonts w:ascii="仿宋" w:hAnsi="仿宋" w:eastAsia="仿宋" w:cs="仿宋"/>
                <w:spacing w:val="-5"/>
                <w:sz w:val="23"/>
                <w:szCs w:val="23"/>
              </w:rPr>
              <w:t>据不正确，每处扣 5 分，扣完 35 分为</w:t>
            </w:r>
            <w:r>
              <w:rPr>
                <w:rFonts w:ascii="仿宋" w:hAnsi="仿宋" w:eastAsia="仿宋" w:cs="仿宋"/>
                <w:sz w:val="23"/>
                <w:szCs w:val="23"/>
              </w:rPr>
              <w:t xml:space="preserve"> </w:t>
            </w:r>
            <w:r>
              <w:rPr>
                <w:rFonts w:ascii="仿宋" w:hAnsi="仿宋" w:eastAsia="仿宋" w:cs="仿宋"/>
                <w:spacing w:val="-4"/>
                <w:sz w:val="23"/>
                <w:szCs w:val="23"/>
              </w:rPr>
              <w:t>止</w:t>
            </w:r>
            <w:r>
              <w:rPr>
                <w:rFonts w:ascii="仿宋" w:hAnsi="仿宋" w:eastAsia="仿宋" w:cs="仿宋"/>
                <w:spacing w:val="-2"/>
                <w:sz w:val="23"/>
                <w:szCs w:val="23"/>
              </w:rPr>
              <w:t>。</w:t>
            </w:r>
          </w:p>
        </w:tc>
        <w:tc>
          <w:tcPr>
            <w:tcW w:w="709" w:type="dxa"/>
            <w:vAlign w:val="top"/>
          </w:tcPr>
          <w:p>
            <w:pPr>
              <w:rPr>
                <w:rFonts w:ascii="Arial"/>
                <w:sz w:val="21"/>
              </w:rPr>
            </w:pPr>
          </w:p>
        </w:tc>
        <w:tc>
          <w:tcPr>
            <w:tcW w:w="71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08" w:type="dxa"/>
            <w:vMerge w:val="continue"/>
            <w:tcBorders>
              <w:top w:val="nil"/>
              <w:bottom w:val="nil"/>
            </w:tcBorders>
            <w:vAlign w:val="top"/>
          </w:tcPr>
          <w:p>
            <w:pPr>
              <w:rPr>
                <w:rFonts w:ascii="Arial"/>
                <w:sz w:val="21"/>
              </w:rPr>
            </w:pPr>
          </w:p>
        </w:tc>
        <w:tc>
          <w:tcPr>
            <w:tcW w:w="1044" w:type="dxa"/>
            <w:vMerge w:val="continue"/>
            <w:vAlign w:val="top"/>
          </w:tcPr>
          <w:p>
            <w:pPr>
              <w:rPr>
                <w:rFonts w:ascii="Arial"/>
                <w:sz w:val="21"/>
              </w:rPr>
            </w:pPr>
          </w:p>
        </w:tc>
        <w:tc>
          <w:tcPr>
            <w:tcW w:w="1365" w:type="dxa"/>
            <w:vAlign w:val="top"/>
          </w:tcPr>
          <w:p>
            <w:pPr>
              <w:spacing w:before="193" w:line="265" w:lineRule="auto"/>
              <w:ind w:left="117" w:right="105" w:hanging="7"/>
              <w:rPr>
                <w:rFonts w:ascii="仿宋" w:hAnsi="仿宋" w:eastAsia="仿宋" w:cs="仿宋"/>
                <w:sz w:val="23"/>
                <w:szCs w:val="23"/>
              </w:rPr>
            </w:pPr>
            <w:r>
              <w:rPr>
                <w:rFonts w:ascii="仿宋" w:hAnsi="仿宋" w:eastAsia="仿宋" w:cs="仿宋"/>
                <w:spacing w:val="-16"/>
                <w:sz w:val="23"/>
                <w:szCs w:val="23"/>
              </w:rPr>
              <w:t>4</w:t>
            </w:r>
            <w:r>
              <w:rPr>
                <w:rFonts w:ascii="仿宋" w:hAnsi="仿宋" w:eastAsia="仿宋" w:cs="仿宋"/>
                <w:spacing w:val="-15"/>
                <w:sz w:val="23"/>
                <w:szCs w:val="23"/>
              </w:rPr>
              <w:t>. 比 较 值</w:t>
            </w:r>
            <w:r>
              <w:rPr>
                <w:rFonts w:ascii="仿宋" w:hAnsi="仿宋" w:eastAsia="仿宋" w:cs="仿宋"/>
                <w:sz w:val="23"/>
                <w:szCs w:val="23"/>
              </w:rPr>
              <w:t xml:space="preserve"> </w:t>
            </w:r>
            <w:r>
              <w:rPr>
                <w:rFonts w:ascii="仿宋" w:hAnsi="仿宋" w:eastAsia="仿宋" w:cs="仿宋"/>
                <w:spacing w:val="2"/>
                <w:sz w:val="23"/>
                <w:szCs w:val="23"/>
              </w:rPr>
              <w:t>设定</w:t>
            </w:r>
          </w:p>
        </w:tc>
        <w:tc>
          <w:tcPr>
            <w:tcW w:w="4816" w:type="dxa"/>
            <w:vAlign w:val="top"/>
          </w:tcPr>
          <w:p>
            <w:pPr>
              <w:spacing w:before="35" w:line="242" w:lineRule="auto"/>
              <w:ind w:left="120" w:right="102"/>
              <w:rPr>
                <w:rFonts w:ascii="仿宋" w:hAnsi="仿宋" w:eastAsia="仿宋" w:cs="仿宋"/>
                <w:sz w:val="23"/>
                <w:szCs w:val="23"/>
              </w:rPr>
            </w:pPr>
            <w:r>
              <w:rPr>
                <w:rFonts w:ascii="仿宋" w:hAnsi="仿宋" w:eastAsia="仿宋" w:cs="仿宋"/>
                <w:spacing w:val="19"/>
                <w:sz w:val="23"/>
                <w:szCs w:val="23"/>
              </w:rPr>
              <w:t>设</w:t>
            </w:r>
            <w:r>
              <w:rPr>
                <w:rFonts w:ascii="仿宋" w:hAnsi="仿宋" w:eastAsia="仿宋" w:cs="仿宋"/>
                <w:spacing w:val="11"/>
                <w:sz w:val="23"/>
                <w:szCs w:val="23"/>
              </w:rPr>
              <w:t>定值与答案不一致、设定完成后没有实现</w:t>
            </w:r>
            <w:r>
              <w:rPr>
                <w:rFonts w:ascii="仿宋" w:hAnsi="仿宋" w:eastAsia="仿宋" w:cs="仿宋"/>
                <w:sz w:val="23"/>
                <w:szCs w:val="23"/>
              </w:rPr>
              <w:t xml:space="preserve"> </w:t>
            </w:r>
            <w:r>
              <w:rPr>
                <w:rFonts w:ascii="仿宋" w:hAnsi="仿宋" w:eastAsia="仿宋" w:cs="仿宋"/>
                <w:spacing w:val="-10"/>
                <w:sz w:val="23"/>
                <w:szCs w:val="23"/>
              </w:rPr>
              <w:t>题目</w:t>
            </w:r>
            <w:r>
              <w:rPr>
                <w:rFonts w:ascii="仿宋" w:hAnsi="仿宋" w:eastAsia="仿宋" w:cs="仿宋"/>
                <w:spacing w:val="-5"/>
                <w:sz w:val="23"/>
                <w:szCs w:val="23"/>
              </w:rPr>
              <w:t>说明的效果，每处扣 5 分，扣完 35 分为</w:t>
            </w:r>
            <w:r>
              <w:rPr>
                <w:rFonts w:ascii="仿宋" w:hAnsi="仿宋" w:eastAsia="仿宋" w:cs="仿宋"/>
                <w:sz w:val="23"/>
                <w:szCs w:val="23"/>
              </w:rPr>
              <w:t xml:space="preserve"> </w:t>
            </w:r>
            <w:r>
              <w:rPr>
                <w:rFonts w:ascii="仿宋" w:hAnsi="仿宋" w:eastAsia="仿宋" w:cs="仿宋"/>
                <w:spacing w:val="-4"/>
                <w:sz w:val="23"/>
                <w:szCs w:val="23"/>
              </w:rPr>
              <w:t>止</w:t>
            </w:r>
            <w:r>
              <w:rPr>
                <w:rFonts w:ascii="仿宋" w:hAnsi="仿宋" w:eastAsia="仿宋" w:cs="仿宋"/>
                <w:spacing w:val="-2"/>
                <w:sz w:val="23"/>
                <w:szCs w:val="23"/>
              </w:rPr>
              <w:t>。</w:t>
            </w:r>
          </w:p>
        </w:tc>
        <w:tc>
          <w:tcPr>
            <w:tcW w:w="709" w:type="dxa"/>
            <w:vAlign w:val="top"/>
          </w:tcPr>
          <w:p>
            <w:pPr>
              <w:rPr>
                <w:rFonts w:ascii="Arial"/>
                <w:sz w:val="21"/>
              </w:rPr>
            </w:pPr>
          </w:p>
        </w:tc>
        <w:tc>
          <w:tcPr>
            <w:tcW w:w="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708" w:type="dxa"/>
            <w:vMerge w:val="continue"/>
            <w:tcBorders>
              <w:top w:val="nil"/>
              <w:bottom w:val="nil"/>
            </w:tcBorders>
            <w:vAlign w:val="top"/>
          </w:tcPr>
          <w:p>
            <w:pPr>
              <w:rPr>
                <w:rFonts w:ascii="Arial"/>
                <w:sz w:val="21"/>
              </w:rPr>
            </w:pPr>
          </w:p>
        </w:tc>
        <w:tc>
          <w:tcPr>
            <w:tcW w:w="1044" w:type="dxa"/>
            <w:vMerge w:val="restart"/>
            <w:tcBorders>
              <w:bottom w:val="nil"/>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5" w:line="256" w:lineRule="auto"/>
              <w:ind w:left="118" w:right="108" w:firstLine="5"/>
              <w:rPr>
                <w:rFonts w:ascii="仿宋" w:hAnsi="仿宋" w:eastAsia="仿宋" w:cs="仿宋"/>
                <w:sz w:val="23"/>
                <w:szCs w:val="23"/>
              </w:rPr>
            </w:pPr>
            <w:r>
              <w:rPr>
                <w:rFonts w:ascii="仿宋" w:hAnsi="仿宋" w:eastAsia="仿宋" w:cs="仿宋"/>
                <w:spacing w:val="-6"/>
                <w:sz w:val="23"/>
                <w:szCs w:val="23"/>
              </w:rPr>
              <w:t>(</w:t>
            </w:r>
            <w:r>
              <w:rPr>
                <w:rFonts w:ascii="仿宋" w:hAnsi="仿宋" w:eastAsia="仿宋" w:cs="仿宋"/>
                <w:spacing w:val="-4"/>
                <w:sz w:val="23"/>
                <w:szCs w:val="23"/>
              </w:rPr>
              <w:t xml:space="preserve"> </w:t>
            </w:r>
            <w:r>
              <w:rPr>
                <w:rFonts w:ascii="仿宋" w:hAnsi="仿宋" w:eastAsia="仿宋" w:cs="仿宋"/>
                <w:spacing w:val="-3"/>
                <w:sz w:val="23"/>
                <w:szCs w:val="23"/>
              </w:rPr>
              <w:t>四 )</w:t>
            </w:r>
            <w:r>
              <w:rPr>
                <w:rFonts w:ascii="仿宋" w:hAnsi="仿宋" w:eastAsia="仿宋" w:cs="仿宋"/>
                <w:sz w:val="23"/>
                <w:szCs w:val="23"/>
              </w:rPr>
              <w:t xml:space="preserve"> </w:t>
            </w:r>
            <w:r>
              <w:rPr>
                <w:rFonts w:ascii="仿宋" w:hAnsi="仿宋" w:eastAsia="仿宋" w:cs="仿宋"/>
                <w:spacing w:val="-24"/>
                <w:sz w:val="23"/>
                <w:szCs w:val="23"/>
              </w:rPr>
              <w:t>通</w:t>
            </w:r>
            <w:r>
              <w:rPr>
                <w:rFonts w:ascii="仿宋" w:hAnsi="仿宋" w:eastAsia="仿宋" w:cs="仿宋"/>
                <w:spacing w:val="-21"/>
                <w:sz w:val="23"/>
                <w:szCs w:val="23"/>
              </w:rPr>
              <w:t xml:space="preserve"> 信 拓</w:t>
            </w:r>
            <w:r>
              <w:rPr>
                <w:rFonts w:ascii="仿宋" w:hAnsi="仿宋" w:eastAsia="仿宋" w:cs="仿宋"/>
                <w:sz w:val="23"/>
                <w:szCs w:val="23"/>
              </w:rPr>
              <w:t xml:space="preserve"> </w:t>
            </w:r>
            <w:r>
              <w:rPr>
                <w:rFonts w:ascii="仿宋" w:hAnsi="仿宋" w:eastAsia="仿宋" w:cs="仿宋"/>
                <w:spacing w:val="-24"/>
                <w:sz w:val="23"/>
                <w:szCs w:val="23"/>
              </w:rPr>
              <w:t>扑</w:t>
            </w:r>
            <w:r>
              <w:rPr>
                <w:rFonts w:ascii="仿宋" w:hAnsi="仿宋" w:eastAsia="仿宋" w:cs="仿宋"/>
                <w:spacing w:val="-21"/>
                <w:sz w:val="23"/>
                <w:szCs w:val="23"/>
              </w:rPr>
              <w:t xml:space="preserve"> 图 绘</w:t>
            </w:r>
            <w:r>
              <w:rPr>
                <w:rFonts w:ascii="仿宋" w:hAnsi="仿宋" w:eastAsia="仿宋" w:cs="仿宋"/>
                <w:sz w:val="23"/>
                <w:szCs w:val="23"/>
              </w:rPr>
              <w:t xml:space="preserve"> </w:t>
            </w:r>
            <w:r>
              <w:rPr>
                <w:rFonts w:ascii="仿宋" w:hAnsi="仿宋" w:eastAsia="仿宋" w:cs="仿宋"/>
                <w:spacing w:val="2"/>
                <w:sz w:val="23"/>
                <w:szCs w:val="23"/>
              </w:rPr>
              <w:t>制</w:t>
            </w:r>
            <w:r>
              <w:rPr>
                <w:rFonts w:ascii="仿宋" w:hAnsi="仿宋" w:eastAsia="仿宋" w:cs="仿宋"/>
                <w:spacing w:val="1"/>
                <w:sz w:val="23"/>
                <w:szCs w:val="23"/>
              </w:rPr>
              <w:t xml:space="preserve"> ( 20</w:t>
            </w:r>
            <w:r>
              <w:rPr>
                <w:rFonts w:ascii="仿宋" w:hAnsi="仿宋" w:eastAsia="仿宋" w:cs="仿宋"/>
                <w:sz w:val="23"/>
                <w:szCs w:val="23"/>
              </w:rPr>
              <w:t xml:space="preserve"> </w:t>
            </w:r>
            <w:r>
              <w:rPr>
                <w:rFonts w:ascii="仿宋" w:hAnsi="仿宋" w:eastAsia="仿宋" w:cs="仿宋"/>
                <w:spacing w:val="-3"/>
                <w:sz w:val="23"/>
                <w:szCs w:val="23"/>
              </w:rPr>
              <w:t>分)</w:t>
            </w:r>
          </w:p>
        </w:tc>
        <w:tc>
          <w:tcPr>
            <w:tcW w:w="1365" w:type="dxa"/>
            <w:vAlign w:val="top"/>
          </w:tcPr>
          <w:p>
            <w:pPr>
              <w:spacing w:before="36" w:line="244" w:lineRule="auto"/>
              <w:ind w:left="117" w:right="107" w:firstLine="11"/>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3"/>
                <w:sz w:val="23"/>
                <w:szCs w:val="23"/>
              </w:rPr>
              <w:t>.CAN 通信</w:t>
            </w:r>
            <w:r>
              <w:rPr>
                <w:rFonts w:ascii="仿宋" w:hAnsi="仿宋" w:eastAsia="仿宋" w:cs="仿宋"/>
                <w:sz w:val="23"/>
                <w:szCs w:val="23"/>
              </w:rPr>
              <w:t xml:space="preserve"> </w:t>
            </w:r>
            <w:r>
              <w:rPr>
                <w:rFonts w:ascii="仿宋" w:hAnsi="仿宋" w:eastAsia="仿宋" w:cs="仿宋"/>
                <w:spacing w:val="-23"/>
                <w:sz w:val="23"/>
                <w:szCs w:val="23"/>
              </w:rPr>
              <w:t>网</w:t>
            </w:r>
            <w:r>
              <w:rPr>
                <w:rFonts w:ascii="仿宋" w:hAnsi="仿宋" w:eastAsia="仿宋" w:cs="仿宋"/>
                <w:spacing w:val="-18"/>
                <w:sz w:val="23"/>
                <w:szCs w:val="23"/>
              </w:rPr>
              <w:t xml:space="preserve"> 络 拓 扑</w:t>
            </w:r>
            <w:r>
              <w:rPr>
                <w:rFonts w:ascii="仿宋" w:hAnsi="仿宋" w:eastAsia="仿宋" w:cs="仿宋"/>
                <w:sz w:val="23"/>
                <w:szCs w:val="23"/>
              </w:rPr>
              <w:t xml:space="preserve"> </w:t>
            </w:r>
            <w:r>
              <w:rPr>
                <w:rFonts w:ascii="仿宋" w:hAnsi="仿宋" w:eastAsia="仿宋" w:cs="仿宋"/>
                <w:spacing w:val="-23"/>
                <w:sz w:val="23"/>
                <w:szCs w:val="23"/>
              </w:rPr>
              <w:t>图</w:t>
            </w:r>
            <w:r>
              <w:rPr>
                <w:rFonts w:ascii="仿宋" w:hAnsi="仿宋" w:eastAsia="仿宋" w:cs="仿宋"/>
                <w:spacing w:val="-18"/>
                <w:sz w:val="23"/>
                <w:szCs w:val="23"/>
              </w:rPr>
              <w:t xml:space="preserve"> 与 方 案</w:t>
            </w:r>
            <w:r>
              <w:rPr>
                <w:rFonts w:ascii="仿宋" w:hAnsi="仿宋" w:eastAsia="仿宋" w:cs="仿宋"/>
                <w:sz w:val="23"/>
                <w:szCs w:val="23"/>
              </w:rPr>
              <w:t xml:space="preserve"> </w:t>
            </w:r>
            <w:r>
              <w:rPr>
                <w:rFonts w:ascii="仿宋" w:hAnsi="仿宋" w:eastAsia="仿宋" w:cs="仿宋"/>
                <w:spacing w:val="2"/>
                <w:sz w:val="23"/>
                <w:szCs w:val="23"/>
              </w:rPr>
              <w:t>设计</w:t>
            </w:r>
          </w:p>
        </w:tc>
        <w:tc>
          <w:tcPr>
            <w:tcW w:w="4816" w:type="dxa"/>
            <w:vAlign w:val="top"/>
          </w:tcPr>
          <w:p>
            <w:pPr>
              <w:spacing w:before="38" w:line="250" w:lineRule="auto"/>
              <w:ind w:left="124" w:right="104" w:hanging="12"/>
              <w:rPr>
                <w:rFonts w:ascii="仿宋" w:hAnsi="仿宋" w:eastAsia="仿宋" w:cs="仿宋"/>
                <w:sz w:val="23"/>
                <w:szCs w:val="23"/>
              </w:rPr>
            </w:pPr>
            <w:r>
              <w:rPr>
                <w:rFonts w:ascii="仿宋" w:hAnsi="仿宋" w:eastAsia="仿宋" w:cs="仿宋"/>
                <w:sz w:val="23"/>
                <w:szCs w:val="23"/>
              </w:rPr>
              <w:t>CAN</w:t>
            </w:r>
            <w:r>
              <w:rPr>
                <w:rFonts w:ascii="仿宋" w:hAnsi="仿宋" w:eastAsia="仿宋" w:cs="仿宋"/>
                <w:spacing w:val="-1"/>
                <w:sz w:val="23"/>
                <w:szCs w:val="23"/>
              </w:rPr>
              <w:t>总线拓扑绘</w:t>
            </w:r>
            <w:r>
              <w:rPr>
                <w:rFonts w:ascii="仿宋" w:hAnsi="仿宋" w:eastAsia="仿宋" w:cs="仿宋"/>
                <w:sz w:val="23"/>
                <w:szCs w:val="23"/>
              </w:rPr>
              <w:t xml:space="preserve">制：未按照要求进行绘制扣 5 </w:t>
            </w:r>
            <w:r>
              <w:rPr>
                <w:rFonts w:ascii="仿宋" w:hAnsi="仿宋" w:eastAsia="仿宋" w:cs="仿宋"/>
                <w:spacing w:val="-5"/>
                <w:sz w:val="23"/>
                <w:szCs w:val="23"/>
              </w:rPr>
              <w:t>分</w:t>
            </w:r>
            <w:r>
              <w:rPr>
                <w:rFonts w:ascii="仿宋" w:hAnsi="仿宋" w:eastAsia="仿宋" w:cs="仿宋"/>
                <w:spacing w:val="-4"/>
                <w:sz w:val="23"/>
                <w:szCs w:val="23"/>
              </w:rPr>
              <w:t>。</w:t>
            </w:r>
          </w:p>
          <w:p>
            <w:pPr>
              <w:spacing w:before="2" w:line="236" w:lineRule="auto"/>
              <w:ind w:left="124" w:right="104" w:hanging="12"/>
              <w:rPr>
                <w:rFonts w:ascii="仿宋" w:hAnsi="仿宋" w:eastAsia="仿宋" w:cs="仿宋"/>
                <w:sz w:val="23"/>
                <w:szCs w:val="23"/>
              </w:rPr>
            </w:pPr>
            <w:r>
              <w:rPr>
                <w:rFonts w:ascii="仿宋" w:hAnsi="仿宋" w:eastAsia="仿宋" w:cs="仿宋"/>
                <w:sz w:val="23"/>
                <w:szCs w:val="23"/>
              </w:rPr>
              <w:t>CAN</w:t>
            </w:r>
            <w:r>
              <w:rPr>
                <w:rFonts w:ascii="仿宋" w:hAnsi="仿宋" w:eastAsia="仿宋" w:cs="仿宋"/>
                <w:spacing w:val="9"/>
                <w:sz w:val="23"/>
                <w:szCs w:val="23"/>
              </w:rPr>
              <w:t>方</w:t>
            </w:r>
            <w:r>
              <w:rPr>
                <w:rFonts w:ascii="仿宋" w:hAnsi="仿宋" w:eastAsia="仿宋" w:cs="仿宋"/>
                <w:spacing w:val="5"/>
                <w:sz w:val="23"/>
                <w:szCs w:val="23"/>
              </w:rPr>
              <w:t>案设计： 未按照要求进行设计，扣 5</w:t>
            </w:r>
            <w:r>
              <w:rPr>
                <w:rFonts w:ascii="仿宋" w:hAnsi="仿宋" w:eastAsia="仿宋" w:cs="仿宋"/>
                <w:sz w:val="23"/>
                <w:szCs w:val="23"/>
              </w:rPr>
              <w:t xml:space="preserve"> </w:t>
            </w:r>
            <w:r>
              <w:rPr>
                <w:rFonts w:ascii="仿宋" w:hAnsi="仿宋" w:eastAsia="仿宋" w:cs="仿宋"/>
                <w:spacing w:val="-5"/>
                <w:sz w:val="23"/>
                <w:szCs w:val="23"/>
              </w:rPr>
              <w:t>分</w:t>
            </w:r>
            <w:r>
              <w:rPr>
                <w:rFonts w:ascii="仿宋" w:hAnsi="仿宋" w:eastAsia="仿宋" w:cs="仿宋"/>
                <w:spacing w:val="-4"/>
                <w:sz w:val="23"/>
                <w:szCs w:val="23"/>
              </w:rPr>
              <w:t>。</w:t>
            </w:r>
          </w:p>
        </w:tc>
        <w:tc>
          <w:tcPr>
            <w:tcW w:w="709" w:type="dxa"/>
            <w:vAlign w:val="top"/>
          </w:tcPr>
          <w:p>
            <w:pPr>
              <w:rPr>
                <w:rFonts w:ascii="Arial"/>
                <w:sz w:val="21"/>
              </w:rPr>
            </w:pPr>
          </w:p>
        </w:tc>
        <w:tc>
          <w:tcPr>
            <w:tcW w:w="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708" w:type="dxa"/>
            <w:vMerge w:val="continue"/>
            <w:tcBorders>
              <w:top w:val="nil"/>
              <w:bottom w:val="nil"/>
            </w:tcBorders>
            <w:vAlign w:val="top"/>
          </w:tcPr>
          <w:p>
            <w:pPr>
              <w:rPr>
                <w:rFonts w:ascii="Arial"/>
                <w:sz w:val="21"/>
              </w:rPr>
            </w:pPr>
          </w:p>
        </w:tc>
        <w:tc>
          <w:tcPr>
            <w:tcW w:w="1044" w:type="dxa"/>
            <w:vMerge w:val="continue"/>
            <w:tcBorders>
              <w:top w:val="nil"/>
              <w:bottom w:val="nil"/>
            </w:tcBorders>
            <w:vAlign w:val="top"/>
          </w:tcPr>
          <w:p>
            <w:pPr>
              <w:rPr>
                <w:rFonts w:ascii="Arial"/>
                <w:sz w:val="21"/>
              </w:rPr>
            </w:pPr>
          </w:p>
        </w:tc>
        <w:tc>
          <w:tcPr>
            <w:tcW w:w="1365" w:type="dxa"/>
            <w:vAlign w:val="top"/>
          </w:tcPr>
          <w:p>
            <w:pPr>
              <w:spacing w:before="40" w:line="241" w:lineRule="auto"/>
              <w:ind w:left="118" w:right="105" w:hanging="4"/>
              <w:rPr>
                <w:rFonts w:ascii="仿宋" w:hAnsi="仿宋" w:eastAsia="仿宋" w:cs="仿宋"/>
                <w:sz w:val="23"/>
                <w:szCs w:val="23"/>
              </w:rPr>
            </w:pPr>
            <w:r>
              <w:rPr>
                <w:rFonts w:ascii="仿宋" w:hAnsi="仿宋" w:eastAsia="仿宋" w:cs="仿宋"/>
                <w:spacing w:val="-20"/>
                <w:sz w:val="23"/>
                <w:szCs w:val="23"/>
              </w:rPr>
              <w:t>2</w:t>
            </w:r>
            <w:r>
              <w:rPr>
                <w:rFonts w:ascii="仿宋" w:hAnsi="仿宋" w:eastAsia="仿宋" w:cs="仿宋"/>
                <w:spacing w:val="-15"/>
                <w:sz w:val="23"/>
                <w:szCs w:val="23"/>
              </w:rPr>
              <w:t>. 无 线 通</w:t>
            </w:r>
            <w:r>
              <w:rPr>
                <w:rFonts w:ascii="仿宋" w:hAnsi="仿宋" w:eastAsia="仿宋" w:cs="仿宋"/>
                <w:sz w:val="23"/>
                <w:szCs w:val="23"/>
              </w:rPr>
              <w:t xml:space="preserve"> </w:t>
            </w:r>
            <w:r>
              <w:rPr>
                <w:rFonts w:ascii="仿宋" w:hAnsi="仿宋" w:eastAsia="仿宋" w:cs="仿宋"/>
                <w:spacing w:val="-24"/>
                <w:sz w:val="23"/>
                <w:szCs w:val="23"/>
              </w:rPr>
              <w:t>信</w:t>
            </w:r>
            <w:r>
              <w:rPr>
                <w:rFonts w:ascii="仿宋" w:hAnsi="仿宋" w:eastAsia="仿宋" w:cs="仿宋"/>
                <w:spacing w:val="-18"/>
                <w:sz w:val="23"/>
                <w:szCs w:val="23"/>
              </w:rPr>
              <w:t xml:space="preserve"> 网 络 拓</w:t>
            </w:r>
            <w:r>
              <w:rPr>
                <w:rFonts w:ascii="仿宋" w:hAnsi="仿宋" w:eastAsia="仿宋" w:cs="仿宋"/>
                <w:sz w:val="23"/>
                <w:szCs w:val="23"/>
              </w:rPr>
              <w:t xml:space="preserve"> </w:t>
            </w:r>
            <w:r>
              <w:rPr>
                <w:rFonts w:ascii="仿宋" w:hAnsi="仿宋" w:eastAsia="仿宋" w:cs="仿宋"/>
                <w:spacing w:val="6"/>
                <w:sz w:val="23"/>
                <w:szCs w:val="23"/>
              </w:rPr>
              <w:t>扑图绘制</w:t>
            </w:r>
          </w:p>
        </w:tc>
        <w:tc>
          <w:tcPr>
            <w:tcW w:w="4816" w:type="dxa"/>
            <w:vAlign w:val="top"/>
          </w:tcPr>
          <w:p>
            <w:pPr>
              <w:spacing w:before="196" w:line="264" w:lineRule="auto"/>
              <w:ind w:left="121" w:right="104" w:firstLine="8"/>
              <w:rPr>
                <w:rFonts w:ascii="仿宋" w:hAnsi="仿宋" w:eastAsia="仿宋" w:cs="仿宋"/>
                <w:sz w:val="23"/>
                <w:szCs w:val="23"/>
              </w:rPr>
            </w:pPr>
            <w:r>
              <w:rPr>
                <w:rFonts w:ascii="仿宋" w:hAnsi="仿宋" w:eastAsia="仿宋" w:cs="仿宋"/>
                <w:spacing w:val="11"/>
                <w:sz w:val="23"/>
                <w:szCs w:val="23"/>
              </w:rPr>
              <w:t>每一处设备之间连线错误、短距离无线通</w:t>
            </w:r>
            <w:r>
              <w:rPr>
                <w:rFonts w:ascii="仿宋" w:hAnsi="仿宋" w:eastAsia="仿宋" w:cs="仿宋"/>
                <w:spacing w:val="8"/>
                <w:sz w:val="23"/>
                <w:szCs w:val="23"/>
              </w:rPr>
              <w:t>信</w:t>
            </w:r>
            <w:r>
              <w:rPr>
                <w:rFonts w:ascii="仿宋" w:hAnsi="仿宋" w:eastAsia="仿宋" w:cs="仿宋"/>
                <w:spacing w:val="-7"/>
                <w:sz w:val="23"/>
                <w:szCs w:val="23"/>
              </w:rPr>
              <w:t>和</w:t>
            </w:r>
            <w:r>
              <w:rPr>
                <w:rFonts w:ascii="仿宋" w:hAnsi="仿宋" w:eastAsia="仿宋" w:cs="仿宋"/>
                <w:spacing w:val="-4"/>
                <w:sz w:val="23"/>
                <w:szCs w:val="23"/>
              </w:rPr>
              <w:t xml:space="preserve"> WIFI 通信方式没有标注，扣 5 分。</w:t>
            </w:r>
          </w:p>
        </w:tc>
        <w:tc>
          <w:tcPr>
            <w:tcW w:w="709" w:type="dxa"/>
            <w:vAlign w:val="top"/>
          </w:tcPr>
          <w:p>
            <w:pPr>
              <w:rPr>
                <w:rFonts w:ascii="Arial"/>
                <w:sz w:val="21"/>
              </w:rPr>
            </w:pPr>
          </w:p>
        </w:tc>
        <w:tc>
          <w:tcPr>
            <w:tcW w:w="713"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708" w:type="dxa"/>
            <w:vMerge w:val="continue"/>
            <w:tcBorders>
              <w:top w:val="nil"/>
            </w:tcBorders>
            <w:vAlign w:val="top"/>
          </w:tcPr>
          <w:p>
            <w:pPr>
              <w:rPr>
                <w:rFonts w:ascii="Arial"/>
                <w:sz w:val="21"/>
              </w:rPr>
            </w:pPr>
          </w:p>
        </w:tc>
        <w:tc>
          <w:tcPr>
            <w:tcW w:w="1044" w:type="dxa"/>
            <w:vMerge w:val="continue"/>
            <w:tcBorders>
              <w:top w:val="nil"/>
            </w:tcBorders>
            <w:vAlign w:val="top"/>
          </w:tcPr>
          <w:p>
            <w:pPr>
              <w:rPr>
                <w:rFonts w:ascii="Arial"/>
                <w:sz w:val="21"/>
              </w:rPr>
            </w:pPr>
          </w:p>
        </w:tc>
        <w:tc>
          <w:tcPr>
            <w:tcW w:w="1365" w:type="dxa"/>
            <w:vAlign w:val="top"/>
          </w:tcPr>
          <w:p>
            <w:pPr>
              <w:spacing w:before="40" w:line="241" w:lineRule="auto"/>
              <w:ind w:left="118" w:right="105" w:hanging="2"/>
              <w:rPr>
                <w:rFonts w:ascii="仿宋" w:hAnsi="仿宋" w:eastAsia="仿宋" w:cs="仿宋"/>
                <w:sz w:val="23"/>
                <w:szCs w:val="23"/>
              </w:rPr>
            </w:pPr>
            <w:r>
              <w:rPr>
                <w:rFonts w:ascii="仿宋" w:hAnsi="仿宋" w:eastAsia="仿宋" w:cs="仿宋"/>
                <w:spacing w:val="13"/>
                <w:sz w:val="23"/>
                <w:szCs w:val="23"/>
              </w:rPr>
              <w:t xml:space="preserve">3. 485 </w:t>
            </w:r>
            <w:r>
              <w:rPr>
                <w:rFonts w:ascii="仿宋" w:hAnsi="仿宋" w:eastAsia="仿宋" w:cs="仿宋"/>
                <w:spacing w:val="12"/>
                <w:sz w:val="23"/>
                <w:szCs w:val="23"/>
              </w:rPr>
              <w:t>通</w:t>
            </w:r>
            <w:r>
              <w:rPr>
                <w:rFonts w:ascii="仿宋" w:hAnsi="仿宋" w:eastAsia="仿宋" w:cs="仿宋"/>
                <w:sz w:val="23"/>
                <w:szCs w:val="23"/>
              </w:rPr>
              <w:t xml:space="preserve"> </w:t>
            </w:r>
            <w:r>
              <w:rPr>
                <w:rFonts w:ascii="仿宋" w:hAnsi="仿宋" w:eastAsia="仿宋" w:cs="仿宋"/>
                <w:spacing w:val="-24"/>
                <w:sz w:val="23"/>
                <w:szCs w:val="23"/>
              </w:rPr>
              <w:t>信</w:t>
            </w:r>
            <w:r>
              <w:rPr>
                <w:rFonts w:ascii="仿宋" w:hAnsi="仿宋" w:eastAsia="仿宋" w:cs="仿宋"/>
                <w:spacing w:val="-18"/>
                <w:sz w:val="23"/>
                <w:szCs w:val="23"/>
              </w:rPr>
              <w:t xml:space="preserve"> 网 络 拓</w:t>
            </w:r>
            <w:r>
              <w:rPr>
                <w:rFonts w:ascii="仿宋" w:hAnsi="仿宋" w:eastAsia="仿宋" w:cs="仿宋"/>
                <w:sz w:val="23"/>
                <w:szCs w:val="23"/>
              </w:rPr>
              <w:t xml:space="preserve"> </w:t>
            </w:r>
            <w:r>
              <w:rPr>
                <w:rFonts w:ascii="仿宋" w:hAnsi="仿宋" w:eastAsia="仿宋" w:cs="仿宋"/>
                <w:spacing w:val="6"/>
                <w:sz w:val="23"/>
                <w:szCs w:val="23"/>
              </w:rPr>
              <w:t>扑图绘制</w:t>
            </w:r>
          </w:p>
        </w:tc>
        <w:tc>
          <w:tcPr>
            <w:tcW w:w="4816" w:type="dxa"/>
            <w:vAlign w:val="top"/>
          </w:tcPr>
          <w:p>
            <w:pPr>
              <w:spacing w:before="196" w:line="263" w:lineRule="auto"/>
              <w:ind w:left="125" w:right="104" w:hanging="12"/>
              <w:rPr>
                <w:rFonts w:ascii="仿宋" w:hAnsi="仿宋" w:eastAsia="仿宋" w:cs="仿宋"/>
                <w:sz w:val="23"/>
                <w:szCs w:val="23"/>
              </w:rPr>
            </w:pPr>
            <w:r>
              <w:rPr>
                <w:rFonts w:ascii="仿宋" w:hAnsi="仿宋" w:eastAsia="仿宋" w:cs="仿宋"/>
                <w:spacing w:val="20"/>
                <w:sz w:val="23"/>
                <w:szCs w:val="23"/>
              </w:rPr>
              <w:t>4</w:t>
            </w:r>
            <w:r>
              <w:rPr>
                <w:rFonts w:ascii="仿宋" w:hAnsi="仿宋" w:eastAsia="仿宋" w:cs="仿宋"/>
                <w:spacing w:val="13"/>
                <w:sz w:val="23"/>
                <w:szCs w:val="23"/>
              </w:rPr>
              <w:t>8</w:t>
            </w:r>
            <w:r>
              <w:rPr>
                <w:rFonts w:ascii="仿宋" w:hAnsi="仿宋" w:eastAsia="仿宋" w:cs="仿宋"/>
                <w:spacing w:val="10"/>
                <w:sz w:val="23"/>
                <w:szCs w:val="23"/>
              </w:rPr>
              <w:t>5 通信网络拓扑图，每一处设备连接错误</w:t>
            </w:r>
            <w:r>
              <w:rPr>
                <w:rFonts w:ascii="仿宋" w:hAnsi="仿宋" w:eastAsia="仿宋" w:cs="仿宋"/>
                <w:spacing w:val="-10"/>
                <w:sz w:val="23"/>
                <w:szCs w:val="23"/>
              </w:rPr>
              <w:t>或</w:t>
            </w:r>
            <w:r>
              <w:rPr>
                <w:rFonts w:ascii="仿宋" w:hAnsi="仿宋" w:eastAsia="仿宋" w:cs="仿宋"/>
                <w:spacing w:val="-5"/>
                <w:sz w:val="23"/>
                <w:szCs w:val="23"/>
              </w:rPr>
              <w:t>没有标注 A、B 字样，扣除 5 分。</w:t>
            </w:r>
          </w:p>
        </w:tc>
        <w:tc>
          <w:tcPr>
            <w:tcW w:w="709" w:type="dxa"/>
            <w:vAlign w:val="top"/>
          </w:tcPr>
          <w:p>
            <w:pPr>
              <w:rPr>
                <w:rFonts w:ascii="Arial"/>
                <w:sz w:val="21"/>
              </w:rPr>
            </w:pPr>
          </w:p>
        </w:tc>
        <w:tc>
          <w:tcPr>
            <w:tcW w:w="71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08"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4" w:line="246" w:lineRule="auto"/>
              <w:ind w:left="128" w:right="110" w:hanging="1"/>
              <w:rPr>
                <w:rFonts w:ascii="仿宋" w:hAnsi="仿宋" w:eastAsia="仿宋" w:cs="仿宋"/>
                <w:sz w:val="23"/>
                <w:szCs w:val="23"/>
              </w:rPr>
            </w:pPr>
            <w:r>
              <w:rPr>
                <w:rFonts w:ascii="仿宋" w:hAnsi="仿宋" w:eastAsia="仿宋" w:cs="仿宋"/>
                <w:spacing w:val="2"/>
                <w:sz w:val="23"/>
                <w:szCs w:val="23"/>
              </w:rPr>
              <w:t>模块</w:t>
            </w:r>
            <w:r>
              <w:rPr>
                <w:rFonts w:ascii="仿宋" w:hAnsi="仿宋" w:eastAsia="仿宋" w:cs="仿宋"/>
                <w:sz w:val="23"/>
                <w:szCs w:val="23"/>
              </w:rPr>
              <w:t xml:space="preserve"> </w:t>
            </w:r>
            <w:r>
              <w:rPr>
                <w:rFonts w:ascii="仿宋" w:hAnsi="仿宋" w:eastAsia="仿宋" w:cs="仿宋"/>
                <w:spacing w:val="2"/>
                <w:sz w:val="23"/>
                <w:szCs w:val="23"/>
              </w:rPr>
              <w:t>三</w:t>
            </w:r>
            <w:r>
              <w:rPr>
                <w:rFonts w:ascii="仿宋" w:hAnsi="仿宋" w:eastAsia="仿宋" w:cs="仿宋"/>
                <w:spacing w:val="1"/>
                <w:sz w:val="23"/>
                <w:szCs w:val="23"/>
              </w:rPr>
              <w:t>、</w:t>
            </w:r>
            <w:r>
              <w:rPr>
                <w:rFonts w:ascii="仿宋" w:hAnsi="仿宋" w:eastAsia="仿宋" w:cs="仿宋"/>
                <w:sz w:val="23"/>
                <w:szCs w:val="23"/>
              </w:rPr>
              <w:t xml:space="preserve"> </w:t>
            </w:r>
            <w:r>
              <w:rPr>
                <w:rFonts w:ascii="仿宋" w:hAnsi="仿宋" w:eastAsia="仿宋" w:cs="仿宋"/>
                <w:spacing w:val="2"/>
                <w:sz w:val="23"/>
                <w:szCs w:val="23"/>
              </w:rPr>
              <w:t>故</w:t>
            </w:r>
            <w:r>
              <w:rPr>
                <w:rFonts w:ascii="仿宋" w:hAnsi="仿宋" w:eastAsia="仿宋" w:cs="仿宋"/>
                <w:spacing w:val="1"/>
                <w:sz w:val="23"/>
                <w:szCs w:val="23"/>
              </w:rPr>
              <w:t>障</w:t>
            </w:r>
            <w:r>
              <w:rPr>
                <w:rFonts w:ascii="仿宋" w:hAnsi="仿宋" w:eastAsia="仿宋" w:cs="仿宋"/>
                <w:sz w:val="23"/>
                <w:szCs w:val="23"/>
              </w:rPr>
              <w:t xml:space="preserve"> </w:t>
            </w:r>
            <w:r>
              <w:rPr>
                <w:rFonts w:ascii="仿宋" w:hAnsi="仿宋" w:eastAsia="仿宋" w:cs="仿宋"/>
                <w:spacing w:val="2"/>
                <w:sz w:val="23"/>
                <w:szCs w:val="23"/>
              </w:rPr>
              <w:t>检</w:t>
            </w:r>
            <w:r>
              <w:rPr>
                <w:rFonts w:ascii="仿宋" w:hAnsi="仿宋" w:eastAsia="仿宋" w:cs="仿宋"/>
                <w:spacing w:val="1"/>
                <w:sz w:val="23"/>
                <w:szCs w:val="23"/>
              </w:rPr>
              <w:t>测</w:t>
            </w:r>
            <w:r>
              <w:rPr>
                <w:rFonts w:ascii="仿宋" w:hAnsi="仿宋" w:eastAsia="仿宋" w:cs="仿宋"/>
                <w:sz w:val="23"/>
                <w:szCs w:val="23"/>
              </w:rPr>
              <w:t xml:space="preserve"> </w:t>
            </w:r>
            <w:r>
              <w:rPr>
                <w:rFonts w:ascii="仿宋" w:hAnsi="仿宋" w:eastAsia="仿宋" w:cs="仿宋"/>
                <w:spacing w:val="2"/>
                <w:sz w:val="23"/>
                <w:szCs w:val="23"/>
              </w:rPr>
              <w:t>与</w:t>
            </w:r>
            <w:r>
              <w:rPr>
                <w:rFonts w:ascii="仿宋" w:hAnsi="仿宋" w:eastAsia="仿宋" w:cs="仿宋"/>
                <w:spacing w:val="1"/>
                <w:sz w:val="23"/>
                <w:szCs w:val="23"/>
              </w:rPr>
              <w:t>维</w:t>
            </w:r>
          </w:p>
          <w:p>
            <w:pPr>
              <w:spacing w:before="26" w:line="265" w:lineRule="auto"/>
              <w:ind w:left="133" w:right="110" w:firstLine="114"/>
              <w:rPr>
                <w:rFonts w:ascii="仿宋" w:hAnsi="仿宋" w:eastAsia="仿宋" w:cs="仿宋"/>
                <w:sz w:val="23"/>
                <w:szCs w:val="23"/>
              </w:rPr>
            </w:pPr>
            <w:r>
              <w:rPr>
                <w:rFonts w:ascii="仿宋" w:hAnsi="仿宋" w:eastAsia="仿宋" w:cs="仿宋"/>
                <w:spacing w:val="-6"/>
                <w:sz w:val="23"/>
                <w:szCs w:val="23"/>
              </w:rPr>
              <w:t>修</w:t>
            </w:r>
            <w:r>
              <w:rPr>
                <w:rFonts w:ascii="仿宋" w:hAnsi="仿宋" w:eastAsia="仿宋" w:cs="仿宋"/>
                <w:sz w:val="23"/>
                <w:szCs w:val="23"/>
              </w:rPr>
              <w:t xml:space="preserve"> </w:t>
            </w:r>
            <w:r>
              <w:rPr>
                <w:rFonts w:ascii="仿宋" w:hAnsi="仿宋" w:eastAsia="仿宋" w:cs="仿宋"/>
                <w:spacing w:val="38"/>
                <w:sz w:val="23"/>
                <w:szCs w:val="23"/>
              </w:rPr>
              <w:t>(15</w:t>
            </w:r>
          </w:p>
          <w:p>
            <w:pPr>
              <w:spacing w:before="5" w:line="262" w:lineRule="auto"/>
              <w:ind w:left="131" w:right="131" w:firstLine="200"/>
              <w:rPr>
                <w:rFonts w:ascii="仿宋" w:hAnsi="仿宋" w:eastAsia="仿宋" w:cs="仿宋"/>
                <w:sz w:val="23"/>
                <w:szCs w:val="23"/>
              </w:rPr>
            </w:pPr>
            <w:r>
              <w:rPr>
                <w:rFonts w:ascii="仿宋" w:hAnsi="仿宋" w:eastAsia="仿宋" w:cs="仿宋"/>
                <w:spacing w:val="-6"/>
                <w:sz w:val="23"/>
                <w:szCs w:val="23"/>
              </w:rPr>
              <w:t>0</w:t>
            </w:r>
            <w:r>
              <w:rPr>
                <w:rFonts w:ascii="仿宋" w:hAnsi="仿宋" w:eastAsia="仿宋" w:cs="仿宋"/>
                <w:sz w:val="23"/>
                <w:szCs w:val="23"/>
              </w:rPr>
              <w:t xml:space="preserve"> </w:t>
            </w:r>
            <w:r>
              <w:rPr>
                <w:rFonts w:ascii="仿宋" w:hAnsi="仿宋" w:eastAsia="仿宋" w:cs="仿宋"/>
                <w:spacing w:val="-11"/>
                <w:sz w:val="23"/>
                <w:szCs w:val="23"/>
              </w:rPr>
              <w:t>分</w:t>
            </w:r>
            <w:r>
              <w:rPr>
                <w:rFonts w:ascii="仿宋" w:hAnsi="仿宋" w:eastAsia="仿宋" w:cs="仿宋"/>
                <w:spacing w:val="-9"/>
                <w:sz w:val="23"/>
                <w:szCs w:val="23"/>
              </w:rPr>
              <w:t>)</w:t>
            </w:r>
          </w:p>
        </w:tc>
        <w:tc>
          <w:tcPr>
            <w:tcW w:w="1044"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75" w:line="255" w:lineRule="auto"/>
              <w:ind w:left="116" w:right="108" w:firstLine="6"/>
              <w:rPr>
                <w:rFonts w:ascii="仿宋" w:hAnsi="仿宋" w:eastAsia="仿宋" w:cs="仿宋"/>
                <w:sz w:val="23"/>
                <w:szCs w:val="23"/>
              </w:rPr>
            </w:pPr>
            <w:r>
              <w:rPr>
                <w:rFonts w:ascii="仿宋" w:hAnsi="仿宋" w:eastAsia="仿宋" w:cs="仿宋"/>
                <w:spacing w:val="-6"/>
                <w:sz w:val="23"/>
                <w:szCs w:val="23"/>
              </w:rPr>
              <w:t>(</w:t>
            </w:r>
            <w:r>
              <w:rPr>
                <w:rFonts w:ascii="仿宋" w:hAnsi="仿宋" w:eastAsia="仿宋" w:cs="仿宋"/>
                <w:spacing w:val="-4"/>
                <w:sz w:val="23"/>
                <w:szCs w:val="23"/>
              </w:rPr>
              <w:t xml:space="preserve"> </w:t>
            </w:r>
            <w:r>
              <w:rPr>
                <w:rFonts w:ascii="仿宋" w:hAnsi="仿宋" w:eastAsia="仿宋" w:cs="仿宋"/>
                <w:spacing w:val="-3"/>
                <w:sz w:val="23"/>
                <w:szCs w:val="23"/>
              </w:rPr>
              <w:t>一 )</w:t>
            </w:r>
            <w:r>
              <w:rPr>
                <w:rFonts w:ascii="仿宋" w:hAnsi="仿宋" w:eastAsia="仿宋" w:cs="仿宋"/>
                <w:sz w:val="23"/>
                <w:szCs w:val="23"/>
              </w:rPr>
              <w:t xml:space="preserve"> </w:t>
            </w:r>
            <w:r>
              <w:rPr>
                <w:rFonts w:ascii="仿宋" w:hAnsi="仿宋" w:eastAsia="仿宋" w:cs="仿宋"/>
                <w:spacing w:val="2"/>
                <w:sz w:val="23"/>
                <w:szCs w:val="23"/>
              </w:rPr>
              <w:t>硬 件故</w:t>
            </w:r>
            <w:r>
              <w:rPr>
                <w:rFonts w:ascii="仿宋" w:hAnsi="仿宋" w:eastAsia="仿宋" w:cs="仿宋"/>
                <w:sz w:val="23"/>
                <w:szCs w:val="23"/>
              </w:rPr>
              <w:t xml:space="preserve"> </w:t>
            </w:r>
            <w:r>
              <w:rPr>
                <w:rFonts w:ascii="仿宋" w:hAnsi="仿宋" w:eastAsia="仿宋" w:cs="仿宋"/>
                <w:spacing w:val="-23"/>
                <w:sz w:val="23"/>
                <w:szCs w:val="23"/>
              </w:rPr>
              <w:t>障</w:t>
            </w:r>
            <w:r>
              <w:rPr>
                <w:rFonts w:ascii="仿宋" w:hAnsi="仿宋" w:eastAsia="仿宋" w:cs="仿宋"/>
                <w:spacing w:val="-21"/>
                <w:sz w:val="23"/>
                <w:szCs w:val="23"/>
              </w:rPr>
              <w:t xml:space="preserve"> 检 测</w:t>
            </w:r>
            <w:r>
              <w:rPr>
                <w:rFonts w:ascii="仿宋" w:hAnsi="仿宋" w:eastAsia="仿宋" w:cs="仿宋"/>
                <w:sz w:val="23"/>
                <w:szCs w:val="23"/>
              </w:rPr>
              <w:t xml:space="preserve"> </w:t>
            </w:r>
            <w:r>
              <w:rPr>
                <w:rFonts w:ascii="仿宋" w:hAnsi="仿宋" w:eastAsia="仿宋" w:cs="仿宋"/>
                <w:spacing w:val="-23"/>
                <w:sz w:val="23"/>
                <w:szCs w:val="23"/>
              </w:rPr>
              <w:t>与</w:t>
            </w:r>
            <w:r>
              <w:rPr>
                <w:rFonts w:ascii="仿宋" w:hAnsi="仿宋" w:eastAsia="仿宋" w:cs="仿宋"/>
                <w:spacing w:val="-21"/>
                <w:sz w:val="23"/>
                <w:szCs w:val="23"/>
              </w:rPr>
              <w:t xml:space="preserve"> 处 理</w:t>
            </w:r>
            <w:r>
              <w:rPr>
                <w:rFonts w:ascii="仿宋" w:hAnsi="仿宋" w:eastAsia="仿宋" w:cs="仿宋"/>
                <w:sz w:val="23"/>
                <w:szCs w:val="23"/>
              </w:rPr>
              <w:t xml:space="preserve"> </w:t>
            </w:r>
            <w:r>
              <w:rPr>
                <w:rFonts w:ascii="仿宋" w:hAnsi="仿宋" w:eastAsia="仿宋" w:cs="仿宋"/>
                <w:spacing w:val="2"/>
                <w:sz w:val="23"/>
                <w:szCs w:val="23"/>
              </w:rPr>
              <w:t>(</w:t>
            </w:r>
            <w:r>
              <w:rPr>
                <w:rFonts w:ascii="仿宋" w:hAnsi="仿宋" w:eastAsia="仿宋" w:cs="仿宋"/>
                <w:spacing w:val="1"/>
                <w:sz w:val="23"/>
                <w:szCs w:val="23"/>
              </w:rPr>
              <w:t>120</w:t>
            </w:r>
            <w:r>
              <w:rPr>
                <w:rFonts w:ascii="仿宋" w:hAnsi="仿宋" w:eastAsia="仿宋" w:cs="仿宋"/>
                <w:sz w:val="23"/>
                <w:szCs w:val="23"/>
              </w:rPr>
              <w:t xml:space="preserve">   分)</w:t>
            </w:r>
          </w:p>
        </w:tc>
        <w:tc>
          <w:tcPr>
            <w:tcW w:w="1365" w:type="dxa"/>
            <w:vAlign w:val="top"/>
          </w:tcPr>
          <w:p>
            <w:pPr>
              <w:spacing w:line="298" w:lineRule="auto"/>
              <w:rPr>
                <w:rFonts w:ascii="Arial"/>
                <w:sz w:val="21"/>
              </w:rPr>
            </w:pPr>
          </w:p>
          <w:p>
            <w:pPr>
              <w:spacing w:line="298" w:lineRule="auto"/>
              <w:rPr>
                <w:rFonts w:ascii="Arial"/>
                <w:sz w:val="21"/>
              </w:rPr>
            </w:pPr>
          </w:p>
          <w:p>
            <w:pPr>
              <w:spacing w:line="299" w:lineRule="auto"/>
              <w:rPr>
                <w:rFonts w:ascii="Arial"/>
                <w:sz w:val="21"/>
              </w:rPr>
            </w:pPr>
          </w:p>
          <w:p>
            <w:pPr>
              <w:tabs>
                <w:tab w:val="left" w:pos="237"/>
              </w:tabs>
              <w:spacing w:before="75" w:line="260" w:lineRule="auto"/>
              <w:ind w:left="119" w:right="18" w:firstLine="9"/>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63"/>
                <w:sz w:val="23"/>
                <w:szCs w:val="23"/>
              </w:rPr>
              <w:t xml:space="preserve"> </w:t>
            </w:r>
            <w:r>
              <w:rPr>
                <w:rFonts w:ascii="仿宋" w:hAnsi="仿宋" w:eastAsia="仿宋" w:cs="仿宋"/>
                <w:spacing w:val="-6"/>
                <w:sz w:val="23"/>
                <w:szCs w:val="23"/>
              </w:rPr>
              <w:t>．</w:t>
            </w:r>
            <w:r>
              <w:rPr>
                <w:rFonts w:ascii="仿宋" w:hAnsi="仿宋" w:eastAsia="仿宋" w:cs="仿宋"/>
                <w:spacing w:val="-49"/>
                <w:sz w:val="23"/>
                <w:szCs w:val="23"/>
              </w:rPr>
              <w:t xml:space="preserve"> </w:t>
            </w:r>
            <w:r>
              <w:rPr>
                <w:rFonts w:ascii="仿宋" w:hAnsi="仿宋" w:eastAsia="仿宋" w:cs="仿宋"/>
                <w:spacing w:val="-6"/>
                <w:sz w:val="23"/>
                <w:szCs w:val="23"/>
              </w:rPr>
              <w:t>电路板</w:t>
            </w:r>
            <w:r>
              <w:rPr>
                <w:rFonts w:ascii="仿宋" w:hAnsi="仿宋" w:eastAsia="仿宋" w:cs="仿宋"/>
                <w:sz w:val="23"/>
                <w:szCs w:val="23"/>
              </w:rPr>
              <w:t xml:space="preserve"> </w:t>
            </w:r>
            <w:r>
              <w:rPr>
                <w:rFonts w:ascii="仿宋" w:hAnsi="仿宋" w:eastAsia="仿宋" w:cs="仿宋"/>
                <w:sz w:val="23"/>
                <w:szCs w:val="23"/>
              </w:rPr>
              <w:tab/>
            </w:r>
            <w:r>
              <w:rPr>
                <w:rFonts w:ascii="仿宋" w:hAnsi="仿宋" w:eastAsia="仿宋" w:cs="仿宋"/>
                <w:spacing w:val="-4"/>
                <w:sz w:val="23"/>
                <w:szCs w:val="23"/>
              </w:rPr>
              <w:t>(</w:t>
            </w:r>
            <w:r>
              <w:rPr>
                <w:rFonts w:ascii="仿宋" w:hAnsi="仿宋" w:eastAsia="仿宋" w:cs="仿宋"/>
                <w:spacing w:val="-3"/>
                <w:sz w:val="23"/>
                <w:szCs w:val="23"/>
              </w:rPr>
              <w:t>空板) 焊</w:t>
            </w:r>
            <w:r>
              <w:rPr>
                <w:rFonts w:ascii="仿宋" w:hAnsi="仿宋" w:eastAsia="仿宋" w:cs="仿宋"/>
                <w:sz w:val="23"/>
                <w:szCs w:val="23"/>
              </w:rPr>
              <w:t xml:space="preserve"> </w:t>
            </w:r>
            <w:r>
              <w:rPr>
                <w:rFonts w:ascii="仿宋" w:hAnsi="仿宋" w:eastAsia="仿宋" w:cs="仿宋"/>
                <w:spacing w:val="-8"/>
                <w:sz w:val="23"/>
                <w:szCs w:val="23"/>
              </w:rPr>
              <w:t>接</w:t>
            </w:r>
            <w:r>
              <w:rPr>
                <w:rFonts w:ascii="仿宋" w:hAnsi="仿宋" w:eastAsia="仿宋" w:cs="仿宋"/>
                <w:spacing w:val="-5"/>
                <w:sz w:val="23"/>
                <w:szCs w:val="23"/>
              </w:rPr>
              <w:t xml:space="preserve"> (50 分)</w:t>
            </w:r>
          </w:p>
        </w:tc>
        <w:tc>
          <w:tcPr>
            <w:tcW w:w="4816" w:type="dxa"/>
            <w:vAlign w:val="top"/>
          </w:tcPr>
          <w:p>
            <w:pPr>
              <w:spacing w:before="40" w:line="247" w:lineRule="auto"/>
              <w:ind w:left="120" w:right="18" w:firstLine="5"/>
              <w:rPr>
                <w:rFonts w:ascii="仿宋" w:hAnsi="仿宋" w:eastAsia="仿宋" w:cs="仿宋"/>
                <w:sz w:val="23"/>
                <w:szCs w:val="23"/>
              </w:rPr>
            </w:pPr>
            <w:r>
              <w:rPr>
                <w:rFonts w:ascii="仿宋" w:hAnsi="仿宋" w:eastAsia="仿宋" w:cs="仿宋"/>
                <w:spacing w:val="12"/>
                <w:sz w:val="23"/>
                <w:szCs w:val="23"/>
              </w:rPr>
              <w:t>(</w:t>
            </w:r>
            <w:r>
              <w:rPr>
                <w:rFonts w:ascii="仿宋" w:hAnsi="仿宋" w:eastAsia="仿宋" w:cs="仿宋"/>
                <w:spacing w:val="10"/>
                <w:sz w:val="23"/>
                <w:szCs w:val="23"/>
              </w:rPr>
              <w:t>1) 元器件未焊接，焊点有毛刺、虚焊、裂</w:t>
            </w:r>
            <w:r>
              <w:rPr>
                <w:rFonts w:ascii="仿宋" w:hAnsi="仿宋" w:eastAsia="仿宋" w:cs="仿宋"/>
                <w:sz w:val="23"/>
                <w:szCs w:val="23"/>
              </w:rPr>
              <w:t xml:space="preserve"> </w:t>
            </w:r>
            <w:r>
              <w:rPr>
                <w:rFonts w:ascii="仿宋" w:hAnsi="仿宋" w:eastAsia="仿宋" w:cs="仿宋"/>
                <w:spacing w:val="19"/>
                <w:sz w:val="23"/>
                <w:szCs w:val="23"/>
              </w:rPr>
              <w:t>缝</w:t>
            </w:r>
            <w:r>
              <w:rPr>
                <w:rFonts w:ascii="仿宋" w:hAnsi="仿宋" w:eastAsia="仿宋" w:cs="仿宋"/>
                <w:spacing w:val="11"/>
                <w:sz w:val="23"/>
                <w:szCs w:val="23"/>
              </w:rPr>
              <w:t>、小孔，焊盘脱落，有飞线或跳线，直插</w:t>
            </w:r>
            <w:r>
              <w:rPr>
                <w:rFonts w:ascii="仿宋" w:hAnsi="仿宋" w:eastAsia="仿宋" w:cs="仿宋"/>
                <w:sz w:val="23"/>
                <w:szCs w:val="23"/>
              </w:rPr>
              <w:t xml:space="preserve"> </w:t>
            </w:r>
            <w:r>
              <w:rPr>
                <w:rFonts w:ascii="仿宋" w:hAnsi="仿宋" w:eastAsia="仿宋" w:cs="仿宋"/>
                <w:spacing w:val="2"/>
                <w:sz w:val="23"/>
                <w:szCs w:val="23"/>
              </w:rPr>
              <w:t>器件引脚未</w:t>
            </w:r>
            <w:r>
              <w:rPr>
                <w:rFonts w:ascii="仿宋" w:hAnsi="仿宋" w:eastAsia="仿宋" w:cs="仿宋"/>
                <w:spacing w:val="1"/>
                <w:sz w:val="23"/>
                <w:szCs w:val="23"/>
              </w:rPr>
              <w:t>剪或过长 (超过且不包含 3</w:t>
            </w:r>
            <w:r>
              <w:rPr>
                <w:rFonts w:ascii="仿宋" w:hAnsi="仿宋" w:eastAsia="仿宋" w:cs="仿宋"/>
                <w:sz w:val="23"/>
                <w:szCs w:val="23"/>
              </w:rPr>
              <w:t>mm</w:t>
            </w:r>
            <w:r>
              <w:rPr>
                <w:rFonts w:ascii="仿宋" w:hAnsi="仿宋" w:eastAsia="仿宋" w:cs="仿宋"/>
                <w:spacing w:val="1"/>
                <w:sz w:val="23"/>
                <w:szCs w:val="23"/>
              </w:rPr>
              <w:t>) ，</w:t>
            </w:r>
            <w:r>
              <w:rPr>
                <w:rFonts w:ascii="仿宋" w:hAnsi="仿宋" w:eastAsia="仿宋" w:cs="仿宋"/>
                <w:sz w:val="23"/>
                <w:szCs w:val="23"/>
              </w:rPr>
              <w:t xml:space="preserve"> </w:t>
            </w:r>
            <w:r>
              <w:rPr>
                <w:rFonts w:ascii="仿宋" w:hAnsi="仿宋" w:eastAsia="仿宋" w:cs="仿宋"/>
                <w:spacing w:val="19"/>
                <w:sz w:val="23"/>
                <w:szCs w:val="23"/>
              </w:rPr>
              <w:t>引</w:t>
            </w:r>
            <w:r>
              <w:rPr>
                <w:rFonts w:ascii="仿宋" w:hAnsi="仿宋" w:eastAsia="仿宋" w:cs="仿宋"/>
                <w:spacing w:val="11"/>
                <w:sz w:val="23"/>
                <w:szCs w:val="23"/>
              </w:rPr>
              <w:t>脚焊锡粘连，有残留焊锡或锡珠，元器件</w:t>
            </w:r>
            <w:r>
              <w:rPr>
                <w:rFonts w:ascii="仿宋" w:hAnsi="仿宋" w:eastAsia="仿宋" w:cs="仿宋"/>
                <w:sz w:val="23"/>
                <w:szCs w:val="23"/>
              </w:rPr>
              <w:t xml:space="preserve"> </w:t>
            </w:r>
            <w:r>
              <w:rPr>
                <w:rFonts w:ascii="仿宋" w:hAnsi="仿宋" w:eastAsia="仿宋" w:cs="仿宋"/>
                <w:spacing w:val="-11"/>
                <w:sz w:val="23"/>
                <w:szCs w:val="23"/>
              </w:rPr>
              <w:t>外观损坏，每有一处扣 5 分，扣完 40 分为止</w:t>
            </w:r>
            <w:r>
              <w:rPr>
                <w:rFonts w:ascii="仿宋" w:hAnsi="仿宋" w:eastAsia="仿宋" w:cs="仿宋"/>
                <w:spacing w:val="-10"/>
                <w:sz w:val="23"/>
                <w:szCs w:val="23"/>
              </w:rPr>
              <w:t>。</w:t>
            </w:r>
            <w:r>
              <w:rPr>
                <w:rFonts w:ascii="仿宋" w:hAnsi="仿宋" w:eastAsia="仿宋" w:cs="仿宋"/>
                <w:sz w:val="23"/>
                <w:szCs w:val="23"/>
              </w:rPr>
              <w:t xml:space="preserve"> </w:t>
            </w:r>
            <w:r>
              <w:rPr>
                <w:rFonts w:ascii="仿宋" w:hAnsi="仿宋" w:eastAsia="仿宋" w:cs="仿宋"/>
                <w:spacing w:val="6"/>
                <w:sz w:val="23"/>
                <w:szCs w:val="23"/>
              </w:rPr>
              <w:t>超</w:t>
            </w:r>
            <w:r>
              <w:rPr>
                <w:rFonts w:ascii="仿宋" w:hAnsi="仿宋" w:eastAsia="仿宋" w:cs="仿宋"/>
                <w:spacing w:val="4"/>
                <w:sz w:val="23"/>
                <w:szCs w:val="23"/>
              </w:rPr>
              <w:t>过 50%器件未焊接，此项不得分。</w:t>
            </w:r>
          </w:p>
          <w:p>
            <w:pPr>
              <w:spacing w:before="26"/>
              <w:ind w:left="124" w:right="104" w:firstLine="2"/>
              <w:rPr>
                <w:rFonts w:ascii="仿宋" w:hAnsi="仿宋" w:eastAsia="仿宋" w:cs="仿宋"/>
                <w:sz w:val="23"/>
                <w:szCs w:val="23"/>
              </w:rPr>
            </w:pPr>
            <w:r>
              <w:rPr>
                <w:rFonts w:ascii="仿宋" w:hAnsi="仿宋" w:eastAsia="仿宋" w:cs="仿宋"/>
                <w:spacing w:val="10"/>
                <w:sz w:val="23"/>
                <w:szCs w:val="23"/>
              </w:rPr>
              <w:t>(2) 打开电路板电源开关，现象与要求不</w:t>
            </w:r>
            <w:r>
              <w:rPr>
                <w:rFonts w:ascii="仿宋" w:hAnsi="仿宋" w:eastAsia="仿宋" w:cs="仿宋"/>
                <w:spacing w:val="9"/>
                <w:sz w:val="23"/>
                <w:szCs w:val="23"/>
              </w:rPr>
              <w:t>一</w:t>
            </w:r>
            <w:r>
              <w:rPr>
                <w:rFonts w:ascii="仿宋" w:hAnsi="仿宋" w:eastAsia="仿宋" w:cs="仿宋"/>
                <w:sz w:val="23"/>
                <w:szCs w:val="23"/>
              </w:rPr>
              <w:t xml:space="preserve"> </w:t>
            </w:r>
            <w:r>
              <w:rPr>
                <w:rFonts w:ascii="仿宋" w:hAnsi="仿宋" w:eastAsia="仿宋" w:cs="仿宋"/>
                <w:spacing w:val="-4"/>
                <w:sz w:val="23"/>
                <w:szCs w:val="23"/>
              </w:rPr>
              <w:t>致，每有 1</w:t>
            </w:r>
            <w:r>
              <w:rPr>
                <w:rFonts w:ascii="仿宋" w:hAnsi="仿宋" w:eastAsia="仿宋" w:cs="仿宋"/>
                <w:spacing w:val="-3"/>
                <w:sz w:val="23"/>
                <w:szCs w:val="23"/>
              </w:rPr>
              <w:t xml:space="preserve"> </w:t>
            </w:r>
            <w:r>
              <w:rPr>
                <w:rFonts w:ascii="仿宋" w:hAnsi="仿宋" w:eastAsia="仿宋" w:cs="仿宋"/>
                <w:spacing w:val="-2"/>
                <w:sz w:val="23"/>
                <w:szCs w:val="23"/>
              </w:rPr>
              <w:t>个与标准不一样，扣 5 分，扣完</w:t>
            </w:r>
          </w:p>
          <w:p>
            <w:pPr>
              <w:spacing w:before="24" w:line="222" w:lineRule="auto"/>
              <w:ind w:left="131"/>
              <w:rPr>
                <w:rFonts w:ascii="仿宋" w:hAnsi="仿宋" w:eastAsia="仿宋" w:cs="仿宋"/>
                <w:sz w:val="23"/>
                <w:szCs w:val="23"/>
              </w:rPr>
            </w:pPr>
            <w:r>
              <w:rPr>
                <w:rFonts w:ascii="仿宋" w:hAnsi="仿宋" w:eastAsia="仿宋" w:cs="仿宋"/>
                <w:spacing w:val="-6"/>
                <w:sz w:val="23"/>
                <w:szCs w:val="23"/>
              </w:rPr>
              <w:t>10 分为止。</w:t>
            </w:r>
          </w:p>
        </w:tc>
        <w:tc>
          <w:tcPr>
            <w:tcW w:w="709" w:type="dxa"/>
            <w:vAlign w:val="top"/>
          </w:tcPr>
          <w:p>
            <w:pPr>
              <w:rPr>
                <w:rFonts w:ascii="Arial"/>
                <w:sz w:val="21"/>
              </w:rPr>
            </w:pPr>
          </w:p>
        </w:tc>
        <w:tc>
          <w:tcPr>
            <w:tcW w:w="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708" w:type="dxa"/>
            <w:vMerge w:val="continue"/>
            <w:tcBorders>
              <w:top w:val="nil"/>
              <w:bottom w:val="nil"/>
            </w:tcBorders>
            <w:vAlign w:val="top"/>
          </w:tcPr>
          <w:p>
            <w:pPr>
              <w:rPr>
                <w:rFonts w:ascii="Arial"/>
                <w:sz w:val="21"/>
              </w:rPr>
            </w:pPr>
          </w:p>
        </w:tc>
        <w:tc>
          <w:tcPr>
            <w:tcW w:w="1044" w:type="dxa"/>
            <w:vMerge w:val="continue"/>
            <w:tcBorders>
              <w:top w:val="nil"/>
            </w:tcBorders>
            <w:vAlign w:val="top"/>
          </w:tcPr>
          <w:p>
            <w:pPr>
              <w:rPr>
                <w:rFonts w:ascii="Arial"/>
                <w:sz w:val="21"/>
              </w:rPr>
            </w:pPr>
          </w:p>
        </w:tc>
        <w:tc>
          <w:tcPr>
            <w:tcW w:w="1365" w:type="dxa"/>
            <w:vAlign w:val="top"/>
          </w:tcPr>
          <w:p>
            <w:pPr>
              <w:spacing w:line="292" w:lineRule="auto"/>
              <w:rPr>
                <w:rFonts w:ascii="Arial"/>
                <w:sz w:val="21"/>
              </w:rPr>
            </w:pPr>
          </w:p>
          <w:p>
            <w:pPr>
              <w:spacing w:line="293" w:lineRule="auto"/>
              <w:rPr>
                <w:rFonts w:ascii="Arial"/>
                <w:sz w:val="21"/>
              </w:rPr>
            </w:pPr>
          </w:p>
          <w:p>
            <w:pPr>
              <w:tabs>
                <w:tab w:val="left" w:pos="237"/>
              </w:tabs>
              <w:spacing w:before="74" w:line="258" w:lineRule="auto"/>
              <w:ind w:left="118" w:right="105" w:hanging="4"/>
              <w:rPr>
                <w:rFonts w:ascii="仿宋" w:hAnsi="仿宋" w:eastAsia="仿宋" w:cs="仿宋"/>
                <w:sz w:val="23"/>
                <w:szCs w:val="23"/>
              </w:rPr>
            </w:pPr>
            <w:r>
              <w:rPr>
                <w:rFonts w:ascii="仿宋" w:hAnsi="仿宋" w:eastAsia="仿宋" w:cs="仿宋"/>
                <w:spacing w:val="-3"/>
                <w:sz w:val="23"/>
                <w:szCs w:val="23"/>
              </w:rPr>
              <w:t>2</w:t>
            </w:r>
            <w:r>
              <w:rPr>
                <w:rFonts w:ascii="仿宋" w:hAnsi="仿宋" w:eastAsia="仿宋" w:cs="仿宋"/>
                <w:spacing w:val="-63"/>
                <w:sz w:val="23"/>
                <w:szCs w:val="23"/>
              </w:rPr>
              <w:t xml:space="preserve"> </w:t>
            </w:r>
            <w:r>
              <w:rPr>
                <w:rFonts w:ascii="仿宋" w:hAnsi="仿宋" w:eastAsia="仿宋" w:cs="仿宋"/>
                <w:spacing w:val="-3"/>
                <w:sz w:val="23"/>
                <w:szCs w:val="23"/>
              </w:rPr>
              <w:t>．</w:t>
            </w:r>
            <w:r>
              <w:rPr>
                <w:rFonts w:ascii="仿宋" w:hAnsi="仿宋" w:eastAsia="仿宋" w:cs="仿宋"/>
                <w:spacing w:val="-49"/>
                <w:sz w:val="23"/>
                <w:szCs w:val="23"/>
              </w:rPr>
              <w:t xml:space="preserve"> </w:t>
            </w:r>
            <w:r>
              <w:rPr>
                <w:rFonts w:ascii="仿宋" w:hAnsi="仿宋" w:eastAsia="仿宋" w:cs="仿宋"/>
                <w:spacing w:val="-3"/>
                <w:sz w:val="23"/>
                <w:szCs w:val="23"/>
              </w:rPr>
              <w:t>电路板</w:t>
            </w:r>
            <w:r>
              <w:rPr>
                <w:rFonts w:ascii="仿宋" w:hAnsi="仿宋" w:eastAsia="仿宋" w:cs="仿宋"/>
                <w:sz w:val="23"/>
                <w:szCs w:val="23"/>
              </w:rPr>
              <w:t xml:space="preserve"> </w:t>
            </w:r>
            <w:r>
              <w:rPr>
                <w:rFonts w:ascii="仿宋" w:hAnsi="仿宋" w:eastAsia="仿宋" w:cs="仿宋"/>
                <w:sz w:val="23"/>
                <w:szCs w:val="23"/>
              </w:rPr>
              <w:tab/>
            </w:r>
            <w:r>
              <w:rPr>
                <w:rFonts w:ascii="仿宋" w:hAnsi="仿宋" w:eastAsia="仿宋" w:cs="仿宋"/>
                <w:spacing w:val="-22"/>
                <w:sz w:val="23"/>
                <w:szCs w:val="23"/>
              </w:rPr>
              <w:t>(</w:t>
            </w:r>
            <w:r>
              <w:rPr>
                <w:rFonts w:ascii="仿宋" w:hAnsi="仿宋" w:eastAsia="仿宋" w:cs="仿宋"/>
                <w:spacing w:val="-19"/>
                <w:sz w:val="23"/>
                <w:szCs w:val="23"/>
              </w:rPr>
              <w:t xml:space="preserve"> 芯 片 已</w:t>
            </w:r>
            <w:r>
              <w:rPr>
                <w:rFonts w:ascii="仿宋" w:hAnsi="仿宋" w:eastAsia="仿宋" w:cs="仿宋"/>
                <w:sz w:val="23"/>
                <w:szCs w:val="23"/>
              </w:rPr>
              <w:t xml:space="preserve"> </w:t>
            </w:r>
            <w:r>
              <w:rPr>
                <w:rFonts w:ascii="仿宋" w:hAnsi="仿宋" w:eastAsia="仿宋" w:cs="仿宋"/>
                <w:spacing w:val="-4"/>
                <w:sz w:val="23"/>
                <w:szCs w:val="23"/>
              </w:rPr>
              <w:t>焊</w:t>
            </w:r>
            <w:r>
              <w:rPr>
                <w:rFonts w:ascii="仿宋" w:hAnsi="仿宋" w:eastAsia="仿宋" w:cs="仿宋"/>
                <w:spacing w:val="-2"/>
                <w:sz w:val="23"/>
                <w:szCs w:val="23"/>
              </w:rPr>
              <w:t>接) 排故</w:t>
            </w:r>
            <w:r>
              <w:rPr>
                <w:rFonts w:ascii="仿宋" w:hAnsi="仿宋" w:eastAsia="仿宋" w:cs="仿宋"/>
                <w:sz w:val="23"/>
                <w:szCs w:val="23"/>
              </w:rPr>
              <w:t xml:space="preserve"> </w:t>
            </w:r>
            <w:r>
              <w:rPr>
                <w:rFonts w:ascii="仿宋" w:hAnsi="仿宋" w:eastAsia="仿宋" w:cs="仿宋"/>
                <w:sz w:val="23"/>
                <w:szCs w:val="23"/>
              </w:rPr>
              <w:tab/>
            </w:r>
            <w:r>
              <w:rPr>
                <w:rFonts w:ascii="仿宋" w:hAnsi="仿宋" w:eastAsia="仿宋" w:cs="仿宋"/>
                <w:spacing w:val="-11"/>
                <w:sz w:val="23"/>
                <w:szCs w:val="23"/>
              </w:rPr>
              <w:t>(</w:t>
            </w:r>
            <w:r>
              <w:rPr>
                <w:rFonts w:ascii="仿宋" w:hAnsi="仿宋" w:eastAsia="仿宋" w:cs="仿宋"/>
                <w:spacing w:val="-7"/>
                <w:sz w:val="23"/>
                <w:szCs w:val="23"/>
              </w:rPr>
              <w:t>70 分)</w:t>
            </w:r>
          </w:p>
        </w:tc>
        <w:tc>
          <w:tcPr>
            <w:tcW w:w="4816" w:type="dxa"/>
            <w:vAlign w:val="top"/>
          </w:tcPr>
          <w:p>
            <w:pPr>
              <w:spacing w:before="40" w:line="241" w:lineRule="auto"/>
              <w:ind w:left="125" w:right="104" w:firstLine="1"/>
              <w:rPr>
                <w:rFonts w:ascii="仿宋" w:hAnsi="仿宋" w:eastAsia="仿宋" w:cs="仿宋"/>
                <w:sz w:val="23"/>
                <w:szCs w:val="23"/>
              </w:rPr>
            </w:pPr>
            <w:r>
              <w:rPr>
                <w:rFonts w:ascii="仿宋" w:hAnsi="仿宋" w:eastAsia="仿宋" w:cs="仿宋"/>
                <w:spacing w:val="10"/>
                <w:sz w:val="23"/>
                <w:szCs w:val="23"/>
              </w:rPr>
              <w:t>(1) 故障定位。故障信息与答案不符，每</w:t>
            </w:r>
            <w:r>
              <w:rPr>
                <w:rFonts w:ascii="仿宋" w:hAnsi="仿宋" w:eastAsia="仿宋" w:cs="仿宋"/>
                <w:spacing w:val="9"/>
                <w:sz w:val="23"/>
                <w:szCs w:val="23"/>
              </w:rPr>
              <w:t>有</w:t>
            </w:r>
            <w:r>
              <w:rPr>
                <w:rFonts w:ascii="仿宋" w:hAnsi="仿宋" w:eastAsia="仿宋" w:cs="仿宋"/>
                <w:sz w:val="23"/>
                <w:szCs w:val="23"/>
              </w:rPr>
              <w:t xml:space="preserve"> </w:t>
            </w:r>
            <w:r>
              <w:rPr>
                <w:rFonts w:ascii="仿宋" w:hAnsi="仿宋" w:eastAsia="仿宋" w:cs="仿宋"/>
                <w:spacing w:val="-7"/>
                <w:sz w:val="23"/>
                <w:szCs w:val="23"/>
              </w:rPr>
              <w:t>一处扣 5 分，扣完 40 分为止</w:t>
            </w:r>
            <w:r>
              <w:rPr>
                <w:rFonts w:ascii="仿宋" w:hAnsi="仿宋" w:eastAsia="仿宋" w:cs="仿宋"/>
                <w:spacing w:val="-6"/>
                <w:sz w:val="23"/>
                <w:szCs w:val="23"/>
              </w:rPr>
              <w:t>。</w:t>
            </w:r>
          </w:p>
          <w:p>
            <w:pPr>
              <w:spacing w:before="21" w:line="246" w:lineRule="auto"/>
              <w:ind w:left="120" w:right="102" w:firstLine="5"/>
              <w:rPr>
                <w:rFonts w:ascii="仿宋" w:hAnsi="仿宋" w:eastAsia="仿宋" w:cs="仿宋"/>
                <w:sz w:val="23"/>
                <w:szCs w:val="23"/>
              </w:rPr>
            </w:pPr>
            <w:r>
              <w:rPr>
                <w:rFonts w:ascii="仿宋" w:hAnsi="仿宋" w:eastAsia="仿宋" w:cs="仿宋"/>
                <w:spacing w:val="18"/>
                <w:sz w:val="23"/>
                <w:szCs w:val="23"/>
              </w:rPr>
              <w:t>(</w:t>
            </w:r>
            <w:r>
              <w:rPr>
                <w:rFonts w:ascii="仿宋" w:hAnsi="仿宋" w:eastAsia="仿宋" w:cs="仿宋"/>
                <w:spacing w:val="14"/>
                <w:sz w:val="23"/>
                <w:szCs w:val="23"/>
              </w:rPr>
              <w:t>2</w:t>
            </w:r>
            <w:r>
              <w:rPr>
                <w:rFonts w:ascii="仿宋" w:hAnsi="仿宋" w:eastAsia="仿宋" w:cs="仿宋"/>
                <w:spacing w:val="9"/>
                <w:sz w:val="23"/>
                <w:szCs w:val="23"/>
              </w:rPr>
              <w:t>) 故障排除。每漏掉一处故障点，扣除 5</w:t>
            </w:r>
            <w:r>
              <w:rPr>
                <w:rFonts w:ascii="仿宋" w:hAnsi="仿宋" w:eastAsia="仿宋" w:cs="仿宋"/>
                <w:sz w:val="23"/>
                <w:szCs w:val="23"/>
              </w:rPr>
              <w:t xml:space="preserve"> </w:t>
            </w:r>
            <w:r>
              <w:rPr>
                <w:rFonts w:ascii="仿宋" w:hAnsi="仿宋" w:eastAsia="仿宋" w:cs="仿宋"/>
                <w:spacing w:val="17"/>
                <w:sz w:val="23"/>
                <w:szCs w:val="23"/>
              </w:rPr>
              <w:t>分</w:t>
            </w:r>
            <w:r>
              <w:rPr>
                <w:rFonts w:ascii="仿宋" w:hAnsi="仿宋" w:eastAsia="仿宋" w:cs="仿宋"/>
                <w:spacing w:val="11"/>
                <w:sz w:val="23"/>
                <w:szCs w:val="23"/>
              </w:rPr>
              <w:t>，每发现一处多余飞线、没有使用指定线</w:t>
            </w:r>
            <w:r>
              <w:rPr>
                <w:rFonts w:ascii="仿宋" w:hAnsi="仿宋" w:eastAsia="仿宋" w:cs="仿宋"/>
                <w:sz w:val="23"/>
                <w:szCs w:val="23"/>
              </w:rPr>
              <w:t xml:space="preserve"> </w:t>
            </w:r>
            <w:r>
              <w:rPr>
                <w:rFonts w:ascii="仿宋" w:hAnsi="仿宋" w:eastAsia="仿宋" w:cs="仿宋"/>
                <w:spacing w:val="-10"/>
                <w:sz w:val="23"/>
                <w:szCs w:val="23"/>
              </w:rPr>
              <w:t>材进</w:t>
            </w:r>
            <w:r>
              <w:rPr>
                <w:rFonts w:ascii="仿宋" w:hAnsi="仿宋" w:eastAsia="仿宋" w:cs="仿宋"/>
                <w:spacing w:val="-5"/>
                <w:sz w:val="23"/>
                <w:szCs w:val="23"/>
              </w:rPr>
              <w:t>行飞线或跳线，扣除 5 分，此项 20 分扣</w:t>
            </w:r>
            <w:r>
              <w:rPr>
                <w:rFonts w:ascii="仿宋" w:hAnsi="仿宋" w:eastAsia="仿宋" w:cs="仿宋"/>
                <w:sz w:val="23"/>
                <w:szCs w:val="23"/>
              </w:rPr>
              <w:t xml:space="preserve"> </w:t>
            </w:r>
            <w:r>
              <w:rPr>
                <w:rFonts w:ascii="仿宋" w:hAnsi="仿宋" w:eastAsia="仿宋" w:cs="仿宋"/>
                <w:spacing w:val="5"/>
                <w:sz w:val="23"/>
                <w:szCs w:val="23"/>
              </w:rPr>
              <w:t>完</w:t>
            </w:r>
            <w:r>
              <w:rPr>
                <w:rFonts w:ascii="仿宋" w:hAnsi="仿宋" w:eastAsia="仿宋" w:cs="仿宋"/>
                <w:spacing w:val="3"/>
                <w:sz w:val="23"/>
                <w:szCs w:val="23"/>
              </w:rPr>
              <w:t>为止。</w:t>
            </w:r>
          </w:p>
          <w:p>
            <w:pPr>
              <w:spacing w:before="23" w:line="236" w:lineRule="auto"/>
              <w:ind w:left="130" w:right="102" w:hanging="4"/>
              <w:rPr>
                <w:rFonts w:ascii="仿宋" w:hAnsi="仿宋" w:eastAsia="仿宋" w:cs="仿宋"/>
                <w:sz w:val="23"/>
                <w:szCs w:val="23"/>
              </w:rPr>
            </w:pPr>
            <w:r>
              <w:rPr>
                <w:rFonts w:ascii="仿宋" w:hAnsi="仿宋" w:eastAsia="仿宋" w:cs="仿宋"/>
                <w:spacing w:val="8"/>
                <w:sz w:val="23"/>
                <w:szCs w:val="23"/>
              </w:rPr>
              <w:t>(</w:t>
            </w:r>
            <w:r>
              <w:rPr>
                <w:rFonts w:ascii="仿宋" w:hAnsi="仿宋" w:eastAsia="仿宋" w:cs="仿宋"/>
                <w:spacing w:val="5"/>
                <w:sz w:val="23"/>
                <w:szCs w:val="23"/>
              </w:rPr>
              <w:t>3</w:t>
            </w:r>
            <w:r>
              <w:rPr>
                <w:rFonts w:ascii="仿宋" w:hAnsi="仿宋" w:eastAsia="仿宋" w:cs="仿宋"/>
                <w:spacing w:val="4"/>
                <w:sz w:val="23"/>
                <w:szCs w:val="23"/>
              </w:rPr>
              <w:t>) 上电后，现象与要求不一致，每有 1 个</w:t>
            </w:r>
            <w:r>
              <w:rPr>
                <w:rFonts w:ascii="仿宋" w:hAnsi="仿宋" w:eastAsia="仿宋" w:cs="仿宋"/>
                <w:sz w:val="23"/>
                <w:szCs w:val="23"/>
              </w:rPr>
              <w:t xml:space="preserve"> </w:t>
            </w:r>
            <w:r>
              <w:rPr>
                <w:rFonts w:ascii="仿宋" w:hAnsi="仿宋" w:eastAsia="仿宋" w:cs="仿宋"/>
                <w:spacing w:val="-6"/>
                <w:sz w:val="23"/>
                <w:szCs w:val="23"/>
              </w:rPr>
              <w:t>与标准不</w:t>
            </w:r>
            <w:r>
              <w:rPr>
                <w:rFonts w:ascii="仿宋" w:hAnsi="仿宋" w:eastAsia="仿宋" w:cs="仿宋"/>
                <w:spacing w:val="-3"/>
                <w:sz w:val="23"/>
                <w:szCs w:val="23"/>
              </w:rPr>
              <w:t>一样，扣 5 分，扣完 10 分为止。</w:t>
            </w:r>
          </w:p>
        </w:tc>
        <w:tc>
          <w:tcPr>
            <w:tcW w:w="709" w:type="dxa"/>
            <w:vAlign w:val="top"/>
          </w:tcPr>
          <w:p>
            <w:pPr>
              <w:rPr>
                <w:rFonts w:ascii="Arial"/>
                <w:sz w:val="21"/>
              </w:rPr>
            </w:pPr>
          </w:p>
        </w:tc>
        <w:tc>
          <w:tcPr>
            <w:tcW w:w="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08" w:type="dxa"/>
            <w:vMerge w:val="continue"/>
            <w:tcBorders>
              <w:top w:val="nil"/>
              <w:bottom w:val="nil"/>
            </w:tcBorders>
            <w:vAlign w:val="top"/>
          </w:tcPr>
          <w:p>
            <w:pPr>
              <w:rPr>
                <w:rFonts w:ascii="Arial"/>
                <w:sz w:val="21"/>
              </w:rPr>
            </w:pPr>
          </w:p>
        </w:tc>
        <w:tc>
          <w:tcPr>
            <w:tcW w:w="1044" w:type="dxa"/>
            <w:vMerge w:val="restart"/>
            <w:tcBorders>
              <w:bottom w:val="nil"/>
            </w:tcBorders>
            <w:vAlign w:val="top"/>
          </w:tcPr>
          <w:p>
            <w:pPr>
              <w:spacing w:before="48" w:line="245" w:lineRule="auto"/>
              <w:ind w:left="117" w:right="108" w:firstLine="5"/>
              <w:rPr>
                <w:rFonts w:ascii="仿宋" w:hAnsi="仿宋" w:eastAsia="仿宋" w:cs="仿宋"/>
                <w:sz w:val="23"/>
                <w:szCs w:val="23"/>
              </w:rPr>
            </w:pPr>
            <w:r>
              <w:rPr>
                <w:rFonts w:ascii="仿宋" w:hAnsi="仿宋" w:eastAsia="仿宋" w:cs="仿宋"/>
                <w:spacing w:val="-6"/>
                <w:sz w:val="23"/>
                <w:szCs w:val="23"/>
              </w:rPr>
              <w:t>(</w:t>
            </w:r>
            <w:r>
              <w:rPr>
                <w:rFonts w:ascii="仿宋" w:hAnsi="仿宋" w:eastAsia="仿宋" w:cs="仿宋"/>
                <w:spacing w:val="-4"/>
                <w:sz w:val="23"/>
                <w:szCs w:val="23"/>
              </w:rPr>
              <w:t xml:space="preserve"> </w:t>
            </w:r>
            <w:r>
              <w:rPr>
                <w:rFonts w:ascii="仿宋" w:hAnsi="仿宋" w:eastAsia="仿宋" w:cs="仿宋"/>
                <w:spacing w:val="-3"/>
                <w:sz w:val="23"/>
                <w:szCs w:val="23"/>
              </w:rPr>
              <w:t>二 )</w:t>
            </w:r>
            <w:r>
              <w:rPr>
                <w:rFonts w:ascii="仿宋" w:hAnsi="仿宋" w:eastAsia="仿宋" w:cs="仿宋"/>
                <w:sz w:val="23"/>
                <w:szCs w:val="23"/>
              </w:rPr>
              <w:t xml:space="preserve"> </w:t>
            </w:r>
            <w:r>
              <w:rPr>
                <w:rFonts w:ascii="仿宋" w:hAnsi="仿宋" w:eastAsia="仿宋" w:cs="仿宋"/>
                <w:spacing w:val="2"/>
                <w:sz w:val="23"/>
                <w:szCs w:val="23"/>
              </w:rPr>
              <w:t>射 频</w:t>
            </w:r>
            <w:r>
              <w:rPr>
                <w:rFonts w:ascii="仿宋" w:hAnsi="仿宋" w:eastAsia="仿宋" w:cs="仿宋"/>
                <w:spacing w:val="1"/>
                <w:sz w:val="23"/>
                <w:szCs w:val="23"/>
              </w:rPr>
              <w:t>标</w:t>
            </w:r>
            <w:r>
              <w:rPr>
                <w:rFonts w:ascii="仿宋" w:hAnsi="仿宋" w:eastAsia="仿宋" w:cs="仿宋"/>
                <w:sz w:val="23"/>
                <w:szCs w:val="23"/>
              </w:rPr>
              <w:t xml:space="preserve"> </w:t>
            </w:r>
            <w:r>
              <w:rPr>
                <w:rFonts w:ascii="仿宋" w:hAnsi="仿宋" w:eastAsia="仿宋" w:cs="仿宋"/>
                <w:spacing w:val="-24"/>
                <w:sz w:val="23"/>
                <w:szCs w:val="23"/>
              </w:rPr>
              <w:t>签</w:t>
            </w:r>
            <w:r>
              <w:rPr>
                <w:rFonts w:ascii="仿宋" w:hAnsi="仿宋" w:eastAsia="仿宋" w:cs="仿宋"/>
                <w:spacing w:val="-21"/>
                <w:sz w:val="23"/>
                <w:szCs w:val="23"/>
              </w:rPr>
              <w:t xml:space="preserve"> 检 测</w:t>
            </w:r>
            <w:r>
              <w:rPr>
                <w:rFonts w:ascii="仿宋" w:hAnsi="仿宋" w:eastAsia="仿宋" w:cs="仿宋"/>
                <w:sz w:val="23"/>
                <w:szCs w:val="23"/>
              </w:rPr>
              <w:t xml:space="preserve"> </w:t>
            </w:r>
            <w:r>
              <w:rPr>
                <w:rFonts w:ascii="仿宋" w:hAnsi="仿宋" w:eastAsia="仿宋" w:cs="仿宋"/>
                <w:spacing w:val="-24"/>
                <w:sz w:val="23"/>
                <w:szCs w:val="23"/>
              </w:rPr>
              <w:t>与</w:t>
            </w:r>
            <w:r>
              <w:rPr>
                <w:rFonts w:ascii="仿宋" w:hAnsi="仿宋" w:eastAsia="仿宋" w:cs="仿宋"/>
                <w:spacing w:val="-21"/>
                <w:sz w:val="23"/>
                <w:szCs w:val="23"/>
              </w:rPr>
              <w:t xml:space="preserve"> 处 理</w:t>
            </w:r>
            <w:r>
              <w:rPr>
                <w:rFonts w:ascii="仿宋" w:hAnsi="仿宋" w:eastAsia="仿宋" w:cs="仿宋"/>
                <w:sz w:val="23"/>
                <w:szCs w:val="23"/>
              </w:rPr>
              <w:t xml:space="preserve"> </w:t>
            </w:r>
            <w:r>
              <w:rPr>
                <w:rFonts w:ascii="仿宋" w:hAnsi="仿宋" w:eastAsia="仿宋" w:cs="仿宋"/>
                <w:spacing w:val="-11"/>
                <w:sz w:val="23"/>
                <w:szCs w:val="23"/>
              </w:rPr>
              <w:t>(</w:t>
            </w:r>
            <w:r>
              <w:rPr>
                <w:rFonts w:ascii="仿宋" w:hAnsi="仿宋" w:eastAsia="仿宋" w:cs="仿宋"/>
                <w:spacing w:val="-6"/>
                <w:sz w:val="23"/>
                <w:szCs w:val="23"/>
              </w:rPr>
              <w:t>30 分)</w:t>
            </w:r>
          </w:p>
        </w:tc>
        <w:tc>
          <w:tcPr>
            <w:tcW w:w="1365" w:type="dxa"/>
            <w:vAlign w:val="top"/>
          </w:tcPr>
          <w:p>
            <w:pPr>
              <w:spacing w:before="40" w:line="236" w:lineRule="auto"/>
              <w:ind w:left="118" w:right="105" w:firstLine="10"/>
              <w:rPr>
                <w:rFonts w:ascii="仿宋" w:hAnsi="仿宋" w:eastAsia="仿宋" w:cs="仿宋"/>
                <w:sz w:val="23"/>
                <w:szCs w:val="23"/>
              </w:rPr>
            </w:pPr>
            <w:r>
              <w:rPr>
                <w:rFonts w:ascii="仿宋" w:hAnsi="仿宋" w:eastAsia="仿宋" w:cs="仿宋"/>
                <w:spacing w:val="-21"/>
                <w:sz w:val="23"/>
                <w:szCs w:val="23"/>
              </w:rPr>
              <w:t>1</w:t>
            </w:r>
            <w:r>
              <w:rPr>
                <w:rFonts w:ascii="仿宋" w:hAnsi="仿宋" w:eastAsia="仿宋" w:cs="仿宋"/>
                <w:spacing w:val="-17"/>
                <w:sz w:val="23"/>
                <w:szCs w:val="23"/>
              </w:rPr>
              <w:t>. 建 立 通</w:t>
            </w:r>
            <w:r>
              <w:rPr>
                <w:rFonts w:ascii="仿宋" w:hAnsi="仿宋" w:eastAsia="仿宋" w:cs="仿宋"/>
                <w:sz w:val="23"/>
                <w:szCs w:val="23"/>
              </w:rPr>
              <w:t xml:space="preserve"> 信</w:t>
            </w:r>
          </w:p>
        </w:tc>
        <w:tc>
          <w:tcPr>
            <w:tcW w:w="4816" w:type="dxa"/>
            <w:vAlign w:val="top"/>
          </w:tcPr>
          <w:p>
            <w:pPr>
              <w:spacing w:before="40" w:line="236" w:lineRule="auto"/>
              <w:ind w:left="126" w:right="156"/>
              <w:rPr>
                <w:rFonts w:ascii="仿宋" w:hAnsi="仿宋" w:eastAsia="仿宋" w:cs="仿宋"/>
                <w:sz w:val="23"/>
                <w:szCs w:val="23"/>
              </w:rPr>
            </w:pPr>
            <w:r>
              <w:rPr>
                <w:rFonts w:ascii="仿宋" w:hAnsi="仿宋" w:eastAsia="仿宋" w:cs="仿宋"/>
                <w:spacing w:val="13"/>
                <w:sz w:val="23"/>
                <w:szCs w:val="23"/>
              </w:rPr>
              <w:t>通</w:t>
            </w:r>
            <w:r>
              <w:rPr>
                <w:rFonts w:ascii="仿宋" w:hAnsi="仿宋" w:eastAsia="仿宋" w:cs="仿宋"/>
                <w:spacing w:val="8"/>
                <w:sz w:val="23"/>
                <w:szCs w:val="23"/>
              </w:rPr>
              <w:t>信参数配置，每有一处与标准答案不符，</w:t>
            </w:r>
            <w:r>
              <w:rPr>
                <w:rFonts w:ascii="仿宋" w:hAnsi="仿宋" w:eastAsia="仿宋" w:cs="仿宋"/>
                <w:sz w:val="23"/>
                <w:szCs w:val="23"/>
              </w:rPr>
              <w:t xml:space="preserve"> </w:t>
            </w:r>
            <w:r>
              <w:rPr>
                <w:rFonts w:ascii="仿宋" w:hAnsi="仿宋" w:eastAsia="仿宋" w:cs="仿宋"/>
                <w:spacing w:val="-11"/>
                <w:sz w:val="23"/>
                <w:szCs w:val="23"/>
              </w:rPr>
              <w:t>扣</w:t>
            </w:r>
            <w:r>
              <w:rPr>
                <w:rFonts w:ascii="仿宋" w:hAnsi="仿宋" w:eastAsia="仿宋" w:cs="仿宋"/>
                <w:spacing w:val="-9"/>
                <w:sz w:val="23"/>
                <w:szCs w:val="23"/>
              </w:rPr>
              <w:t xml:space="preserve"> 5 分，扣完 10 分为止。</w:t>
            </w:r>
          </w:p>
        </w:tc>
        <w:tc>
          <w:tcPr>
            <w:tcW w:w="709" w:type="dxa"/>
            <w:vAlign w:val="top"/>
          </w:tcPr>
          <w:p>
            <w:pPr>
              <w:rPr>
                <w:rFonts w:ascii="Arial"/>
                <w:sz w:val="21"/>
              </w:rPr>
            </w:pPr>
          </w:p>
        </w:tc>
        <w:tc>
          <w:tcPr>
            <w:tcW w:w="713"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708" w:type="dxa"/>
            <w:vMerge w:val="continue"/>
            <w:tcBorders>
              <w:top w:val="nil"/>
            </w:tcBorders>
            <w:vAlign w:val="top"/>
          </w:tcPr>
          <w:p>
            <w:pPr>
              <w:rPr>
                <w:rFonts w:ascii="Arial"/>
                <w:sz w:val="21"/>
              </w:rPr>
            </w:pPr>
          </w:p>
        </w:tc>
        <w:tc>
          <w:tcPr>
            <w:tcW w:w="1044" w:type="dxa"/>
            <w:vMerge w:val="continue"/>
            <w:tcBorders>
              <w:top w:val="nil"/>
            </w:tcBorders>
            <w:vAlign w:val="top"/>
          </w:tcPr>
          <w:p>
            <w:pPr>
              <w:rPr>
                <w:rFonts w:ascii="Arial"/>
                <w:sz w:val="21"/>
              </w:rPr>
            </w:pPr>
          </w:p>
        </w:tc>
        <w:tc>
          <w:tcPr>
            <w:tcW w:w="1365" w:type="dxa"/>
            <w:vAlign w:val="top"/>
          </w:tcPr>
          <w:p>
            <w:pPr>
              <w:spacing w:before="40" w:line="241" w:lineRule="auto"/>
              <w:ind w:left="117" w:right="105" w:hanging="3"/>
              <w:rPr>
                <w:rFonts w:ascii="仿宋" w:hAnsi="仿宋" w:eastAsia="仿宋" w:cs="仿宋"/>
                <w:sz w:val="23"/>
                <w:szCs w:val="23"/>
              </w:rPr>
            </w:pPr>
            <w:r>
              <w:rPr>
                <w:rFonts w:ascii="仿宋" w:hAnsi="仿宋" w:eastAsia="仿宋" w:cs="仿宋"/>
                <w:spacing w:val="-20"/>
                <w:sz w:val="23"/>
                <w:szCs w:val="23"/>
              </w:rPr>
              <w:t>2</w:t>
            </w:r>
            <w:r>
              <w:rPr>
                <w:rFonts w:ascii="仿宋" w:hAnsi="仿宋" w:eastAsia="仿宋" w:cs="仿宋"/>
                <w:spacing w:val="-15"/>
                <w:sz w:val="23"/>
                <w:szCs w:val="23"/>
              </w:rPr>
              <w:t>. 数 据 写</w:t>
            </w:r>
            <w:r>
              <w:rPr>
                <w:rFonts w:ascii="仿宋" w:hAnsi="仿宋" w:eastAsia="仿宋" w:cs="仿宋"/>
                <w:sz w:val="23"/>
                <w:szCs w:val="23"/>
              </w:rPr>
              <w:t xml:space="preserve"> </w:t>
            </w:r>
            <w:r>
              <w:rPr>
                <w:rFonts w:ascii="仿宋" w:hAnsi="仿宋" w:eastAsia="仿宋" w:cs="仿宋"/>
                <w:spacing w:val="-23"/>
                <w:sz w:val="23"/>
                <w:szCs w:val="23"/>
              </w:rPr>
              <w:t>入</w:t>
            </w:r>
            <w:r>
              <w:rPr>
                <w:rFonts w:ascii="仿宋" w:hAnsi="仿宋" w:eastAsia="仿宋" w:cs="仿宋"/>
                <w:spacing w:val="-18"/>
                <w:sz w:val="23"/>
                <w:szCs w:val="23"/>
              </w:rPr>
              <w:t xml:space="preserve"> 与 信 息</w:t>
            </w:r>
            <w:r>
              <w:rPr>
                <w:rFonts w:ascii="仿宋" w:hAnsi="仿宋" w:eastAsia="仿宋" w:cs="仿宋"/>
                <w:sz w:val="23"/>
                <w:szCs w:val="23"/>
              </w:rPr>
              <w:t xml:space="preserve"> </w:t>
            </w:r>
            <w:r>
              <w:rPr>
                <w:rFonts w:ascii="仿宋" w:hAnsi="仿宋" w:eastAsia="仿宋" w:cs="仿宋"/>
                <w:spacing w:val="2"/>
                <w:sz w:val="23"/>
                <w:szCs w:val="23"/>
              </w:rPr>
              <w:t>验证</w:t>
            </w:r>
          </w:p>
        </w:tc>
        <w:tc>
          <w:tcPr>
            <w:tcW w:w="4816" w:type="dxa"/>
            <w:vAlign w:val="top"/>
          </w:tcPr>
          <w:p>
            <w:pPr>
              <w:spacing w:before="197" w:line="265" w:lineRule="auto"/>
              <w:ind w:left="122" w:right="104"/>
              <w:rPr>
                <w:rFonts w:ascii="仿宋" w:hAnsi="仿宋" w:eastAsia="仿宋" w:cs="仿宋"/>
                <w:sz w:val="23"/>
                <w:szCs w:val="23"/>
              </w:rPr>
            </w:pPr>
            <w:r>
              <w:rPr>
                <w:rFonts w:ascii="仿宋" w:hAnsi="仿宋" w:eastAsia="仿宋" w:cs="仿宋"/>
                <w:spacing w:val="14"/>
                <w:sz w:val="23"/>
                <w:szCs w:val="23"/>
              </w:rPr>
              <w:t>对</w:t>
            </w:r>
            <w:r>
              <w:rPr>
                <w:rFonts w:ascii="仿宋" w:hAnsi="仿宋" w:eastAsia="仿宋" w:cs="仿宋"/>
                <w:spacing w:val="11"/>
                <w:sz w:val="23"/>
                <w:szCs w:val="23"/>
              </w:rPr>
              <w:t>照表中标签信息，与提供的信息不符，每</w:t>
            </w:r>
            <w:r>
              <w:rPr>
                <w:rFonts w:ascii="仿宋" w:hAnsi="仿宋" w:eastAsia="仿宋" w:cs="仿宋"/>
                <w:sz w:val="23"/>
                <w:szCs w:val="23"/>
              </w:rPr>
              <w:t xml:space="preserve"> </w:t>
            </w:r>
            <w:r>
              <w:rPr>
                <w:rFonts w:ascii="仿宋" w:hAnsi="仿宋" w:eastAsia="仿宋" w:cs="仿宋"/>
                <w:spacing w:val="-14"/>
                <w:sz w:val="23"/>
                <w:szCs w:val="23"/>
              </w:rPr>
              <w:t>处</w:t>
            </w:r>
            <w:r>
              <w:rPr>
                <w:rFonts w:ascii="仿宋" w:hAnsi="仿宋" w:eastAsia="仿宋" w:cs="仿宋"/>
                <w:spacing w:val="-13"/>
                <w:sz w:val="23"/>
                <w:szCs w:val="23"/>
              </w:rPr>
              <w:t>扣</w:t>
            </w:r>
            <w:r>
              <w:rPr>
                <w:rFonts w:ascii="仿宋" w:hAnsi="仿宋" w:eastAsia="仿宋" w:cs="仿宋"/>
                <w:spacing w:val="-7"/>
                <w:sz w:val="23"/>
                <w:szCs w:val="23"/>
              </w:rPr>
              <w:t xml:space="preserve"> 5 分，扣完 20 分为止。</w:t>
            </w:r>
          </w:p>
        </w:tc>
        <w:tc>
          <w:tcPr>
            <w:tcW w:w="709" w:type="dxa"/>
            <w:vAlign w:val="top"/>
          </w:tcPr>
          <w:p>
            <w:pPr>
              <w:rPr>
                <w:rFonts w:ascii="Arial"/>
                <w:sz w:val="21"/>
              </w:rPr>
            </w:pPr>
          </w:p>
        </w:tc>
        <w:tc>
          <w:tcPr>
            <w:tcW w:w="71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708" w:type="dxa"/>
            <w:textDirection w:val="tbRlV"/>
            <w:vAlign w:val="top"/>
          </w:tcPr>
          <w:p>
            <w:pPr>
              <w:spacing w:before="109" w:line="177" w:lineRule="auto"/>
              <w:ind w:left="42" w:right="30"/>
              <w:rPr>
                <w:rFonts w:ascii="仿宋" w:hAnsi="仿宋" w:eastAsia="仿宋" w:cs="仿宋"/>
                <w:sz w:val="23"/>
                <w:szCs w:val="23"/>
              </w:rPr>
            </w:pPr>
            <w:r>
              <w:rPr>
                <w:rFonts w:ascii="仿宋" w:hAnsi="仿宋" w:eastAsia="仿宋" w:cs="仿宋"/>
                <w:spacing w:val="-11"/>
                <w:sz w:val="23"/>
                <w:szCs w:val="23"/>
              </w:rPr>
              <w:t>块</w:t>
            </w:r>
            <w:r>
              <w:rPr>
                <w:rFonts w:ascii="仿宋" w:hAnsi="仿宋" w:eastAsia="仿宋" w:cs="仿宋"/>
                <w:spacing w:val="-10"/>
                <w:sz w:val="23"/>
                <w:szCs w:val="23"/>
              </w:rPr>
              <w:t xml:space="preserve">  </w:t>
            </w:r>
            <w:r>
              <w:rPr>
                <w:rFonts w:ascii="仿宋" w:hAnsi="仿宋" w:eastAsia="仿宋" w:cs="仿宋"/>
                <w:spacing w:val="-10"/>
                <w:position w:val="-6"/>
                <w:sz w:val="23"/>
                <w:szCs w:val="23"/>
              </w:rPr>
              <w:t>、</w:t>
            </w:r>
            <w:r>
              <w:rPr>
                <w:rFonts w:ascii="仿宋" w:hAnsi="仿宋" w:eastAsia="仿宋" w:cs="仿宋"/>
                <w:spacing w:val="-10"/>
                <w:sz w:val="23"/>
                <w:szCs w:val="23"/>
              </w:rPr>
              <w:t>制</w:t>
            </w:r>
            <w:r>
              <w:rPr>
                <w:rFonts w:ascii="仿宋" w:hAnsi="仿宋" w:eastAsia="仿宋" w:cs="仿宋"/>
                <w:sz w:val="23"/>
                <w:szCs w:val="23"/>
              </w:rPr>
              <w:t xml:space="preserve"> </w:t>
            </w:r>
            <w:r>
              <w:rPr>
                <w:rFonts w:ascii="仿宋" w:hAnsi="仿宋" w:eastAsia="仿宋" w:cs="仿宋"/>
                <w:spacing w:val="-11"/>
                <w:sz w:val="23"/>
                <w:szCs w:val="23"/>
              </w:rPr>
              <w:t>模</w:t>
            </w:r>
            <w:r>
              <w:rPr>
                <w:rFonts w:ascii="仿宋" w:hAnsi="仿宋" w:eastAsia="仿宋" w:cs="仿宋"/>
                <w:spacing w:val="-10"/>
                <w:sz w:val="23"/>
                <w:szCs w:val="23"/>
              </w:rPr>
              <w:t xml:space="preserve"> </w:t>
            </w:r>
            <w:r>
              <w:rPr>
                <w:rFonts w:ascii="仿宋" w:hAnsi="仿宋" w:eastAsia="仿宋" w:cs="仿宋"/>
                <w:spacing w:val="-10"/>
                <w:position w:val="1"/>
                <w:sz w:val="23"/>
                <w:szCs w:val="23"/>
              </w:rPr>
              <w:t xml:space="preserve">四 </w:t>
            </w:r>
            <w:r>
              <w:rPr>
                <w:rFonts w:ascii="仿宋" w:hAnsi="仿宋" w:eastAsia="仿宋" w:cs="仿宋"/>
                <w:spacing w:val="-10"/>
                <w:sz w:val="23"/>
                <w:szCs w:val="23"/>
              </w:rPr>
              <w:t>控</w:t>
            </w:r>
          </w:p>
        </w:tc>
        <w:tc>
          <w:tcPr>
            <w:tcW w:w="1044" w:type="dxa"/>
            <w:vAlign w:val="top"/>
          </w:tcPr>
          <w:p>
            <w:pPr>
              <w:spacing w:before="42" w:line="232" w:lineRule="auto"/>
              <w:ind w:left="176"/>
              <w:rPr>
                <w:rFonts w:ascii="仿宋" w:hAnsi="仿宋" w:eastAsia="仿宋" w:cs="仿宋"/>
                <w:sz w:val="23"/>
                <w:szCs w:val="23"/>
              </w:rPr>
            </w:pPr>
            <w:r>
              <w:rPr>
                <w:rFonts w:ascii="仿宋" w:hAnsi="仿宋" w:eastAsia="仿宋" w:cs="仿宋"/>
                <w:spacing w:val="5"/>
                <w:sz w:val="23"/>
                <w:szCs w:val="23"/>
              </w:rPr>
              <w:t>综</w:t>
            </w:r>
            <w:r>
              <w:rPr>
                <w:rFonts w:ascii="仿宋" w:hAnsi="仿宋" w:eastAsia="仿宋" w:cs="仿宋"/>
                <w:spacing w:val="3"/>
                <w:sz w:val="23"/>
                <w:szCs w:val="23"/>
              </w:rPr>
              <w:t>合监</w:t>
            </w:r>
          </w:p>
          <w:p>
            <w:pPr>
              <w:spacing w:before="23" w:line="231" w:lineRule="auto"/>
              <w:ind w:left="174"/>
              <w:rPr>
                <w:rFonts w:ascii="仿宋" w:hAnsi="仿宋" w:eastAsia="仿宋" w:cs="仿宋"/>
                <w:sz w:val="23"/>
                <w:szCs w:val="23"/>
              </w:rPr>
            </w:pPr>
            <w:r>
              <w:rPr>
                <w:rFonts w:ascii="仿宋" w:hAnsi="仿宋" w:eastAsia="仿宋" w:cs="仿宋"/>
                <w:spacing w:val="5"/>
                <w:sz w:val="23"/>
                <w:szCs w:val="23"/>
              </w:rPr>
              <w:t>控</w:t>
            </w:r>
            <w:r>
              <w:rPr>
                <w:rFonts w:ascii="仿宋" w:hAnsi="仿宋" w:eastAsia="仿宋" w:cs="仿宋"/>
                <w:spacing w:val="4"/>
                <w:sz w:val="23"/>
                <w:szCs w:val="23"/>
              </w:rPr>
              <w:t>应用</w:t>
            </w:r>
          </w:p>
          <w:p>
            <w:pPr>
              <w:spacing w:before="23" w:line="222" w:lineRule="auto"/>
              <w:ind w:left="293"/>
              <w:rPr>
                <w:rFonts w:ascii="仿宋" w:hAnsi="仿宋" w:eastAsia="仿宋" w:cs="仿宋"/>
                <w:sz w:val="23"/>
                <w:szCs w:val="23"/>
              </w:rPr>
            </w:pPr>
            <w:r>
              <w:rPr>
                <w:rFonts w:ascii="仿宋" w:hAnsi="仿宋" w:eastAsia="仿宋" w:cs="仿宋"/>
                <w:spacing w:val="2"/>
                <w:sz w:val="23"/>
                <w:szCs w:val="23"/>
              </w:rPr>
              <w:t>设计</w:t>
            </w:r>
          </w:p>
        </w:tc>
        <w:tc>
          <w:tcPr>
            <w:tcW w:w="1365" w:type="dxa"/>
            <w:vAlign w:val="top"/>
          </w:tcPr>
          <w:p>
            <w:pPr>
              <w:spacing w:before="198" w:line="264" w:lineRule="auto"/>
              <w:ind w:left="117" w:right="107" w:firstLine="11"/>
              <w:rPr>
                <w:rFonts w:ascii="仿宋" w:hAnsi="仿宋" w:eastAsia="仿宋" w:cs="仿宋"/>
                <w:sz w:val="23"/>
                <w:szCs w:val="23"/>
              </w:rPr>
            </w:pPr>
            <w:r>
              <w:rPr>
                <w:rFonts w:ascii="仿宋" w:hAnsi="仿宋" w:eastAsia="仿宋" w:cs="仿宋"/>
                <w:spacing w:val="-6"/>
                <w:sz w:val="23"/>
                <w:szCs w:val="23"/>
              </w:rPr>
              <w:t>1</w:t>
            </w:r>
            <w:r>
              <w:rPr>
                <w:rFonts w:ascii="仿宋" w:hAnsi="仿宋" w:eastAsia="仿宋" w:cs="仿宋"/>
                <w:spacing w:val="-3"/>
                <w:sz w:val="23"/>
                <w:szCs w:val="23"/>
              </w:rPr>
              <w:t>.PLC 时序</w:t>
            </w:r>
            <w:r>
              <w:rPr>
                <w:rFonts w:ascii="仿宋" w:hAnsi="仿宋" w:eastAsia="仿宋" w:cs="仿宋"/>
                <w:sz w:val="23"/>
                <w:szCs w:val="23"/>
              </w:rPr>
              <w:t xml:space="preserve"> </w:t>
            </w:r>
            <w:r>
              <w:rPr>
                <w:rFonts w:ascii="仿宋" w:hAnsi="仿宋" w:eastAsia="仿宋" w:cs="仿宋"/>
                <w:spacing w:val="2"/>
                <w:sz w:val="23"/>
                <w:szCs w:val="23"/>
              </w:rPr>
              <w:t>绘制</w:t>
            </w:r>
          </w:p>
        </w:tc>
        <w:tc>
          <w:tcPr>
            <w:tcW w:w="4816" w:type="dxa"/>
            <w:vAlign w:val="top"/>
          </w:tcPr>
          <w:p>
            <w:pPr>
              <w:spacing w:before="42" w:line="241" w:lineRule="auto"/>
              <w:ind w:left="125" w:right="102" w:hanging="2"/>
              <w:rPr>
                <w:rFonts w:ascii="仿宋" w:hAnsi="仿宋" w:eastAsia="仿宋" w:cs="仿宋"/>
                <w:sz w:val="23"/>
                <w:szCs w:val="23"/>
              </w:rPr>
            </w:pPr>
            <w:r>
              <w:rPr>
                <w:rFonts w:ascii="仿宋" w:hAnsi="仿宋" w:eastAsia="仿宋" w:cs="仿宋"/>
                <w:spacing w:val="17"/>
                <w:sz w:val="23"/>
                <w:szCs w:val="23"/>
              </w:rPr>
              <w:t>对</w:t>
            </w:r>
            <w:r>
              <w:rPr>
                <w:rFonts w:ascii="仿宋" w:hAnsi="仿宋" w:eastAsia="仿宋" w:cs="仿宋"/>
                <w:spacing w:val="11"/>
                <w:sz w:val="23"/>
                <w:szCs w:val="23"/>
              </w:rPr>
              <w:t>照给定的标准答案，查看考生绘制的波形</w:t>
            </w:r>
            <w:r>
              <w:rPr>
                <w:rFonts w:ascii="仿宋" w:hAnsi="仿宋" w:eastAsia="仿宋" w:cs="仿宋"/>
                <w:sz w:val="23"/>
                <w:szCs w:val="23"/>
              </w:rPr>
              <w:t xml:space="preserve"> </w:t>
            </w:r>
            <w:r>
              <w:rPr>
                <w:rFonts w:ascii="仿宋" w:hAnsi="仿宋" w:eastAsia="仿宋" w:cs="仿宋"/>
                <w:spacing w:val="8"/>
                <w:sz w:val="23"/>
                <w:szCs w:val="23"/>
              </w:rPr>
              <w:t>图是否</w:t>
            </w:r>
            <w:r>
              <w:rPr>
                <w:rFonts w:ascii="仿宋" w:hAnsi="仿宋" w:eastAsia="仿宋" w:cs="仿宋"/>
                <w:spacing w:val="5"/>
                <w:sz w:val="23"/>
                <w:szCs w:val="23"/>
              </w:rPr>
              <w:t>与</w:t>
            </w:r>
            <w:r>
              <w:rPr>
                <w:rFonts w:ascii="仿宋" w:hAnsi="仿宋" w:eastAsia="仿宋" w:cs="仿宋"/>
                <w:spacing w:val="4"/>
                <w:sz w:val="23"/>
                <w:szCs w:val="23"/>
              </w:rPr>
              <w:t>其一致，与答案不符每处扣 5 分，</w:t>
            </w:r>
            <w:r>
              <w:rPr>
                <w:rFonts w:ascii="仿宋" w:hAnsi="仿宋" w:eastAsia="仿宋" w:cs="仿宋"/>
                <w:sz w:val="23"/>
                <w:szCs w:val="23"/>
              </w:rPr>
              <w:t xml:space="preserve"> </w:t>
            </w:r>
            <w:r>
              <w:rPr>
                <w:rFonts w:ascii="仿宋" w:hAnsi="仿宋" w:eastAsia="仿宋" w:cs="仿宋"/>
                <w:spacing w:val="-8"/>
                <w:sz w:val="23"/>
                <w:szCs w:val="23"/>
              </w:rPr>
              <w:t>扣</w:t>
            </w:r>
            <w:r>
              <w:rPr>
                <w:rFonts w:ascii="仿宋" w:hAnsi="仿宋" w:eastAsia="仿宋" w:cs="仿宋"/>
                <w:spacing w:val="-7"/>
                <w:sz w:val="23"/>
                <w:szCs w:val="23"/>
              </w:rPr>
              <w:t>完 10 分为止。</w:t>
            </w:r>
          </w:p>
        </w:tc>
        <w:tc>
          <w:tcPr>
            <w:tcW w:w="709" w:type="dxa"/>
            <w:vAlign w:val="top"/>
          </w:tcPr>
          <w:p>
            <w:pPr>
              <w:rPr>
                <w:rFonts w:ascii="Arial"/>
                <w:sz w:val="21"/>
              </w:rPr>
            </w:pPr>
          </w:p>
        </w:tc>
        <w:tc>
          <w:tcPr>
            <w:tcW w:w="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708" w:type="dxa"/>
            <w:vMerge w:val="restart"/>
            <w:tcBorders>
              <w:bottom w:val="nil"/>
            </w:tcBorders>
            <w:vAlign w:val="top"/>
          </w:tcPr>
          <w:p>
            <w:pPr>
              <w:tabs>
                <w:tab w:val="left" w:pos="247"/>
              </w:tabs>
              <w:spacing w:before="40" w:line="258" w:lineRule="auto"/>
              <w:ind w:left="127" w:right="110" w:firstLine="10"/>
              <w:rPr>
                <w:rFonts w:ascii="仿宋" w:hAnsi="仿宋" w:eastAsia="仿宋" w:cs="仿宋"/>
                <w:sz w:val="23"/>
                <w:szCs w:val="23"/>
              </w:rPr>
            </w:pPr>
            <w:r>
              <w:rPr>
                <w:rFonts w:ascii="仿宋" w:hAnsi="仿宋" w:eastAsia="仿宋" w:cs="仿宋"/>
                <w:spacing w:val="-4"/>
                <w:sz w:val="23"/>
                <w:szCs w:val="23"/>
              </w:rPr>
              <w:t>系</w:t>
            </w:r>
            <w:r>
              <w:rPr>
                <w:rFonts w:ascii="仿宋" w:hAnsi="仿宋" w:eastAsia="仿宋" w:cs="仿宋"/>
                <w:spacing w:val="-2"/>
                <w:sz w:val="23"/>
                <w:szCs w:val="23"/>
              </w:rPr>
              <w:t>统</w:t>
            </w:r>
            <w:r>
              <w:rPr>
                <w:rFonts w:ascii="仿宋" w:hAnsi="仿宋" w:eastAsia="仿宋" w:cs="仿宋"/>
                <w:sz w:val="23"/>
                <w:szCs w:val="23"/>
              </w:rPr>
              <w:t xml:space="preserve"> </w:t>
            </w:r>
            <w:r>
              <w:rPr>
                <w:rFonts w:ascii="仿宋" w:hAnsi="仿宋" w:eastAsia="仿宋" w:cs="仿宋"/>
                <w:spacing w:val="2"/>
                <w:sz w:val="23"/>
                <w:szCs w:val="23"/>
              </w:rPr>
              <w:t>应用</w:t>
            </w:r>
            <w:r>
              <w:rPr>
                <w:rFonts w:ascii="仿宋" w:hAnsi="仿宋" w:eastAsia="仿宋" w:cs="仿宋"/>
                <w:sz w:val="23"/>
                <w:szCs w:val="23"/>
              </w:rPr>
              <w:t xml:space="preserve"> </w:t>
            </w:r>
            <w:r>
              <w:rPr>
                <w:rFonts w:ascii="仿宋" w:hAnsi="仿宋" w:eastAsia="仿宋" w:cs="仿宋"/>
                <w:spacing w:val="2"/>
                <w:sz w:val="23"/>
                <w:szCs w:val="23"/>
              </w:rPr>
              <w:t>设计</w:t>
            </w:r>
            <w:r>
              <w:rPr>
                <w:rFonts w:ascii="仿宋" w:hAnsi="仿宋" w:eastAsia="仿宋" w:cs="仿宋"/>
                <w:sz w:val="23"/>
                <w:szCs w:val="23"/>
              </w:rPr>
              <w:t xml:space="preserve"> </w:t>
            </w:r>
            <w:r>
              <w:rPr>
                <w:rFonts w:ascii="仿宋" w:hAnsi="仿宋" w:eastAsia="仿宋" w:cs="仿宋"/>
                <w:sz w:val="23"/>
                <w:szCs w:val="23"/>
              </w:rPr>
              <w:tab/>
            </w:r>
            <w:r>
              <w:rPr>
                <w:rFonts w:ascii="仿宋" w:hAnsi="仿宋" w:eastAsia="仿宋" w:cs="仿宋"/>
                <w:spacing w:val="-1"/>
                <w:sz w:val="23"/>
                <w:szCs w:val="23"/>
              </w:rPr>
              <w:t>(</w:t>
            </w:r>
            <w:r>
              <w:rPr>
                <w:rFonts w:ascii="仿宋" w:hAnsi="仿宋" w:eastAsia="仿宋" w:cs="仿宋"/>
                <w:sz w:val="23"/>
                <w:szCs w:val="23"/>
              </w:rPr>
              <w:t>15</w:t>
            </w:r>
          </w:p>
          <w:p>
            <w:pPr>
              <w:spacing w:before="5" w:line="262" w:lineRule="auto"/>
              <w:ind w:left="131" w:right="131" w:firstLine="200"/>
              <w:rPr>
                <w:rFonts w:ascii="仿宋" w:hAnsi="仿宋" w:eastAsia="仿宋" w:cs="仿宋"/>
                <w:sz w:val="23"/>
                <w:szCs w:val="23"/>
              </w:rPr>
            </w:pPr>
            <w:r>
              <w:rPr>
                <w:rFonts w:ascii="仿宋" w:hAnsi="仿宋" w:eastAsia="仿宋" w:cs="仿宋"/>
                <w:spacing w:val="-6"/>
                <w:sz w:val="23"/>
                <w:szCs w:val="23"/>
              </w:rPr>
              <w:t>0</w:t>
            </w:r>
            <w:r>
              <w:rPr>
                <w:rFonts w:ascii="仿宋" w:hAnsi="仿宋" w:eastAsia="仿宋" w:cs="仿宋"/>
                <w:sz w:val="23"/>
                <w:szCs w:val="23"/>
              </w:rPr>
              <w:t xml:space="preserve"> </w:t>
            </w:r>
            <w:r>
              <w:rPr>
                <w:rFonts w:ascii="仿宋" w:hAnsi="仿宋" w:eastAsia="仿宋" w:cs="仿宋"/>
                <w:spacing w:val="-11"/>
                <w:sz w:val="23"/>
                <w:szCs w:val="23"/>
              </w:rPr>
              <w:t>分</w:t>
            </w:r>
            <w:r>
              <w:rPr>
                <w:rFonts w:ascii="仿宋" w:hAnsi="仿宋" w:eastAsia="仿宋" w:cs="仿宋"/>
                <w:spacing w:val="-9"/>
                <w:sz w:val="23"/>
                <w:szCs w:val="23"/>
              </w:rPr>
              <w:t>)</w:t>
            </w:r>
          </w:p>
        </w:tc>
        <w:tc>
          <w:tcPr>
            <w:tcW w:w="1044" w:type="dxa"/>
            <w:vMerge w:val="restart"/>
            <w:tcBorders>
              <w:bottom w:val="nil"/>
            </w:tcBorders>
            <w:vAlign w:val="top"/>
          </w:tcPr>
          <w:p>
            <w:pPr>
              <w:spacing w:before="41" w:line="312" w:lineRule="exact"/>
              <w:ind w:left="238"/>
              <w:rPr>
                <w:rFonts w:ascii="仿宋" w:hAnsi="仿宋" w:eastAsia="仿宋" w:cs="仿宋"/>
                <w:sz w:val="23"/>
                <w:szCs w:val="23"/>
              </w:rPr>
            </w:pPr>
            <w:r>
              <w:rPr>
                <w:rFonts w:ascii="仿宋" w:hAnsi="仿宋" w:eastAsia="仿宋" w:cs="仿宋"/>
                <w:spacing w:val="32"/>
                <w:position w:val="5"/>
                <w:sz w:val="23"/>
                <w:szCs w:val="23"/>
              </w:rPr>
              <w:t>(</w:t>
            </w:r>
            <w:r>
              <w:rPr>
                <w:rFonts w:ascii="仿宋" w:hAnsi="仿宋" w:eastAsia="仿宋" w:cs="仿宋"/>
                <w:spacing w:val="29"/>
                <w:position w:val="5"/>
                <w:sz w:val="23"/>
                <w:szCs w:val="23"/>
              </w:rPr>
              <w:t>100</w:t>
            </w:r>
          </w:p>
          <w:p>
            <w:pPr>
              <w:spacing w:before="1" w:line="231" w:lineRule="auto"/>
              <w:ind w:left="296"/>
              <w:rPr>
                <w:rFonts w:ascii="仿宋" w:hAnsi="仿宋" w:eastAsia="仿宋" w:cs="仿宋"/>
                <w:sz w:val="23"/>
                <w:szCs w:val="23"/>
              </w:rPr>
            </w:pPr>
            <w:r>
              <w:rPr>
                <w:rFonts w:ascii="仿宋" w:hAnsi="仿宋" w:eastAsia="仿宋" w:cs="仿宋"/>
                <w:spacing w:val="-5"/>
                <w:sz w:val="23"/>
                <w:szCs w:val="23"/>
              </w:rPr>
              <w:t>分</w:t>
            </w:r>
            <w:r>
              <w:rPr>
                <w:rFonts w:ascii="仿宋" w:hAnsi="仿宋" w:eastAsia="仿宋" w:cs="仿宋"/>
                <w:spacing w:val="-4"/>
                <w:sz w:val="23"/>
                <w:szCs w:val="23"/>
              </w:rPr>
              <w:t>)</w:t>
            </w:r>
          </w:p>
        </w:tc>
        <w:tc>
          <w:tcPr>
            <w:tcW w:w="1365" w:type="dxa"/>
            <w:vAlign w:val="top"/>
          </w:tcPr>
          <w:p>
            <w:pPr>
              <w:spacing w:before="81" w:line="252" w:lineRule="auto"/>
              <w:ind w:left="117" w:right="107" w:hanging="3"/>
              <w:rPr>
                <w:rFonts w:ascii="仿宋" w:hAnsi="仿宋" w:eastAsia="仿宋" w:cs="仿宋"/>
                <w:sz w:val="23"/>
                <w:szCs w:val="23"/>
              </w:rPr>
            </w:pPr>
            <w:r>
              <w:rPr>
                <w:rFonts w:ascii="仿宋" w:hAnsi="仿宋" w:eastAsia="仿宋" w:cs="仿宋"/>
                <w:spacing w:val="-2"/>
                <w:sz w:val="23"/>
                <w:szCs w:val="23"/>
              </w:rPr>
              <w:t>2.</w:t>
            </w:r>
            <w:r>
              <w:rPr>
                <w:rFonts w:ascii="仿宋" w:hAnsi="仿宋" w:eastAsia="仿宋" w:cs="仿宋"/>
                <w:spacing w:val="-1"/>
                <w:sz w:val="23"/>
                <w:szCs w:val="23"/>
              </w:rPr>
              <w:t>PLC</w:t>
            </w:r>
            <w:r>
              <w:rPr>
                <w:rFonts w:ascii="仿宋" w:hAnsi="仿宋" w:eastAsia="仿宋" w:cs="仿宋"/>
                <w:spacing w:val="-2"/>
                <w:sz w:val="23"/>
                <w:szCs w:val="23"/>
              </w:rPr>
              <w:t xml:space="preserve"> 逻</w:t>
            </w:r>
            <w:r>
              <w:rPr>
                <w:rFonts w:ascii="仿宋" w:hAnsi="仿宋" w:eastAsia="仿宋" w:cs="仿宋"/>
                <w:spacing w:val="-1"/>
                <w:sz w:val="23"/>
                <w:szCs w:val="23"/>
              </w:rPr>
              <w:t>辑</w:t>
            </w:r>
            <w:r>
              <w:rPr>
                <w:rFonts w:ascii="仿宋" w:hAnsi="仿宋" w:eastAsia="仿宋" w:cs="仿宋"/>
                <w:sz w:val="23"/>
                <w:szCs w:val="23"/>
              </w:rPr>
              <w:t xml:space="preserve"> </w:t>
            </w:r>
            <w:r>
              <w:rPr>
                <w:rFonts w:ascii="仿宋" w:hAnsi="仿宋" w:eastAsia="仿宋" w:cs="仿宋"/>
                <w:spacing w:val="2"/>
                <w:sz w:val="23"/>
                <w:szCs w:val="23"/>
              </w:rPr>
              <w:t>设计</w:t>
            </w:r>
          </w:p>
        </w:tc>
        <w:tc>
          <w:tcPr>
            <w:tcW w:w="4816" w:type="dxa"/>
            <w:vAlign w:val="top"/>
          </w:tcPr>
          <w:p>
            <w:pPr>
              <w:spacing w:before="81" w:line="252" w:lineRule="auto"/>
              <w:ind w:left="124" w:right="102" w:firstLine="5"/>
              <w:rPr>
                <w:rFonts w:ascii="仿宋" w:hAnsi="仿宋" w:eastAsia="仿宋" w:cs="仿宋"/>
                <w:sz w:val="23"/>
                <w:szCs w:val="23"/>
              </w:rPr>
            </w:pPr>
            <w:r>
              <w:rPr>
                <w:rFonts w:ascii="仿宋" w:hAnsi="仿宋" w:eastAsia="仿宋" w:cs="仿宋"/>
                <w:spacing w:val="-1"/>
                <w:sz w:val="23"/>
                <w:szCs w:val="23"/>
              </w:rPr>
              <w:t>每有一处与要求不一样，扣除 5 分，扣完 1</w:t>
            </w:r>
            <w:r>
              <w:rPr>
                <w:rFonts w:ascii="仿宋" w:hAnsi="仿宋" w:eastAsia="仿宋" w:cs="仿宋"/>
                <w:sz w:val="23"/>
                <w:szCs w:val="23"/>
              </w:rPr>
              <w:t xml:space="preserve">0 </w:t>
            </w:r>
            <w:r>
              <w:rPr>
                <w:rFonts w:ascii="仿宋" w:hAnsi="仿宋" w:eastAsia="仿宋" w:cs="仿宋"/>
                <w:spacing w:val="3"/>
                <w:sz w:val="23"/>
                <w:szCs w:val="23"/>
              </w:rPr>
              <w:t>分为止</w:t>
            </w:r>
            <w:r>
              <w:rPr>
                <w:rFonts w:ascii="仿宋" w:hAnsi="仿宋" w:eastAsia="仿宋" w:cs="仿宋"/>
                <w:spacing w:val="2"/>
                <w:sz w:val="23"/>
                <w:szCs w:val="23"/>
              </w:rPr>
              <w:t>。</w:t>
            </w:r>
          </w:p>
        </w:tc>
        <w:tc>
          <w:tcPr>
            <w:tcW w:w="709" w:type="dxa"/>
            <w:vAlign w:val="top"/>
          </w:tcPr>
          <w:p>
            <w:pPr>
              <w:rPr>
                <w:rFonts w:ascii="Arial"/>
                <w:sz w:val="21"/>
              </w:rPr>
            </w:pPr>
          </w:p>
        </w:tc>
        <w:tc>
          <w:tcPr>
            <w:tcW w:w="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08" w:type="dxa"/>
            <w:vMerge w:val="continue"/>
            <w:tcBorders>
              <w:top w:val="nil"/>
              <w:bottom w:val="nil"/>
            </w:tcBorders>
            <w:vAlign w:val="top"/>
          </w:tcPr>
          <w:p>
            <w:pPr>
              <w:rPr>
                <w:rFonts w:ascii="Arial"/>
                <w:sz w:val="21"/>
              </w:rPr>
            </w:pPr>
          </w:p>
        </w:tc>
        <w:tc>
          <w:tcPr>
            <w:tcW w:w="1044" w:type="dxa"/>
            <w:vMerge w:val="continue"/>
            <w:tcBorders>
              <w:top w:val="nil"/>
              <w:bottom w:val="nil"/>
            </w:tcBorders>
            <w:vAlign w:val="top"/>
          </w:tcPr>
          <w:p>
            <w:pPr>
              <w:rPr>
                <w:rFonts w:ascii="Arial"/>
                <w:sz w:val="21"/>
              </w:rPr>
            </w:pPr>
          </w:p>
        </w:tc>
        <w:tc>
          <w:tcPr>
            <w:tcW w:w="1365" w:type="dxa"/>
            <w:vAlign w:val="top"/>
          </w:tcPr>
          <w:p>
            <w:pPr>
              <w:spacing w:before="38" w:line="237" w:lineRule="auto"/>
              <w:ind w:left="123" w:right="105" w:hanging="7"/>
              <w:rPr>
                <w:rFonts w:ascii="仿宋" w:hAnsi="仿宋" w:eastAsia="仿宋" w:cs="仿宋"/>
                <w:sz w:val="23"/>
                <w:szCs w:val="23"/>
              </w:rPr>
            </w:pPr>
            <w:r>
              <w:rPr>
                <w:rFonts w:ascii="仿宋" w:hAnsi="仿宋" w:eastAsia="仿宋" w:cs="仿宋"/>
                <w:spacing w:val="-22"/>
                <w:sz w:val="23"/>
                <w:szCs w:val="23"/>
              </w:rPr>
              <w:t>3</w:t>
            </w:r>
            <w:r>
              <w:rPr>
                <w:rFonts w:ascii="仿宋" w:hAnsi="仿宋" w:eastAsia="仿宋" w:cs="仿宋"/>
                <w:spacing w:val="-15"/>
                <w:sz w:val="23"/>
                <w:szCs w:val="23"/>
              </w:rPr>
              <w:t>. 控 制 系</w:t>
            </w:r>
            <w:r>
              <w:rPr>
                <w:rFonts w:ascii="仿宋" w:hAnsi="仿宋" w:eastAsia="仿宋" w:cs="仿宋"/>
                <w:sz w:val="23"/>
                <w:szCs w:val="23"/>
              </w:rPr>
              <w:t xml:space="preserve"> </w:t>
            </w:r>
            <w:r>
              <w:rPr>
                <w:rFonts w:ascii="仿宋" w:hAnsi="仿宋" w:eastAsia="仿宋" w:cs="仿宋"/>
                <w:spacing w:val="3"/>
                <w:sz w:val="23"/>
                <w:szCs w:val="23"/>
              </w:rPr>
              <w:t>统界面</w:t>
            </w:r>
          </w:p>
        </w:tc>
        <w:tc>
          <w:tcPr>
            <w:tcW w:w="4816" w:type="dxa"/>
            <w:vAlign w:val="top"/>
          </w:tcPr>
          <w:p>
            <w:pPr>
              <w:spacing w:before="38" w:line="237" w:lineRule="auto"/>
              <w:ind w:left="124" w:right="102" w:firstLine="5"/>
              <w:rPr>
                <w:rFonts w:ascii="仿宋" w:hAnsi="仿宋" w:eastAsia="仿宋" w:cs="仿宋"/>
                <w:sz w:val="23"/>
                <w:szCs w:val="23"/>
              </w:rPr>
            </w:pPr>
            <w:r>
              <w:rPr>
                <w:rFonts w:ascii="仿宋" w:hAnsi="仿宋" w:eastAsia="仿宋" w:cs="仿宋"/>
                <w:spacing w:val="-1"/>
                <w:sz w:val="23"/>
                <w:szCs w:val="23"/>
              </w:rPr>
              <w:t>每有一处与要求不一样，扣除 5 分，扣完 2</w:t>
            </w:r>
            <w:r>
              <w:rPr>
                <w:rFonts w:ascii="仿宋" w:hAnsi="仿宋" w:eastAsia="仿宋" w:cs="仿宋"/>
                <w:sz w:val="23"/>
                <w:szCs w:val="23"/>
              </w:rPr>
              <w:t xml:space="preserve">0 </w:t>
            </w:r>
            <w:r>
              <w:rPr>
                <w:rFonts w:ascii="仿宋" w:hAnsi="仿宋" w:eastAsia="仿宋" w:cs="仿宋"/>
                <w:spacing w:val="3"/>
                <w:sz w:val="23"/>
                <w:szCs w:val="23"/>
              </w:rPr>
              <w:t>分为止</w:t>
            </w:r>
            <w:r>
              <w:rPr>
                <w:rFonts w:ascii="仿宋" w:hAnsi="仿宋" w:eastAsia="仿宋" w:cs="仿宋"/>
                <w:spacing w:val="2"/>
                <w:sz w:val="23"/>
                <w:szCs w:val="23"/>
              </w:rPr>
              <w:t>。</w:t>
            </w:r>
          </w:p>
        </w:tc>
        <w:tc>
          <w:tcPr>
            <w:tcW w:w="709" w:type="dxa"/>
            <w:vAlign w:val="top"/>
          </w:tcPr>
          <w:p>
            <w:pPr>
              <w:rPr>
                <w:rFonts w:ascii="Arial"/>
                <w:sz w:val="21"/>
              </w:rPr>
            </w:pPr>
          </w:p>
        </w:tc>
        <w:tc>
          <w:tcPr>
            <w:tcW w:w="713"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708" w:type="dxa"/>
            <w:vMerge w:val="continue"/>
            <w:tcBorders>
              <w:top w:val="nil"/>
              <w:bottom w:val="nil"/>
            </w:tcBorders>
            <w:vAlign w:val="top"/>
          </w:tcPr>
          <w:p>
            <w:pPr>
              <w:rPr>
                <w:rFonts w:ascii="Arial"/>
                <w:sz w:val="21"/>
              </w:rPr>
            </w:pPr>
          </w:p>
        </w:tc>
        <w:tc>
          <w:tcPr>
            <w:tcW w:w="1044" w:type="dxa"/>
            <w:vMerge w:val="continue"/>
            <w:tcBorders>
              <w:top w:val="nil"/>
            </w:tcBorders>
            <w:vAlign w:val="top"/>
          </w:tcPr>
          <w:p>
            <w:pPr>
              <w:rPr>
                <w:rFonts w:ascii="Arial"/>
                <w:sz w:val="21"/>
              </w:rPr>
            </w:pPr>
          </w:p>
        </w:tc>
        <w:tc>
          <w:tcPr>
            <w:tcW w:w="1365" w:type="dxa"/>
            <w:vAlign w:val="top"/>
          </w:tcPr>
          <w:p>
            <w:pPr>
              <w:spacing w:before="36" w:line="242" w:lineRule="auto"/>
              <w:ind w:left="118" w:right="105" w:hanging="8"/>
              <w:rPr>
                <w:rFonts w:ascii="仿宋" w:hAnsi="仿宋" w:eastAsia="仿宋" w:cs="仿宋"/>
                <w:sz w:val="23"/>
                <w:szCs w:val="23"/>
              </w:rPr>
            </w:pPr>
            <w:r>
              <w:rPr>
                <w:rFonts w:ascii="仿宋" w:hAnsi="仿宋" w:eastAsia="仿宋" w:cs="仿宋"/>
                <w:spacing w:val="-16"/>
                <w:sz w:val="23"/>
                <w:szCs w:val="23"/>
              </w:rPr>
              <w:t>4</w:t>
            </w:r>
            <w:r>
              <w:rPr>
                <w:rFonts w:ascii="仿宋" w:hAnsi="仿宋" w:eastAsia="仿宋" w:cs="仿宋"/>
                <w:spacing w:val="-15"/>
                <w:sz w:val="23"/>
                <w:szCs w:val="23"/>
              </w:rPr>
              <w:t>. 控 制 系</w:t>
            </w:r>
            <w:r>
              <w:rPr>
                <w:rFonts w:ascii="仿宋" w:hAnsi="仿宋" w:eastAsia="仿宋" w:cs="仿宋"/>
                <w:sz w:val="23"/>
                <w:szCs w:val="23"/>
              </w:rPr>
              <w:t xml:space="preserve"> </w:t>
            </w:r>
            <w:r>
              <w:rPr>
                <w:rFonts w:ascii="仿宋" w:hAnsi="仿宋" w:eastAsia="仿宋" w:cs="仿宋"/>
                <w:spacing w:val="-24"/>
                <w:sz w:val="23"/>
                <w:szCs w:val="23"/>
              </w:rPr>
              <w:t>统</w:t>
            </w:r>
            <w:r>
              <w:rPr>
                <w:rFonts w:ascii="仿宋" w:hAnsi="仿宋" w:eastAsia="仿宋" w:cs="仿宋"/>
                <w:spacing w:val="-18"/>
                <w:sz w:val="23"/>
                <w:szCs w:val="23"/>
              </w:rPr>
              <w:t xml:space="preserve"> 功 能 设</w:t>
            </w:r>
            <w:r>
              <w:rPr>
                <w:rFonts w:ascii="仿宋" w:hAnsi="仿宋" w:eastAsia="仿宋" w:cs="仿宋"/>
                <w:sz w:val="23"/>
                <w:szCs w:val="23"/>
              </w:rPr>
              <w:t xml:space="preserve"> 计</w:t>
            </w:r>
          </w:p>
        </w:tc>
        <w:tc>
          <w:tcPr>
            <w:tcW w:w="4816" w:type="dxa"/>
            <w:vAlign w:val="top"/>
          </w:tcPr>
          <w:p>
            <w:pPr>
              <w:spacing w:before="194" w:line="265" w:lineRule="auto"/>
              <w:ind w:left="116" w:right="104" w:firstLine="14"/>
              <w:rPr>
                <w:rFonts w:ascii="仿宋" w:hAnsi="仿宋" w:eastAsia="仿宋" w:cs="仿宋"/>
                <w:sz w:val="23"/>
                <w:szCs w:val="23"/>
              </w:rPr>
            </w:pPr>
            <w:r>
              <w:rPr>
                <w:rFonts w:ascii="仿宋" w:hAnsi="仿宋" w:eastAsia="仿宋" w:cs="仿宋"/>
                <w:spacing w:val="10"/>
                <w:sz w:val="23"/>
                <w:szCs w:val="23"/>
              </w:rPr>
              <w:t>每有一处与要求不一样，扣除 10 分，扣</w:t>
            </w:r>
            <w:r>
              <w:rPr>
                <w:rFonts w:ascii="仿宋" w:hAnsi="仿宋" w:eastAsia="仿宋" w:cs="仿宋"/>
                <w:spacing w:val="6"/>
                <w:sz w:val="23"/>
                <w:szCs w:val="23"/>
              </w:rPr>
              <w:t>完</w:t>
            </w:r>
            <w:r>
              <w:rPr>
                <w:rFonts w:ascii="仿宋" w:hAnsi="仿宋" w:eastAsia="仿宋" w:cs="仿宋"/>
                <w:spacing w:val="-6"/>
                <w:sz w:val="23"/>
                <w:szCs w:val="23"/>
              </w:rPr>
              <w:t>6</w:t>
            </w:r>
            <w:r>
              <w:rPr>
                <w:rFonts w:ascii="仿宋" w:hAnsi="仿宋" w:eastAsia="仿宋" w:cs="仿宋"/>
                <w:spacing w:val="-4"/>
                <w:sz w:val="23"/>
                <w:szCs w:val="23"/>
              </w:rPr>
              <w:t>0 分为止</w:t>
            </w:r>
          </w:p>
        </w:tc>
        <w:tc>
          <w:tcPr>
            <w:tcW w:w="709" w:type="dxa"/>
            <w:vAlign w:val="top"/>
          </w:tcPr>
          <w:p>
            <w:pPr>
              <w:rPr>
                <w:rFonts w:ascii="Arial"/>
                <w:sz w:val="21"/>
              </w:rPr>
            </w:pPr>
          </w:p>
        </w:tc>
        <w:tc>
          <w:tcPr>
            <w:tcW w:w="71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708" w:type="dxa"/>
            <w:vMerge w:val="continue"/>
            <w:tcBorders>
              <w:top w:val="nil"/>
              <w:bottom w:val="nil"/>
            </w:tcBorders>
            <w:vAlign w:val="top"/>
          </w:tcPr>
          <w:p>
            <w:pPr>
              <w:rPr>
                <w:rFonts w:ascii="Arial"/>
                <w:sz w:val="21"/>
              </w:rPr>
            </w:pPr>
          </w:p>
        </w:tc>
        <w:tc>
          <w:tcPr>
            <w:tcW w:w="1044" w:type="dxa"/>
            <w:vMerge w:val="restart"/>
            <w:tcBorders>
              <w:bottom w:val="nil"/>
            </w:tcBorders>
            <w:vAlign w:val="top"/>
          </w:tcPr>
          <w:p>
            <w:pPr>
              <w:spacing w:before="315" w:line="230" w:lineRule="auto"/>
              <w:ind w:left="173"/>
              <w:rPr>
                <w:rFonts w:ascii="仿宋" w:hAnsi="仿宋" w:eastAsia="仿宋" w:cs="仿宋"/>
                <w:sz w:val="23"/>
                <w:szCs w:val="23"/>
              </w:rPr>
            </w:pPr>
            <w:r>
              <w:rPr>
                <w:rFonts w:ascii="仿宋" w:hAnsi="仿宋" w:eastAsia="仿宋" w:cs="仿宋"/>
                <w:spacing w:val="6"/>
                <w:sz w:val="23"/>
                <w:szCs w:val="23"/>
              </w:rPr>
              <w:t>智</w:t>
            </w:r>
            <w:r>
              <w:rPr>
                <w:rFonts w:ascii="仿宋" w:hAnsi="仿宋" w:eastAsia="仿宋" w:cs="仿宋"/>
                <w:spacing w:val="4"/>
                <w:sz w:val="23"/>
                <w:szCs w:val="23"/>
              </w:rPr>
              <w:t>能终</w:t>
            </w:r>
          </w:p>
          <w:p>
            <w:pPr>
              <w:tabs>
                <w:tab w:val="left" w:pos="412"/>
              </w:tabs>
              <w:spacing w:before="24" w:line="258" w:lineRule="auto"/>
              <w:ind w:left="292" w:right="161" w:hanging="117"/>
              <w:rPr>
                <w:rFonts w:ascii="仿宋" w:hAnsi="仿宋" w:eastAsia="仿宋" w:cs="仿宋"/>
                <w:sz w:val="23"/>
                <w:szCs w:val="23"/>
              </w:rPr>
            </w:pPr>
            <w:r>
              <w:rPr>
                <w:rFonts w:ascii="仿宋" w:hAnsi="仿宋" w:eastAsia="仿宋" w:cs="仿宋"/>
                <w:spacing w:val="4"/>
                <w:sz w:val="23"/>
                <w:szCs w:val="23"/>
              </w:rPr>
              <w:t>端应用</w:t>
            </w:r>
            <w:r>
              <w:rPr>
                <w:rFonts w:ascii="仿宋" w:hAnsi="仿宋" w:eastAsia="仿宋" w:cs="仿宋"/>
                <w:sz w:val="23"/>
                <w:szCs w:val="23"/>
              </w:rPr>
              <w:t xml:space="preserve"> </w:t>
            </w:r>
            <w:r>
              <w:rPr>
                <w:rFonts w:ascii="仿宋" w:hAnsi="仿宋" w:eastAsia="仿宋" w:cs="仿宋"/>
                <w:spacing w:val="2"/>
                <w:sz w:val="23"/>
                <w:szCs w:val="23"/>
              </w:rPr>
              <w:t>设计</w:t>
            </w:r>
            <w:r>
              <w:rPr>
                <w:rFonts w:ascii="仿宋" w:hAnsi="仿宋" w:eastAsia="仿宋" w:cs="仿宋"/>
                <w:sz w:val="23"/>
                <w:szCs w:val="23"/>
              </w:rPr>
              <w:t xml:space="preserve"> </w:t>
            </w:r>
            <w:r>
              <w:rPr>
                <w:rFonts w:ascii="仿宋" w:hAnsi="仿宋" w:eastAsia="仿宋" w:cs="仿宋"/>
                <w:sz w:val="23"/>
                <w:szCs w:val="23"/>
              </w:rPr>
              <w:tab/>
            </w:r>
            <w:r>
              <w:rPr>
                <w:rFonts w:ascii="仿宋" w:hAnsi="仿宋" w:eastAsia="仿宋" w:cs="仿宋"/>
                <w:spacing w:val="-1"/>
                <w:sz w:val="23"/>
                <w:szCs w:val="23"/>
              </w:rPr>
              <w:t>(</w:t>
            </w:r>
            <w:r>
              <w:rPr>
                <w:rFonts w:ascii="仿宋" w:hAnsi="仿宋" w:eastAsia="仿宋" w:cs="仿宋"/>
                <w:sz w:val="23"/>
                <w:szCs w:val="23"/>
              </w:rPr>
              <w:t xml:space="preserve">50 </w:t>
            </w:r>
            <w:r>
              <w:rPr>
                <w:rFonts w:ascii="仿宋" w:hAnsi="仿宋" w:eastAsia="仿宋" w:cs="仿宋"/>
                <w:spacing w:val="-4"/>
                <w:sz w:val="23"/>
                <w:szCs w:val="23"/>
              </w:rPr>
              <w:t>分</w:t>
            </w:r>
            <w:r>
              <w:rPr>
                <w:rFonts w:ascii="仿宋" w:hAnsi="仿宋" w:eastAsia="仿宋" w:cs="仿宋"/>
                <w:spacing w:val="-2"/>
                <w:sz w:val="23"/>
                <w:szCs w:val="23"/>
              </w:rPr>
              <w:t>)</w:t>
            </w:r>
          </w:p>
        </w:tc>
        <w:tc>
          <w:tcPr>
            <w:tcW w:w="1365" w:type="dxa"/>
            <w:vAlign w:val="top"/>
          </w:tcPr>
          <w:p>
            <w:pPr>
              <w:spacing w:before="100" w:line="261" w:lineRule="auto"/>
              <w:ind w:left="123" w:right="105" w:firstLine="5"/>
              <w:rPr>
                <w:rFonts w:ascii="仿宋" w:hAnsi="仿宋" w:eastAsia="仿宋" w:cs="仿宋"/>
                <w:sz w:val="23"/>
                <w:szCs w:val="23"/>
              </w:rPr>
            </w:pPr>
            <w:r>
              <w:rPr>
                <w:rFonts w:ascii="仿宋" w:hAnsi="仿宋" w:eastAsia="仿宋" w:cs="仿宋"/>
                <w:spacing w:val="-21"/>
                <w:sz w:val="23"/>
                <w:szCs w:val="23"/>
              </w:rPr>
              <w:t>1</w:t>
            </w:r>
            <w:r>
              <w:rPr>
                <w:rFonts w:ascii="仿宋" w:hAnsi="仿宋" w:eastAsia="仿宋" w:cs="仿宋"/>
                <w:spacing w:val="-17"/>
                <w:sz w:val="23"/>
                <w:szCs w:val="23"/>
              </w:rPr>
              <w:t>. 欢 迎 界</w:t>
            </w:r>
            <w:r>
              <w:rPr>
                <w:rFonts w:ascii="仿宋" w:hAnsi="仿宋" w:eastAsia="仿宋" w:cs="仿宋"/>
                <w:sz w:val="23"/>
                <w:szCs w:val="23"/>
              </w:rPr>
              <w:t xml:space="preserve"> </w:t>
            </w:r>
            <w:r>
              <w:rPr>
                <w:rFonts w:ascii="仿宋" w:hAnsi="仿宋" w:eastAsia="仿宋" w:cs="仿宋"/>
                <w:spacing w:val="3"/>
                <w:sz w:val="23"/>
                <w:szCs w:val="23"/>
              </w:rPr>
              <w:t>面设计</w:t>
            </w:r>
          </w:p>
        </w:tc>
        <w:tc>
          <w:tcPr>
            <w:tcW w:w="4816" w:type="dxa"/>
            <w:vAlign w:val="top"/>
          </w:tcPr>
          <w:p>
            <w:pPr>
              <w:spacing w:before="100" w:line="261" w:lineRule="auto"/>
              <w:ind w:left="129" w:right="102" w:hanging="8"/>
              <w:rPr>
                <w:rFonts w:ascii="仿宋" w:hAnsi="仿宋" w:eastAsia="仿宋" w:cs="仿宋"/>
                <w:sz w:val="23"/>
                <w:szCs w:val="23"/>
              </w:rPr>
            </w:pPr>
            <w:r>
              <w:rPr>
                <w:rFonts w:ascii="仿宋" w:hAnsi="仿宋" w:eastAsia="仿宋" w:cs="仿宋"/>
                <w:spacing w:val="19"/>
                <w:sz w:val="23"/>
                <w:szCs w:val="23"/>
              </w:rPr>
              <w:t>按</w:t>
            </w:r>
            <w:r>
              <w:rPr>
                <w:rFonts w:ascii="仿宋" w:hAnsi="仿宋" w:eastAsia="仿宋" w:cs="仿宋"/>
                <w:spacing w:val="11"/>
                <w:sz w:val="23"/>
                <w:szCs w:val="23"/>
              </w:rPr>
              <w:t>示例完成界面设计，有与标准界面不一致</w:t>
            </w:r>
            <w:r>
              <w:rPr>
                <w:rFonts w:ascii="仿宋" w:hAnsi="仿宋" w:eastAsia="仿宋" w:cs="仿宋"/>
                <w:spacing w:val="-11"/>
                <w:sz w:val="23"/>
                <w:szCs w:val="23"/>
              </w:rPr>
              <w:t>每</w:t>
            </w:r>
            <w:r>
              <w:rPr>
                <w:rFonts w:ascii="仿宋" w:hAnsi="仿宋" w:eastAsia="仿宋" w:cs="仿宋"/>
                <w:spacing w:val="-7"/>
                <w:sz w:val="23"/>
                <w:szCs w:val="23"/>
              </w:rPr>
              <w:t>处扣 5 分，扣完 10 分为止。</w:t>
            </w:r>
          </w:p>
        </w:tc>
        <w:tc>
          <w:tcPr>
            <w:tcW w:w="709" w:type="dxa"/>
            <w:vAlign w:val="top"/>
          </w:tcPr>
          <w:p>
            <w:pPr>
              <w:rPr>
                <w:rFonts w:ascii="Arial"/>
                <w:sz w:val="21"/>
              </w:rPr>
            </w:pPr>
          </w:p>
        </w:tc>
        <w:tc>
          <w:tcPr>
            <w:tcW w:w="713"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708" w:type="dxa"/>
            <w:vMerge w:val="continue"/>
            <w:tcBorders>
              <w:top w:val="nil"/>
              <w:bottom w:val="nil"/>
            </w:tcBorders>
            <w:vAlign w:val="top"/>
          </w:tcPr>
          <w:p>
            <w:pPr>
              <w:rPr>
                <w:rFonts w:ascii="Arial"/>
                <w:sz w:val="21"/>
              </w:rPr>
            </w:pPr>
          </w:p>
        </w:tc>
        <w:tc>
          <w:tcPr>
            <w:tcW w:w="1044" w:type="dxa"/>
            <w:vMerge w:val="continue"/>
            <w:tcBorders>
              <w:top w:val="nil"/>
              <w:bottom w:val="nil"/>
            </w:tcBorders>
            <w:vAlign w:val="top"/>
          </w:tcPr>
          <w:p>
            <w:pPr>
              <w:rPr>
                <w:rFonts w:ascii="Arial"/>
                <w:sz w:val="21"/>
              </w:rPr>
            </w:pPr>
          </w:p>
        </w:tc>
        <w:tc>
          <w:tcPr>
            <w:tcW w:w="1365" w:type="dxa"/>
            <w:vAlign w:val="top"/>
          </w:tcPr>
          <w:p>
            <w:pPr>
              <w:spacing w:before="88" w:line="258" w:lineRule="auto"/>
              <w:ind w:left="123" w:right="105" w:hanging="9"/>
              <w:rPr>
                <w:rFonts w:ascii="仿宋" w:hAnsi="仿宋" w:eastAsia="仿宋" w:cs="仿宋"/>
                <w:sz w:val="23"/>
                <w:szCs w:val="23"/>
              </w:rPr>
            </w:pPr>
            <w:r>
              <w:rPr>
                <w:rFonts w:ascii="仿宋" w:hAnsi="仿宋" w:eastAsia="仿宋" w:cs="仿宋"/>
                <w:spacing w:val="-20"/>
                <w:sz w:val="23"/>
                <w:szCs w:val="23"/>
              </w:rPr>
              <w:t>2</w:t>
            </w:r>
            <w:r>
              <w:rPr>
                <w:rFonts w:ascii="仿宋" w:hAnsi="仿宋" w:eastAsia="仿宋" w:cs="仿宋"/>
                <w:spacing w:val="-15"/>
                <w:sz w:val="23"/>
                <w:szCs w:val="23"/>
              </w:rPr>
              <w:t>. 控 制 界</w:t>
            </w:r>
            <w:r>
              <w:rPr>
                <w:rFonts w:ascii="仿宋" w:hAnsi="仿宋" w:eastAsia="仿宋" w:cs="仿宋"/>
                <w:sz w:val="23"/>
                <w:szCs w:val="23"/>
              </w:rPr>
              <w:t xml:space="preserve"> </w:t>
            </w:r>
            <w:r>
              <w:rPr>
                <w:rFonts w:ascii="仿宋" w:hAnsi="仿宋" w:eastAsia="仿宋" w:cs="仿宋"/>
                <w:spacing w:val="3"/>
                <w:sz w:val="23"/>
                <w:szCs w:val="23"/>
              </w:rPr>
              <w:t>面设计</w:t>
            </w:r>
          </w:p>
        </w:tc>
        <w:tc>
          <w:tcPr>
            <w:tcW w:w="4816" w:type="dxa"/>
            <w:vAlign w:val="top"/>
          </w:tcPr>
          <w:p>
            <w:pPr>
              <w:spacing w:before="88" w:line="258" w:lineRule="auto"/>
              <w:ind w:left="129" w:right="102" w:hanging="8"/>
              <w:rPr>
                <w:rFonts w:ascii="仿宋" w:hAnsi="仿宋" w:eastAsia="仿宋" w:cs="仿宋"/>
                <w:sz w:val="23"/>
                <w:szCs w:val="23"/>
              </w:rPr>
            </w:pPr>
            <w:r>
              <w:rPr>
                <w:rFonts w:ascii="仿宋" w:hAnsi="仿宋" w:eastAsia="仿宋" w:cs="仿宋"/>
                <w:spacing w:val="19"/>
                <w:sz w:val="23"/>
                <w:szCs w:val="23"/>
              </w:rPr>
              <w:t>按</w:t>
            </w:r>
            <w:r>
              <w:rPr>
                <w:rFonts w:ascii="仿宋" w:hAnsi="仿宋" w:eastAsia="仿宋" w:cs="仿宋"/>
                <w:spacing w:val="11"/>
                <w:sz w:val="23"/>
                <w:szCs w:val="23"/>
              </w:rPr>
              <w:t>示例完成界面设计，有与标准界面不一致</w:t>
            </w:r>
            <w:r>
              <w:rPr>
                <w:rFonts w:ascii="仿宋" w:hAnsi="仿宋" w:eastAsia="仿宋" w:cs="仿宋"/>
                <w:spacing w:val="-11"/>
                <w:sz w:val="23"/>
                <w:szCs w:val="23"/>
              </w:rPr>
              <w:t>每</w:t>
            </w:r>
            <w:r>
              <w:rPr>
                <w:rFonts w:ascii="仿宋" w:hAnsi="仿宋" w:eastAsia="仿宋" w:cs="仿宋"/>
                <w:spacing w:val="-7"/>
                <w:sz w:val="23"/>
                <w:szCs w:val="23"/>
              </w:rPr>
              <w:t>处扣 5 分，扣完 10 分为止。</w:t>
            </w:r>
          </w:p>
        </w:tc>
        <w:tc>
          <w:tcPr>
            <w:tcW w:w="709" w:type="dxa"/>
            <w:vAlign w:val="top"/>
          </w:tcPr>
          <w:p>
            <w:pPr>
              <w:rPr>
                <w:rFonts w:ascii="Arial"/>
                <w:sz w:val="21"/>
              </w:rPr>
            </w:pPr>
          </w:p>
        </w:tc>
        <w:tc>
          <w:tcPr>
            <w:tcW w:w="71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08" w:type="dxa"/>
            <w:vMerge w:val="continue"/>
            <w:tcBorders>
              <w:top w:val="nil"/>
            </w:tcBorders>
            <w:vAlign w:val="top"/>
          </w:tcPr>
          <w:p>
            <w:pPr>
              <w:rPr>
                <w:rFonts w:ascii="Arial"/>
                <w:sz w:val="21"/>
              </w:rPr>
            </w:pPr>
          </w:p>
        </w:tc>
        <w:tc>
          <w:tcPr>
            <w:tcW w:w="1044" w:type="dxa"/>
            <w:vMerge w:val="continue"/>
            <w:tcBorders>
              <w:top w:val="nil"/>
            </w:tcBorders>
            <w:vAlign w:val="top"/>
          </w:tcPr>
          <w:p>
            <w:pPr>
              <w:rPr>
                <w:rFonts w:ascii="Arial"/>
                <w:sz w:val="21"/>
              </w:rPr>
            </w:pPr>
          </w:p>
        </w:tc>
        <w:tc>
          <w:tcPr>
            <w:tcW w:w="1365" w:type="dxa"/>
            <w:vAlign w:val="top"/>
          </w:tcPr>
          <w:p>
            <w:pPr>
              <w:spacing w:before="38" w:line="237" w:lineRule="auto"/>
              <w:ind w:left="119" w:right="105" w:hanging="3"/>
              <w:rPr>
                <w:rFonts w:ascii="仿宋" w:hAnsi="仿宋" w:eastAsia="仿宋" w:cs="仿宋"/>
                <w:sz w:val="23"/>
                <w:szCs w:val="23"/>
              </w:rPr>
            </w:pPr>
            <w:r>
              <w:rPr>
                <w:rFonts w:ascii="仿宋" w:hAnsi="仿宋" w:eastAsia="仿宋" w:cs="仿宋"/>
                <w:spacing w:val="-22"/>
                <w:sz w:val="23"/>
                <w:szCs w:val="23"/>
              </w:rPr>
              <w:t>3</w:t>
            </w:r>
            <w:r>
              <w:rPr>
                <w:rFonts w:ascii="仿宋" w:hAnsi="仿宋" w:eastAsia="仿宋" w:cs="仿宋"/>
                <w:spacing w:val="-15"/>
                <w:sz w:val="23"/>
                <w:szCs w:val="23"/>
              </w:rPr>
              <w:t>. 信 号 灯</w:t>
            </w:r>
            <w:r>
              <w:rPr>
                <w:rFonts w:ascii="仿宋" w:hAnsi="仿宋" w:eastAsia="仿宋" w:cs="仿宋"/>
                <w:sz w:val="23"/>
                <w:szCs w:val="23"/>
              </w:rPr>
              <w:t xml:space="preserve"> </w:t>
            </w:r>
            <w:r>
              <w:rPr>
                <w:rFonts w:ascii="仿宋" w:hAnsi="仿宋" w:eastAsia="仿宋" w:cs="仿宋"/>
                <w:spacing w:val="2"/>
                <w:sz w:val="23"/>
                <w:szCs w:val="23"/>
              </w:rPr>
              <w:t>控</w:t>
            </w:r>
            <w:r>
              <w:rPr>
                <w:rFonts w:ascii="仿宋" w:hAnsi="仿宋" w:eastAsia="仿宋" w:cs="仿宋"/>
                <w:spacing w:val="1"/>
                <w:sz w:val="23"/>
                <w:szCs w:val="23"/>
              </w:rPr>
              <w:t>制</w:t>
            </w:r>
          </w:p>
        </w:tc>
        <w:tc>
          <w:tcPr>
            <w:tcW w:w="4816" w:type="dxa"/>
            <w:vAlign w:val="top"/>
          </w:tcPr>
          <w:p>
            <w:pPr>
              <w:spacing w:before="38" w:line="237" w:lineRule="auto"/>
              <w:ind w:left="119" w:right="102" w:firstLine="2"/>
              <w:rPr>
                <w:rFonts w:ascii="仿宋" w:hAnsi="仿宋" w:eastAsia="仿宋" w:cs="仿宋"/>
                <w:sz w:val="23"/>
                <w:szCs w:val="23"/>
              </w:rPr>
            </w:pPr>
            <w:r>
              <w:rPr>
                <w:rFonts w:ascii="仿宋" w:hAnsi="仿宋" w:eastAsia="仿宋" w:cs="仿宋"/>
                <w:spacing w:val="-1"/>
                <w:sz w:val="23"/>
                <w:szCs w:val="23"/>
              </w:rPr>
              <w:t>信号灯控制与视频不符，每处</w:t>
            </w:r>
            <w:r>
              <w:rPr>
                <w:rFonts w:ascii="仿宋" w:hAnsi="仿宋" w:eastAsia="仿宋" w:cs="仿宋"/>
                <w:sz w:val="23"/>
                <w:szCs w:val="23"/>
              </w:rPr>
              <w:t xml:space="preserve">扣 10 分，扣完 </w:t>
            </w:r>
            <w:r>
              <w:rPr>
                <w:rFonts w:ascii="仿宋" w:hAnsi="仿宋" w:eastAsia="仿宋" w:cs="仿宋"/>
                <w:spacing w:val="-5"/>
                <w:sz w:val="23"/>
                <w:szCs w:val="23"/>
              </w:rPr>
              <w:t>3</w:t>
            </w:r>
            <w:r>
              <w:rPr>
                <w:rFonts w:ascii="仿宋" w:hAnsi="仿宋" w:eastAsia="仿宋" w:cs="仿宋"/>
                <w:spacing w:val="-4"/>
                <w:sz w:val="23"/>
                <w:szCs w:val="23"/>
              </w:rPr>
              <w:t>0 分为止。</w:t>
            </w:r>
          </w:p>
        </w:tc>
        <w:tc>
          <w:tcPr>
            <w:tcW w:w="709" w:type="dxa"/>
            <w:vAlign w:val="top"/>
          </w:tcPr>
          <w:p>
            <w:pPr>
              <w:rPr>
                <w:rFonts w:ascii="Arial"/>
                <w:sz w:val="21"/>
              </w:rPr>
            </w:pPr>
          </w:p>
        </w:tc>
        <w:tc>
          <w:tcPr>
            <w:tcW w:w="71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 w:hRule="atLeast"/>
        </w:trPr>
        <w:tc>
          <w:tcPr>
            <w:tcW w:w="708"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tabs>
                <w:tab w:val="left" w:pos="242"/>
              </w:tabs>
              <w:spacing w:before="75" w:line="254" w:lineRule="auto"/>
              <w:ind w:left="117" w:right="108" w:firstLine="4"/>
              <w:rPr>
                <w:rFonts w:ascii="仿宋" w:hAnsi="仿宋" w:eastAsia="仿宋" w:cs="仿宋"/>
                <w:sz w:val="23"/>
                <w:szCs w:val="23"/>
              </w:rPr>
            </w:pPr>
            <w:r>
              <w:rPr>
                <w:rFonts w:ascii="仿宋" w:hAnsi="仿宋" w:eastAsia="仿宋" w:cs="仿宋"/>
                <w:spacing w:val="6"/>
                <w:sz w:val="23"/>
                <w:szCs w:val="23"/>
              </w:rPr>
              <w:t>模块</w:t>
            </w:r>
            <w:r>
              <w:rPr>
                <w:rFonts w:ascii="仿宋" w:hAnsi="仿宋" w:eastAsia="仿宋" w:cs="仿宋"/>
                <w:sz w:val="23"/>
                <w:szCs w:val="23"/>
              </w:rPr>
              <w:t xml:space="preserve"> </w:t>
            </w:r>
            <w:r>
              <w:rPr>
                <w:rFonts w:ascii="仿宋" w:hAnsi="仿宋" w:eastAsia="仿宋" w:cs="仿宋"/>
                <w:spacing w:val="8"/>
                <w:sz w:val="23"/>
                <w:szCs w:val="23"/>
              </w:rPr>
              <w:t>五、</w:t>
            </w:r>
            <w:r>
              <w:rPr>
                <w:rFonts w:ascii="仿宋" w:hAnsi="仿宋" w:eastAsia="仿宋" w:cs="仿宋"/>
                <w:sz w:val="23"/>
                <w:szCs w:val="23"/>
              </w:rPr>
              <w:t xml:space="preserve"> </w:t>
            </w:r>
            <w:r>
              <w:rPr>
                <w:rFonts w:ascii="仿宋" w:hAnsi="仿宋" w:eastAsia="仿宋" w:cs="仿宋"/>
                <w:spacing w:val="8"/>
                <w:sz w:val="23"/>
                <w:szCs w:val="23"/>
              </w:rPr>
              <w:t>通信</w:t>
            </w:r>
            <w:r>
              <w:rPr>
                <w:rFonts w:ascii="仿宋" w:hAnsi="仿宋" w:eastAsia="仿宋" w:cs="仿宋"/>
                <w:sz w:val="23"/>
                <w:szCs w:val="23"/>
              </w:rPr>
              <w:t xml:space="preserve"> </w:t>
            </w:r>
            <w:r>
              <w:rPr>
                <w:rFonts w:ascii="仿宋" w:hAnsi="仿宋" w:eastAsia="仿宋" w:cs="仿宋"/>
                <w:spacing w:val="8"/>
                <w:sz w:val="23"/>
                <w:szCs w:val="23"/>
              </w:rPr>
              <w:t>与控</w:t>
            </w:r>
            <w:r>
              <w:rPr>
                <w:rFonts w:ascii="仿宋" w:hAnsi="仿宋" w:eastAsia="仿宋" w:cs="仿宋"/>
                <w:sz w:val="23"/>
                <w:szCs w:val="23"/>
              </w:rPr>
              <w:t xml:space="preserve"> </w:t>
            </w:r>
            <w:r>
              <w:rPr>
                <w:rFonts w:ascii="仿宋" w:hAnsi="仿宋" w:eastAsia="仿宋" w:cs="仿宋"/>
                <w:spacing w:val="8"/>
                <w:sz w:val="23"/>
                <w:szCs w:val="23"/>
              </w:rPr>
              <w:t>制系</w:t>
            </w:r>
            <w:r>
              <w:rPr>
                <w:rFonts w:ascii="仿宋" w:hAnsi="仿宋" w:eastAsia="仿宋" w:cs="仿宋"/>
                <w:sz w:val="23"/>
                <w:szCs w:val="23"/>
              </w:rPr>
              <w:t xml:space="preserve"> </w:t>
            </w:r>
            <w:r>
              <w:rPr>
                <w:rFonts w:ascii="仿宋" w:hAnsi="仿宋" w:eastAsia="仿宋" w:cs="仿宋"/>
                <w:spacing w:val="8"/>
                <w:sz w:val="23"/>
                <w:szCs w:val="23"/>
              </w:rPr>
              <w:t>统集</w:t>
            </w:r>
            <w:r>
              <w:rPr>
                <w:rFonts w:ascii="仿宋" w:hAnsi="仿宋" w:eastAsia="仿宋" w:cs="仿宋"/>
                <w:sz w:val="23"/>
                <w:szCs w:val="23"/>
              </w:rPr>
              <w:t xml:space="preserve"> </w:t>
            </w:r>
            <w:r>
              <w:rPr>
                <w:rFonts w:ascii="仿宋" w:hAnsi="仿宋" w:eastAsia="仿宋" w:cs="仿宋"/>
                <w:spacing w:val="8"/>
                <w:sz w:val="23"/>
                <w:szCs w:val="23"/>
              </w:rPr>
              <w:t>成设</w:t>
            </w:r>
            <w:r>
              <w:rPr>
                <w:rFonts w:ascii="仿宋" w:hAnsi="仿宋" w:eastAsia="仿宋" w:cs="仿宋"/>
                <w:sz w:val="23"/>
                <w:szCs w:val="23"/>
              </w:rPr>
              <w:t xml:space="preserve"> </w:t>
            </w:r>
            <w:r>
              <w:rPr>
                <w:rFonts w:ascii="仿宋" w:hAnsi="仿宋" w:eastAsia="仿宋" w:cs="仿宋"/>
                <w:spacing w:val="8"/>
                <w:sz w:val="23"/>
                <w:szCs w:val="23"/>
              </w:rPr>
              <w:t>计与</w:t>
            </w:r>
            <w:r>
              <w:rPr>
                <w:rFonts w:ascii="仿宋" w:hAnsi="仿宋" w:eastAsia="仿宋" w:cs="仿宋"/>
                <w:sz w:val="23"/>
                <w:szCs w:val="23"/>
              </w:rPr>
              <w:t xml:space="preserve"> </w:t>
            </w:r>
            <w:r>
              <w:rPr>
                <w:rFonts w:ascii="仿宋" w:hAnsi="仿宋" w:eastAsia="仿宋" w:cs="仿宋"/>
                <w:spacing w:val="8"/>
                <w:sz w:val="23"/>
                <w:szCs w:val="23"/>
              </w:rPr>
              <w:t>调试</w:t>
            </w:r>
            <w:r>
              <w:rPr>
                <w:rFonts w:ascii="仿宋" w:hAnsi="仿宋" w:eastAsia="仿宋" w:cs="仿宋"/>
                <w:sz w:val="23"/>
                <w:szCs w:val="23"/>
              </w:rPr>
              <w:t xml:space="preserve"> </w:t>
            </w:r>
            <w:r>
              <w:rPr>
                <w:rFonts w:ascii="仿宋" w:hAnsi="仿宋" w:eastAsia="仿宋" w:cs="仿宋"/>
                <w:sz w:val="23"/>
                <w:szCs w:val="23"/>
              </w:rPr>
              <w:tab/>
            </w:r>
            <w:r>
              <w:rPr>
                <w:rFonts w:ascii="仿宋" w:hAnsi="仿宋" w:eastAsia="仿宋" w:cs="仿宋"/>
                <w:spacing w:val="2"/>
                <w:sz w:val="23"/>
                <w:szCs w:val="23"/>
              </w:rPr>
              <w:t>(35</w:t>
            </w:r>
            <w:r>
              <w:rPr>
                <w:rFonts w:ascii="仿宋" w:hAnsi="仿宋" w:eastAsia="仿宋" w:cs="仿宋"/>
                <w:sz w:val="23"/>
                <w:szCs w:val="23"/>
              </w:rPr>
              <w:t xml:space="preserve"> </w:t>
            </w:r>
            <w:r>
              <w:rPr>
                <w:rFonts w:ascii="仿宋" w:hAnsi="仿宋" w:eastAsia="仿宋" w:cs="仿宋"/>
                <w:spacing w:val="-6"/>
                <w:sz w:val="23"/>
                <w:szCs w:val="23"/>
              </w:rPr>
              <w:t>0</w:t>
            </w:r>
            <w:r>
              <w:rPr>
                <w:rFonts w:ascii="仿宋" w:hAnsi="仿宋" w:eastAsia="仿宋" w:cs="仿宋"/>
                <w:sz w:val="23"/>
                <w:szCs w:val="23"/>
              </w:rPr>
              <w:t xml:space="preserve">   </w:t>
            </w:r>
            <w:r>
              <w:rPr>
                <w:rFonts w:ascii="仿宋" w:hAnsi="仿宋" w:eastAsia="仿宋" w:cs="仿宋"/>
                <w:spacing w:val="-1"/>
                <w:sz w:val="23"/>
                <w:szCs w:val="23"/>
              </w:rPr>
              <w:t>分</w:t>
            </w:r>
            <w:r>
              <w:rPr>
                <w:rFonts w:ascii="仿宋" w:hAnsi="仿宋" w:eastAsia="仿宋" w:cs="仿宋"/>
                <w:sz w:val="23"/>
                <w:szCs w:val="23"/>
              </w:rPr>
              <w:t>)</w:t>
            </w:r>
          </w:p>
        </w:tc>
        <w:tc>
          <w:tcPr>
            <w:tcW w:w="1044" w:type="dxa"/>
            <w:vMerge w:val="restart"/>
            <w:tcBorders>
              <w:bottom w:val="nil"/>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before="75" w:line="230" w:lineRule="auto"/>
              <w:ind w:left="178"/>
              <w:rPr>
                <w:rFonts w:ascii="仿宋" w:hAnsi="仿宋" w:eastAsia="仿宋" w:cs="仿宋"/>
                <w:sz w:val="23"/>
                <w:szCs w:val="23"/>
              </w:rPr>
            </w:pPr>
            <w:r>
              <w:rPr>
                <w:rFonts w:ascii="仿宋" w:hAnsi="仿宋" w:eastAsia="仿宋" w:cs="仿宋"/>
                <w:spacing w:val="3"/>
                <w:sz w:val="23"/>
                <w:szCs w:val="23"/>
              </w:rPr>
              <w:t>功能模</w:t>
            </w:r>
          </w:p>
          <w:p>
            <w:pPr>
              <w:spacing w:before="25" w:line="230" w:lineRule="auto"/>
              <w:ind w:left="173"/>
              <w:rPr>
                <w:rFonts w:ascii="仿宋" w:hAnsi="仿宋" w:eastAsia="仿宋" w:cs="仿宋"/>
                <w:sz w:val="23"/>
                <w:szCs w:val="23"/>
              </w:rPr>
            </w:pPr>
            <w:r>
              <w:rPr>
                <w:rFonts w:ascii="仿宋" w:hAnsi="仿宋" w:eastAsia="仿宋" w:cs="仿宋"/>
                <w:spacing w:val="5"/>
                <w:sz w:val="23"/>
                <w:szCs w:val="23"/>
              </w:rPr>
              <w:t>块集</w:t>
            </w:r>
            <w:r>
              <w:rPr>
                <w:rFonts w:ascii="仿宋" w:hAnsi="仿宋" w:eastAsia="仿宋" w:cs="仿宋"/>
                <w:spacing w:val="4"/>
                <w:sz w:val="23"/>
                <w:szCs w:val="23"/>
              </w:rPr>
              <w:t>成</w:t>
            </w:r>
          </w:p>
          <w:p>
            <w:pPr>
              <w:spacing w:before="25" w:line="231" w:lineRule="auto"/>
              <w:ind w:left="173"/>
              <w:rPr>
                <w:rFonts w:ascii="仿宋" w:hAnsi="仿宋" w:eastAsia="仿宋" w:cs="仿宋"/>
                <w:sz w:val="23"/>
                <w:szCs w:val="23"/>
              </w:rPr>
            </w:pPr>
            <w:r>
              <w:rPr>
                <w:rFonts w:ascii="仿宋" w:hAnsi="仿宋" w:eastAsia="仿宋" w:cs="仿宋"/>
                <w:spacing w:val="5"/>
                <w:sz w:val="23"/>
                <w:szCs w:val="23"/>
              </w:rPr>
              <w:t>设计</w:t>
            </w:r>
            <w:r>
              <w:rPr>
                <w:rFonts w:ascii="仿宋" w:hAnsi="仿宋" w:eastAsia="仿宋" w:cs="仿宋"/>
                <w:spacing w:val="4"/>
                <w:sz w:val="23"/>
                <w:szCs w:val="23"/>
              </w:rPr>
              <w:t>与</w:t>
            </w:r>
          </w:p>
          <w:p>
            <w:pPr>
              <w:spacing w:before="24" w:line="232" w:lineRule="auto"/>
              <w:ind w:left="293"/>
              <w:rPr>
                <w:rFonts w:ascii="仿宋" w:hAnsi="仿宋" w:eastAsia="仿宋" w:cs="仿宋"/>
                <w:sz w:val="23"/>
                <w:szCs w:val="23"/>
              </w:rPr>
            </w:pPr>
            <w:r>
              <w:rPr>
                <w:rFonts w:ascii="仿宋" w:hAnsi="仿宋" w:eastAsia="仿宋" w:cs="仿宋"/>
                <w:spacing w:val="2"/>
                <w:sz w:val="23"/>
                <w:szCs w:val="23"/>
              </w:rPr>
              <w:t>调试</w:t>
            </w:r>
          </w:p>
          <w:p>
            <w:pPr>
              <w:spacing w:before="22" w:line="312" w:lineRule="exact"/>
              <w:ind w:left="238"/>
              <w:rPr>
                <w:rFonts w:ascii="仿宋" w:hAnsi="仿宋" w:eastAsia="仿宋" w:cs="仿宋"/>
                <w:sz w:val="23"/>
                <w:szCs w:val="23"/>
              </w:rPr>
            </w:pPr>
            <w:r>
              <w:rPr>
                <w:rFonts w:ascii="仿宋" w:hAnsi="仿宋" w:eastAsia="仿宋" w:cs="仿宋"/>
                <w:spacing w:val="32"/>
                <w:position w:val="5"/>
                <w:sz w:val="23"/>
                <w:szCs w:val="23"/>
              </w:rPr>
              <w:t>(</w:t>
            </w:r>
            <w:r>
              <w:rPr>
                <w:rFonts w:ascii="仿宋" w:hAnsi="仿宋" w:eastAsia="仿宋" w:cs="仿宋"/>
                <w:spacing w:val="29"/>
                <w:position w:val="5"/>
                <w:sz w:val="23"/>
                <w:szCs w:val="23"/>
              </w:rPr>
              <w:t>290</w:t>
            </w:r>
          </w:p>
          <w:p>
            <w:pPr>
              <w:spacing w:before="1" w:line="231" w:lineRule="auto"/>
              <w:ind w:left="296"/>
              <w:rPr>
                <w:rFonts w:ascii="仿宋" w:hAnsi="仿宋" w:eastAsia="仿宋" w:cs="仿宋"/>
                <w:sz w:val="23"/>
                <w:szCs w:val="23"/>
              </w:rPr>
            </w:pPr>
            <w:r>
              <w:rPr>
                <w:rFonts w:ascii="仿宋" w:hAnsi="仿宋" w:eastAsia="仿宋" w:cs="仿宋"/>
                <w:spacing w:val="-5"/>
                <w:sz w:val="23"/>
                <w:szCs w:val="23"/>
              </w:rPr>
              <w:t>分</w:t>
            </w:r>
            <w:r>
              <w:rPr>
                <w:rFonts w:ascii="仿宋" w:hAnsi="仿宋" w:eastAsia="仿宋" w:cs="仿宋"/>
                <w:spacing w:val="-4"/>
                <w:sz w:val="23"/>
                <w:szCs w:val="23"/>
              </w:rPr>
              <w:t>)</w:t>
            </w:r>
          </w:p>
        </w:tc>
        <w:tc>
          <w:tcPr>
            <w:tcW w:w="1365" w:type="dxa"/>
            <w:vAlign w:val="top"/>
          </w:tcPr>
          <w:p>
            <w:pPr>
              <w:spacing w:line="302" w:lineRule="auto"/>
              <w:rPr>
                <w:rFonts w:ascii="Arial"/>
                <w:sz w:val="21"/>
              </w:rPr>
            </w:pPr>
          </w:p>
          <w:p>
            <w:pPr>
              <w:spacing w:before="75" w:line="265" w:lineRule="auto"/>
              <w:ind w:left="123" w:right="107" w:firstLine="4"/>
              <w:rPr>
                <w:rFonts w:ascii="仿宋" w:hAnsi="仿宋" w:eastAsia="仿宋" w:cs="仿宋"/>
                <w:sz w:val="23"/>
                <w:szCs w:val="23"/>
              </w:rPr>
            </w:pPr>
            <w:r>
              <w:rPr>
                <w:rFonts w:ascii="仿宋" w:hAnsi="仿宋" w:eastAsia="仿宋" w:cs="仿宋"/>
                <w:spacing w:val="-21"/>
                <w:sz w:val="23"/>
                <w:szCs w:val="23"/>
              </w:rPr>
              <w:t>系</w:t>
            </w:r>
            <w:r>
              <w:rPr>
                <w:rFonts w:ascii="仿宋" w:hAnsi="仿宋" w:eastAsia="仿宋" w:cs="仿宋"/>
                <w:spacing w:val="-20"/>
                <w:sz w:val="23"/>
                <w:szCs w:val="23"/>
              </w:rPr>
              <w:t xml:space="preserve"> 统 设 计</w:t>
            </w:r>
            <w:r>
              <w:rPr>
                <w:rFonts w:ascii="仿宋" w:hAnsi="仿宋" w:eastAsia="仿宋" w:cs="仿宋"/>
                <w:sz w:val="23"/>
                <w:szCs w:val="23"/>
              </w:rPr>
              <w:t xml:space="preserve"> </w:t>
            </w:r>
            <w:r>
              <w:rPr>
                <w:rFonts w:ascii="仿宋" w:hAnsi="仿宋" w:eastAsia="仿宋" w:cs="仿宋"/>
                <w:spacing w:val="24"/>
                <w:sz w:val="23"/>
                <w:szCs w:val="23"/>
              </w:rPr>
              <w:t>(220</w:t>
            </w:r>
            <w:r>
              <w:rPr>
                <w:rFonts w:ascii="仿宋" w:hAnsi="仿宋" w:eastAsia="仿宋" w:cs="仿宋"/>
                <w:spacing w:val="23"/>
                <w:sz w:val="23"/>
                <w:szCs w:val="23"/>
              </w:rPr>
              <w:t>)</w:t>
            </w:r>
          </w:p>
        </w:tc>
        <w:tc>
          <w:tcPr>
            <w:tcW w:w="4816" w:type="dxa"/>
            <w:vAlign w:val="top"/>
          </w:tcPr>
          <w:p>
            <w:pPr>
              <w:spacing w:before="69" w:line="244" w:lineRule="auto"/>
              <w:ind w:left="112" w:right="35"/>
              <w:rPr>
                <w:rFonts w:ascii="仿宋" w:hAnsi="仿宋" w:eastAsia="仿宋" w:cs="仿宋"/>
                <w:sz w:val="23"/>
                <w:szCs w:val="23"/>
              </w:rPr>
            </w:pPr>
            <w:r>
              <w:rPr>
                <w:rFonts w:ascii="仿宋" w:hAnsi="仿宋" w:eastAsia="仿宋" w:cs="仿宋"/>
                <w:spacing w:val="5"/>
                <w:sz w:val="23"/>
                <w:szCs w:val="23"/>
              </w:rPr>
              <w:t>根</w:t>
            </w:r>
            <w:r>
              <w:rPr>
                <w:rFonts w:ascii="仿宋" w:hAnsi="仿宋" w:eastAsia="仿宋" w:cs="仿宋"/>
                <w:spacing w:val="3"/>
                <w:sz w:val="23"/>
                <w:szCs w:val="23"/>
              </w:rPr>
              <w:t>据项目要求完成通信拓扑设计、硬件选型，</w:t>
            </w:r>
            <w:r>
              <w:rPr>
                <w:rFonts w:ascii="仿宋" w:hAnsi="仿宋" w:eastAsia="仿宋" w:cs="仿宋"/>
                <w:sz w:val="23"/>
                <w:szCs w:val="23"/>
              </w:rPr>
              <w:t xml:space="preserve"> </w:t>
            </w:r>
            <w:r>
              <w:rPr>
                <w:rFonts w:ascii="仿宋" w:hAnsi="仿宋" w:eastAsia="仿宋" w:cs="仿宋"/>
                <w:spacing w:val="5"/>
                <w:sz w:val="23"/>
                <w:szCs w:val="23"/>
              </w:rPr>
              <w:t>线</w:t>
            </w:r>
            <w:r>
              <w:rPr>
                <w:rFonts w:ascii="仿宋" w:hAnsi="仿宋" w:eastAsia="仿宋" w:cs="仿宋"/>
                <w:spacing w:val="3"/>
                <w:sz w:val="23"/>
                <w:szCs w:val="23"/>
              </w:rPr>
              <w:t>路设计，布线与调试，可视化设计等内容。</w:t>
            </w:r>
            <w:r>
              <w:rPr>
                <w:rFonts w:ascii="仿宋" w:hAnsi="仿宋" w:eastAsia="仿宋" w:cs="仿宋"/>
                <w:sz w:val="23"/>
                <w:szCs w:val="23"/>
              </w:rPr>
              <w:t xml:space="preserve"> </w:t>
            </w:r>
            <w:r>
              <w:rPr>
                <w:rFonts w:ascii="仿宋" w:hAnsi="仿宋" w:eastAsia="仿宋" w:cs="仿宋"/>
                <w:spacing w:val="12"/>
                <w:sz w:val="23"/>
                <w:szCs w:val="23"/>
              </w:rPr>
              <w:t>提交结果与功能要求不一致者，每项扣对</w:t>
            </w:r>
            <w:r>
              <w:rPr>
                <w:rFonts w:ascii="仿宋" w:hAnsi="仿宋" w:eastAsia="仿宋" w:cs="仿宋"/>
                <w:spacing w:val="9"/>
                <w:sz w:val="23"/>
                <w:szCs w:val="23"/>
              </w:rPr>
              <w:t>应</w:t>
            </w:r>
            <w:r>
              <w:rPr>
                <w:rFonts w:ascii="仿宋" w:hAnsi="仿宋" w:eastAsia="仿宋" w:cs="仿宋"/>
                <w:spacing w:val="7"/>
                <w:sz w:val="23"/>
                <w:szCs w:val="23"/>
              </w:rPr>
              <w:t>比例的分数。</w:t>
            </w:r>
          </w:p>
        </w:tc>
        <w:tc>
          <w:tcPr>
            <w:tcW w:w="709" w:type="dxa"/>
            <w:vAlign w:val="top"/>
          </w:tcPr>
          <w:p>
            <w:pPr>
              <w:rPr>
                <w:rFonts w:ascii="Arial"/>
                <w:sz w:val="21"/>
              </w:rPr>
            </w:pPr>
          </w:p>
        </w:tc>
        <w:tc>
          <w:tcPr>
            <w:tcW w:w="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708" w:type="dxa"/>
            <w:vMerge w:val="continue"/>
            <w:tcBorders>
              <w:top w:val="nil"/>
              <w:bottom w:val="nil"/>
            </w:tcBorders>
            <w:vAlign w:val="top"/>
          </w:tcPr>
          <w:p>
            <w:pPr>
              <w:rPr>
                <w:rFonts w:ascii="Arial"/>
                <w:sz w:val="21"/>
              </w:rPr>
            </w:pPr>
          </w:p>
        </w:tc>
        <w:tc>
          <w:tcPr>
            <w:tcW w:w="1044" w:type="dxa"/>
            <w:vMerge w:val="continue"/>
            <w:tcBorders>
              <w:top w:val="nil"/>
              <w:bottom w:val="nil"/>
            </w:tcBorders>
            <w:vAlign w:val="top"/>
          </w:tcPr>
          <w:p>
            <w:pPr>
              <w:rPr>
                <w:rFonts w:ascii="Arial"/>
                <w:sz w:val="21"/>
              </w:rPr>
            </w:pPr>
          </w:p>
        </w:tc>
        <w:tc>
          <w:tcPr>
            <w:tcW w:w="1365" w:type="dxa"/>
            <w:vAlign w:val="top"/>
          </w:tcPr>
          <w:p>
            <w:pPr>
              <w:spacing w:line="291" w:lineRule="auto"/>
              <w:rPr>
                <w:rFonts w:ascii="Arial"/>
                <w:sz w:val="21"/>
              </w:rPr>
            </w:pPr>
          </w:p>
          <w:p>
            <w:pPr>
              <w:spacing w:line="292" w:lineRule="auto"/>
              <w:rPr>
                <w:rFonts w:ascii="Arial"/>
                <w:sz w:val="21"/>
              </w:rPr>
            </w:pPr>
          </w:p>
          <w:p>
            <w:pPr>
              <w:spacing w:before="75" w:line="265" w:lineRule="auto"/>
              <w:ind w:left="123" w:right="107" w:hanging="2"/>
              <w:rPr>
                <w:rFonts w:ascii="仿宋" w:hAnsi="仿宋" w:eastAsia="仿宋" w:cs="仿宋"/>
                <w:sz w:val="23"/>
                <w:szCs w:val="23"/>
              </w:rPr>
            </w:pPr>
            <w:r>
              <w:rPr>
                <w:rFonts w:ascii="仿宋" w:hAnsi="仿宋" w:eastAsia="仿宋" w:cs="仿宋"/>
                <w:spacing w:val="-21"/>
                <w:sz w:val="23"/>
                <w:szCs w:val="23"/>
              </w:rPr>
              <w:t>安</w:t>
            </w:r>
            <w:r>
              <w:rPr>
                <w:rFonts w:ascii="仿宋" w:hAnsi="仿宋" w:eastAsia="仿宋" w:cs="仿宋"/>
                <w:spacing w:val="-19"/>
                <w:sz w:val="23"/>
                <w:szCs w:val="23"/>
              </w:rPr>
              <w:t xml:space="preserve"> 装 布 线</w:t>
            </w:r>
            <w:r>
              <w:rPr>
                <w:rFonts w:ascii="仿宋" w:hAnsi="仿宋" w:eastAsia="仿宋" w:cs="仿宋"/>
                <w:sz w:val="23"/>
                <w:szCs w:val="23"/>
              </w:rPr>
              <w:t xml:space="preserve"> </w:t>
            </w:r>
            <w:r>
              <w:rPr>
                <w:rFonts w:ascii="仿宋" w:hAnsi="仿宋" w:eastAsia="仿宋" w:cs="仿宋"/>
                <w:spacing w:val="30"/>
                <w:sz w:val="23"/>
                <w:szCs w:val="23"/>
              </w:rPr>
              <w:t>(</w:t>
            </w:r>
            <w:r>
              <w:rPr>
                <w:rFonts w:ascii="仿宋" w:hAnsi="仿宋" w:eastAsia="仿宋" w:cs="仿宋"/>
                <w:spacing w:val="28"/>
                <w:sz w:val="23"/>
                <w:szCs w:val="23"/>
              </w:rPr>
              <w:t>50)</w:t>
            </w:r>
          </w:p>
        </w:tc>
        <w:tc>
          <w:tcPr>
            <w:tcW w:w="4816" w:type="dxa"/>
            <w:vAlign w:val="top"/>
          </w:tcPr>
          <w:p>
            <w:pPr>
              <w:spacing w:before="37" w:line="246" w:lineRule="auto"/>
              <w:ind w:left="117" w:right="41" w:hanging="5"/>
              <w:rPr>
                <w:rFonts w:ascii="仿宋" w:hAnsi="仿宋" w:eastAsia="仿宋" w:cs="仿宋"/>
                <w:sz w:val="23"/>
                <w:szCs w:val="23"/>
              </w:rPr>
            </w:pPr>
            <w:r>
              <w:rPr>
                <w:rFonts w:ascii="仿宋" w:hAnsi="仿宋" w:eastAsia="仿宋" w:cs="仿宋"/>
                <w:spacing w:val="12"/>
                <w:sz w:val="23"/>
                <w:szCs w:val="23"/>
              </w:rPr>
              <w:t>模块的安装位置正确牢固，螺丝、螺母、</w:t>
            </w:r>
            <w:r>
              <w:rPr>
                <w:rFonts w:ascii="仿宋" w:hAnsi="仿宋" w:eastAsia="仿宋" w:cs="仿宋"/>
                <w:spacing w:val="10"/>
                <w:sz w:val="23"/>
                <w:szCs w:val="23"/>
              </w:rPr>
              <w:t>垫片</w:t>
            </w:r>
            <w:r>
              <w:rPr>
                <w:rFonts w:ascii="仿宋" w:hAnsi="仿宋" w:eastAsia="仿宋" w:cs="仿宋"/>
                <w:spacing w:val="5"/>
                <w:sz w:val="23"/>
                <w:szCs w:val="23"/>
              </w:rPr>
              <w:t>选型正确。 线号管与线对应正确。冷压端</w:t>
            </w:r>
            <w:r>
              <w:rPr>
                <w:rFonts w:ascii="仿宋" w:hAnsi="仿宋" w:eastAsia="仿宋" w:cs="仿宋"/>
                <w:sz w:val="23"/>
                <w:szCs w:val="23"/>
              </w:rPr>
              <w:t xml:space="preserve"> </w:t>
            </w:r>
            <w:r>
              <w:rPr>
                <w:rFonts w:ascii="仿宋" w:hAnsi="仿宋" w:eastAsia="仿宋" w:cs="仿宋"/>
                <w:spacing w:val="4"/>
                <w:sz w:val="23"/>
                <w:szCs w:val="23"/>
              </w:rPr>
              <w:t>子选型合理</w:t>
            </w:r>
            <w:r>
              <w:rPr>
                <w:rFonts w:ascii="仿宋" w:hAnsi="仿宋" w:eastAsia="仿宋" w:cs="仿宋"/>
                <w:spacing w:val="3"/>
                <w:sz w:val="23"/>
                <w:szCs w:val="23"/>
              </w:rPr>
              <w:t>，</w:t>
            </w:r>
            <w:r>
              <w:rPr>
                <w:rFonts w:ascii="仿宋" w:hAnsi="仿宋" w:eastAsia="仿宋" w:cs="仿宋"/>
                <w:spacing w:val="2"/>
                <w:sz w:val="23"/>
                <w:szCs w:val="23"/>
              </w:rPr>
              <w:t>压制牢固。正确选择接线端子，</w:t>
            </w:r>
            <w:r>
              <w:rPr>
                <w:rFonts w:ascii="仿宋" w:hAnsi="仿宋" w:eastAsia="仿宋" w:cs="仿宋"/>
                <w:sz w:val="23"/>
                <w:szCs w:val="23"/>
              </w:rPr>
              <w:t xml:space="preserve"> </w:t>
            </w:r>
            <w:r>
              <w:rPr>
                <w:rFonts w:ascii="仿宋" w:hAnsi="仿宋" w:eastAsia="仿宋" w:cs="仿宋"/>
                <w:spacing w:val="22"/>
                <w:sz w:val="23"/>
                <w:szCs w:val="23"/>
              </w:rPr>
              <w:t>且</w:t>
            </w:r>
            <w:r>
              <w:rPr>
                <w:rFonts w:ascii="仿宋" w:hAnsi="仿宋" w:eastAsia="仿宋" w:cs="仿宋"/>
                <w:spacing w:val="11"/>
                <w:sz w:val="23"/>
                <w:szCs w:val="23"/>
              </w:rPr>
              <w:t>线序正确，布局合理。在整体上，线束布</w:t>
            </w:r>
            <w:r>
              <w:rPr>
                <w:rFonts w:ascii="仿宋" w:hAnsi="仿宋" w:eastAsia="仿宋" w:cs="仿宋"/>
                <w:spacing w:val="20"/>
                <w:sz w:val="23"/>
                <w:szCs w:val="23"/>
              </w:rPr>
              <w:t>局</w:t>
            </w:r>
            <w:r>
              <w:rPr>
                <w:rFonts w:ascii="仿宋" w:hAnsi="仿宋" w:eastAsia="仿宋" w:cs="仿宋"/>
                <w:spacing w:val="11"/>
                <w:sz w:val="23"/>
                <w:szCs w:val="23"/>
              </w:rPr>
              <w:t>合理牢固、长短适宜、美观大方，线槽盖</w:t>
            </w:r>
            <w:r>
              <w:rPr>
                <w:rFonts w:ascii="仿宋" w:hAnsi="仿宋" w:eastAsia="仿宋" w:cs="仿宋"/>
                <w:spacing w:val="16"/>
                <w:sz w:val="23"/>
                <w:szCs w:val="23"/>
              </w:rPr>
              <w:t>好</w:t>
            </w:r>
            <w:r>
              <w:rPr>
                <w:rFonts w:ascii="仿宋" w:hAnsi="仿宋" w:eastAsia="仿宋" w:cs="仿宋"/>
                <w:spacing w:val="13"/>
                <w:sz w:val="23"/>
                <w:szCs w:val="23"/>
              </w:rPr>
              <w:t>。</w:t>
            </w:r>
            <w:r>
              <w:rPr>
                <w:rFonts w:ascii="仿宋" w:hAnsi="仿宋" w:eastAsia="仿宋" w:cs="仿宋"/>
                <w:spacing w:val="8"/>
                <w:sz w:val="23"/>
                <w:szCs w:val="23"/>
              </w:rPr>
              <w:t>每处与要求不一致者扣相应的分数。</w:t>
            </w:r>
          </w:p>
        </w:tc>
        <w:tc>
          <w:tcPr>
            <w:tcW w:w="709" w:type="dxa"/>
            <w:vAlign w:val="top"/>
          </w:tcPr>
          <w:p>
            <w:pPr>
              <w:rPr>
                <w:rFonts w:ascii="Arial"/>
                <w:sz w:val="21"/>
              </w:rPr>
            </w:pPr>
          </w:p>
        </w:tc>
        <w:tc>
          <w:tcPr>
            <w:tcW w:w="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08" w:type="dxa"/>
            <w:vMerge w:val="continue"/>
            <w:tcBorders>
              <w:top w:val="nil"/>
              <w:bottom w:val="nil"/>
            </w:tcBorders>
            <w:vAlign w:val="top"/>
          </w:tcPr>
          <w:p>
            <w:pPr>
              <w:rPr>
                <w:rFonts w:ascii="Arial"/>
                <w:sz w:val="21"/>
              </w:rPr>
            </w:pPr>
          </w:p>
        </w:tc>
        <w:tc>
          <w:tcPr>
            <w:tcW w:w="1044" w:type="dxa"/>
            <w:vMerge w:val="continue"/>
            <w:tcBorders>
              <w:top w:val="nil"/>
              <w:bottom w:val="nil"/>
            </w:tcBorders>
            <w:vAlign w:val="top"/>
          </w:tcPr>
          <w:p>
            <w:pPr>
              <w:rPr>
                <w:rFonts w:ascii="Arial"/>
                <w:sz w:val="21"/>
              </w:rPr>
            </w:pPr>
          </w:p>
        </w:tc>
        <w:tc>
          <w:tcPr>
            <w:tcW w:w="1365" w:type="dxa"/>
            <w:vAlign w:val="top"/>
          </w:tcPr>
          <w:p>
            <w:pPr>
              <w:spacing w:before="40" w:line="236" w:lineRule="auto"/>
              <w:ind w:left="121" w:right="107"/>
              <w:rPr>
                <w:rFonts w:ascii="仿宋" w:hAnsi="仿宋" w:eastAsia="仿宋" w:cs="仿宋"/>
                <w:sz w:val="23"/>
                <w:szCs w:val="23"/>
              </w:rPr>
            </w:pPr>
            <w:r>
              <w:rPr>
                <w:rFonts w:ascii="仿宋" w:hAnsi="仿宋" w:eastAsia="仿宋" w:cs="仿宋"/>
                <w:spacing w:val="-21"/>
                <w:sz w:val="23"/>
                <w:szCs w:val="23"/>
              </w:rPr>
              <w:t>过</w:t>
            </w:r>
            <w:r>
              <w:rPr>
                <w:rFonts w:ascii="仿宋" w:hAnsi="仿宋" w:eastAsia="仿宋" w:cs="仿宋"/>
                <w:spacing w:val="-19"/>
                <w:sz w:val="23"/>
                <w:szCs w:val="23"/>
              </w:rPr>
              <w:t xml:space="preserve"> 程 规 范</w:t>
            </w:r>
            <w:r>
              <w:rPr>
                <w:rFonts w:ascii="仿宋" w:hAnsi="仿宋" w:eastAsia="仿宋" w:cs="仿宋"/>
                <w:sz w:val="23"/>
                <w:szCs w:val="23"/>
              </w:rPr>
              <w:t xml:space="preserve"> </w:t>
            </w:r>
            <w:r>
              <w:rPr>
                <w:rFonts w:ascii="仿宋" w:hAnsi="仿宋" w:eastAsia="仿宋" w:cs="仿宋"/>
                <w:spacing w:val="2"/>
                <w:sz w:val="23"/>
                <w:szCs w:val="23"/>
              </w:rPr>
              <w:t>性 (1</w:t>
            </w:r>
            <w:r>
              <w:rPr>
                <w:rFonts w:ascii="仿宋" w:hAnsi="仿宋" w:eastAsia="仿宋" w:cs="仿宋"/>
                <w:spacing w:val="1"/>
                <w:sz w:val="23"/>
                <w:szCs w:val="23"/>
              </w:rPr>
              <w:t>0)</w:t>
            </w:r>
          </w:p>
        </w:tc>
        <w:tc>
          <w:tcPr>
            <w:tcW w:w="4816" w:type="dxa"/>
            <w:vAlign w:val="top"/>
          </w:tcPr>
          <w:p>
            <w:pPr>
              <w:spacing w:before="40" w:line="236" w:lineRule="auto"/>
              <w:ind w:left="126" w:right="145" w:hanging="6"/>
              <w:rPr>
                <w:rFonts w:ascii="仿宋" w:hAnsi="仿宋" w:eastAsia="仿宋" w:cs="仿宋"/>
                <w:sz w:val="23"/>
                <w:szCs w:val="23"/>
              </w:rPr>
            </w:pPr>
            <w:r>
              <w:rPr>
                <w:rFonts w:ascii="仿宋" w:hAnsi="仿宋" w:eastAsia="仿宋" w:cs="仿宋"/>
                <w:spacing w:val="12"/>
                <w:sz w:val="23"/>
                <w:szCs w:val="23"/>
              </w:rPr>
              <w:t>安</w:t>
            </w:r>
            <w:r>
              <w:rPr>
                <w:rFonts w:ascii="仿宋" w:hAnsi="仿宋" w:eastAsia="仿宋" w:cs="仿宋"/>
                <w:spacing w:val="9"/>
                <w:sz w:val="23"/>
                <w:szCs w:val="23"/>
              </w:rPr>
              <w:t>装过程遵守操作规范。每发现一次违规扣</w:t>
            </w:r>
            <w:r>
              <w:rPr>
                <w:rFonts w:ascii="仿宋" w:hAnsi="仿宋" w:eastAsia="仿宋" w:cs="仿宋"/>
                <w:sz w:val="23"/>
                <w:szCs w:val="23"/>
              </w:rPr>
              <w:t xml:space="preserve"> </w:t>
            </w:r>
            <w:r>
              <w:rPr>
                <w:rFonts w:ascii="仿宋" w:hAnsi="仿宋" w:eastAsia="仿宋" w:cs="仿宋"/>
                <w:spacing w:val="-2"/>
                <w:sz w:val="23"/>
                <w:szCs w:val="23"/>
              </w:rPr>
              <w:t>5 分</w:t>
            </w:r>
            <w:r>
              <w:rPr>
                <w:rFonts w:ascii="仿宋" w:hAnsi="仿宋" w:eastAsia="仿宋" w:cs="仿宋"/>
                <w:spacing w:val="-1"/>
                <w:sz w:val="23"/>
                <w:szCs w:val="23"/>
              </w:rPr>
              <w:t>，扣完为止。</w:t>
            </w:r>
          </w:p>
        </w:tc>
        <w:tc>
          <w:tcPr>
            <w:tcW w:w="709" w:type="dxa"/>
            <w:vAlign w:val="top"/>
          </w:tcPr>
          <w:p>
            <w:pPr>
              <w:rPr>
                <w:rFonts w:ascii="Arial"/>
                <w:sz w:val="21"/>
              </w:rPr>
            </w:pPr>
          </w:p>
        </w:tc>
        <w:tc>
          <w:tcPr>
            <w:tcW w:w="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708" w:type="dxa"/>
            <w:vMerge w:val="continue"/>
            <w:tcBorders>
              <w:top w:val="nil"/>
              <w:bottom w:val="nil"/>
            </w:tcBorders>
            <w:vAlign w:val="top"/>
          </w:tcPr>
          <w:p>
            <w:pPr>
              <w:rPr>
                <w:rFonts w:ascii="Arial"/>
                <w:sz w:val="21"/>
              </w:rPr>
            </w:pPr>
          </w:p>
        </w:tc>
        <w:tc>
          <w:tcPr>
            <w:tcW w:w="1044" w:type="dxa"/>
            <w:vMerge w:val="continue"/>
            <w:tcBorders>
              <w:top w:val="nil"/>
            </w:tcBorders>
            <w:vAlign w:val="top"/>
          </w:tcPr>
          <w:p>
            <w:pPr>
              <w:rPr>
                <w:rFonts w:ascii="Arial"/>
                <w:sz w:val="21"/>
              </w:rPr>
            </w:pPr>
          </w:p>
        </w:tc>
        <w:tc>
          <w:tcPr>
            <w:tcW w:w="1365" w:type="dxa"/>
            <w:vAlign w:val="top"/>
          </w:tcPr>
          <w:p>
            <w:pPr>
              <w:spacing w:before="197" w:line="264" w:lineRule="auto"/>
              <w:ind w:left="119" w:right="78"/>
              <w:rPr>
                <w:rFonts w:ascii="仿宋" w:hAnsi="仿宋" w:eastAsia="仿宋" w:cs="仿宋"/>
                <w:sz w:val="23"/>
                <w:szCs w:val="23"/>
              </w:rPr>
            </w:pPr>
            <w:r>
              <w:rPr>
                <w:rFonts w:ascii="仿宋" w:hAnsi="仿宋" w:eastAsia="仿宋" w:cs="仿宋"/>
                <w:spacing w:val="-19"/>
                <w:sz w:val="23"/>
                <w:szCs w:val="23"/>
              </w:rPr>
              <w:t>技 术 资 料</w:t>
            </w:r>
            <w:r>
              <w:rPr>
                <w:rFonts w:ascii="仿宋" w:hAnsi="仿宋" w:eastAsia="仿宋" w:cs="仿宋"/>
                <w:sz w:val="23"/>
                <w:szCs w:val="23"/>
              </w:rPr>
              <w:t xml:space="preserve"> </w:t>
            </w:r>
            <w:r>
              <w:rPr>
                <w:rFonts w:ascii="仿宋" w:hAnsi="仿宋" w:eastAsia="仿宋" w:cs="仿宋"/>
                <w:spacing w:val="2"/>
                <w:sz w:val="23"/>
                <w:szCs w:val="23"/>
              </w:rPr>
              <w:t>备份 (</w:t>
            </w:r>
            <w:r>
              <w:rPr>
                <w:rFonts w:ascii="仿宋" w:hAnsi="仿宋" w:eastAsia="仿宋" w:cs="仿宋"/>
                <w:spacing w:val="1"/>
                <w:sz w:val="23"/>
                <w:szCs w:val="23"/>
              </w:rPr>
              <w:t>10)</w:t>
            </w:r>
          </w:p>
        </w:tc>
        <w:tc>
          <w:tcPr>
            <w:tcW w:w="4816" w:type="dxa"/>
            <w:vAlign w:val="top"/>
          </w:tcPr>
          <w:p>
            <w:pPr>
              <w:spacing w:before="40" w:line="241" w:lineRule="auto"/>
              <w:ind w:left="115" w:right="102" w:firstLine="2"/>
              <w:rPr>
                <w:rFonts w:ascii="仿宋" w:hAnsi="仿宋" w:eastAsia="仿宋" w:cs="仿宋"/>
                <w:sz w:val="23"/>
                <w:szCs w:val="23"/>
              </w:rPr>
            </w:pPr>
            <w:r>
              <w:rPr>
                <w:rFonts w:ascii="仿宋" w:hAnsi="仿宋" w:eastAsia="仿宋" w:cs="仿宋"/>
                <w:spacing w:val="22"/>
                <w:sz w:val="23"/>
                <w:szCs w:val="23"/>
              </w:rPr>
              <w:t>技</w:t>
            </w:r>
            <w:r>
              <w:rPr>
                <w:rFonts w:ascii="仿宋" w:hAnsi="仿宋" w:eastAsia="仿宋" w:cs="仿宋"/>
                <w:spacing w:val="11"/>
                <w:sz w:val="23"/>
                <w:szCs w:val="23"/>
              </w:rPr>
              <w:t>术资料应包含系统拓扑图、硬件选型表、</w:t>
            </w:r>
            <w:r>
              <w:rPr>
                <w:rFonts w:ascii="仿宋" w:hAnsi="仿宋" w:eastAsia="仿宋" w:cs="仿宋"/>
                <w:sz w:val="23"/>
                <w:szCs w:val="23"/>
              </w:rPr>
              <w:t xml:space="preserve"> </w:t>
            </w:r>
            <w:r>
              <w:rPr>
                <w:rFonts w:ascii="仿宋" w:hAnsi="仿宋" w:eastAsia="仿宋" w:cs="仿宋"/>
                <w:spacing w:val="22"/>
                <w:sz w:val="23"/>
                <w:szCs w:val="23"/>
              </w:rPr>
              <w:t>线</w:t>
            </w:r>
            <w:r>
              <w:rPr>
                <w:rFonts w:ascii="仿宋" w:hAnsi="仿宋" w:eastAsia="仿宋" w:cs="仿宋"/>
                <w:spacing w:val="14"/>
                <w:sz w:val="23"/>
                <w:szCs w:val="23"/>
              </w:rPr>
              <w:t>路</w:t>
            </w:r>
            <w:r>
              <w:rPr>
                <w:rFonts w:ascii="仿宋" w:hAnsi="仿宋" w:eastAsia="仿宋" w:cs="仿宋"/>
                <w:spacing w:val="11"/>
                <w:sz w:val="23"/>
                <w:szCs w:val="23"/>
              </w:rPr>
              <w:t>设计图、智能控制终端源代码等。没有</w:t>
            </w:r>
            <w:r>
              <w:rPr>
                <w:rFonts w:ascii="仿宋" w:hAnsi="仿宋" w:eastAsia="仿宋" w:cs="仿宋"/>
                <w:sz w:val="23"/>
                <w:szCs w:val="23"/>
              </w:rPr>
              <w:t xml:space="preserve"> </w:t>
            </w:r>
            <w:r>
              <w:rPr>
                <w:rFonts w:ascii="仿宋" w:hAnsi="仿宋" w:eastAsia="仿宋" w:cs="仿宋"/>
                <w:spacing w:val="2"/>
                <w:sz w:val="23"/>
                <w:szCs w:val="23"/>
              </w:rPr>
              <w:t>或者不完整，每处扣 5 分，扣完为</w:t>
            </w:r>
            <w:r>
              <w:rPr>
                <w:rFonts w:ascii="仿宋" w:hAnsi="仿宋" w:eastAsia="仿宋" w:cs="仿宋"/>
                <w:spacing w:val="1"/>
                <w:sz w:val="23"/>
                <w:szCs w:val="23"/>
              </w:rPr>
              <w:t>止</w:t>
            </w:r>
            <w:r>
              <w:rPr>
                <w:rFonts w:ascii="仿宋" w:hAnsi="仿宋" w:eastAsia="仿宋" w:cs="仿宋"/>
                <w:sz w:val="23"/>
                <w:szCs w:val="23"/>
              </w:rPr>
              <w:t>。</w:t>
            </w:r>
          </w:p>
        </w:tc>
        <w:tc>
          <w:tcPr>
            <w:tcW w:w="709" w:type="dxa"/>
            <w:vAlign w:val="top"/>
          </w:tcPr>
          <w:p>
            <w:pPr>
              <w:rPr>
                <w:rFonts w:ascii="Arial"/>
                <w:sz w:val="21"/>
              </w:rPr>
            </w:pPr>
          </w:p>
        </w:tc>
        <w:tc>
          <w:tcPr>
            <w:tcW w:w="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708" w:type="dxa"/>
            <w:vMerge w:val="continue"/>
            <w:tcBorders>
              <w:top w:val="nil"/>
              <w:bottom w:val="nil"/>
            </w:tcBorders>
            <w:vAlign w:val="top"/>
          </w:tcPr>
          <w:p>
            <w:pPr>
              <w:rPr>
                <w:rFonts w:ascii="Arial"/>
                <w:sz w:val="21"/>
              </w:rPr>
            </w:pPr>
          </w:p>
        </w:tc>
        <w:tc>
          <w:tcPr>
            <w:tcW w:w="1044" w:type="dxa"/>
            <w:vMerge w:val="restart"/>
            <w:tcBorders>
              <w:bottom w:val="nil"/>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5" w:line="250" w:lineRule="auto"/>
              <w:ind w:left="173" w:right="161" w:firstLine="3"/>
              <w:rPr>
                <w:rFonts w:ascii="仿宋" w:hAnsi="仿宋" w:eastAsia="仿宋" w:cs="仿宋"/>
                <w:sz w:val="23"/>
                <w:szCs w:val="23"/>
              </w:rPr>
            </w:pPr>
            <w:r>
              <w:rPr>
                <w:rFonts w:ascii="仿宋" w:hAnsi="仿宋" w:eastAsia="仿宋" w:cs="仿宋"/>
                <w:spacing w:val="4"/>
                <w:sz w:val="23"/>
                <w:szCs w:val="23"/>
              </w:rPr>
              <w:t>成</w:t>
            </w:r>
            <w:r>
              <w:rPr>
                <w:rFonts w:ascii="仿宋" w:hAnsi="仿宋" w:eastAsia="仿宋" w:cs="仿宋"/>
                <w:spacing w:val="3"/>
                <w:sz w:val="23"/>
                <w:szCs w:val="23"/>
              </w:rPr>
              <w:t>本核</w:t>
            </w:r>
            <w:r>
              <w:rPr>
                <w:rFonts w:ascii="仿宋" w:hAnsi="仿宋" w:eastAsia="仿宋" w:cs="仿宋"/>
                <w:sz w:val="23"/>
                <w:szCs w:val="23"/>
              </w:rPr>
              <w:t xml:space="preserve"> </w:t>
            </w:r>
            <w:r>
              <w:rPr>
                <w:rFonts w:ascii="仿宋" w:hAnsi="仿宋" w:eastAsia="仿宋" w:cs="仿宋"/>
                <w:spacing w:val="6"/>
                <w:sz w:val="23"/>
                <w:szCs w:val="23"/>
              </w:rPr>
              <w:t>算</w:t>
            </w:r>
            <w:r>
              <w:rPr>
                <w:rFonts w:ascii="仿宋" w:hAnsi="仿宋" w:eastAsia="仿宋" w:cs="仿宋"/>
                <w:spacing w:val="4"/>
                <w:sz w:val="23"/>
                <w:szCs w:val="23"/>
              </w:rPr>
              <w:t>与时</w:t>
            </w:r>
            <w:r>
              <w:rPr>
                <w:rFonts w:ascii="仿宋" w:hAnsi="仿宋" w:eastAsia="仿宋" w:cs="仿宋"/>
                <w:sz w:val="23"/>
                <w:szCs w:val="23"/>
              </w:rPr>
              <w:t xml:space="preserve"> </w:t>
            </w:r>
            <w:r>
              <w:rPr>
                <w:rFonts w:ascii="仿宋" w:hAnsi="仿宋" w:eastAsia="仿宋" w:cs="仿宋"/>
                <w:spacing w:val="6"/>
                <w:sz w:val="23"/>
                <w:szCs w:val="23"/>
              </w:rPr>
              <w:t>间</w:t>
            </w:r>
            <w:r>
              <w:rPr>
                <w:rFonts w:ascii="仿宋" w:hAnsi="仿宋" w:eastAsia="仿宋" w:cs="仿宋"/>
                <w:spacing w:val="4"/>
                <w:sz w:val="23"/>
                <w:szCs w:val="23"/>
              </w:rPr>
              <w:t>把控</w:t>
            </w:r>
          </w:p>
          <w:p>
            <w:pPr>
              <w:spacing w:line="311" w:lineRule="exact"/>
              <w:ind w:left="298"/>
              <w:rPr>
                <w:rFonts w:ascii="仿宋" w:hAnsi="仿宋" w:eastAsia="仿宋" w:cs="仿宋"/>
                <w:sz w:val="23"/>
                <w:szCs w:val="23"/>
              </w:rPr>
            </w:pPr>
            <w:r>
              <w:rPr>
                <w:rFonts w:ascii="仿宋" w:hAnsi="仿宋" w:eastAsia="仿宋" w:cs="仿宋"/>
                <w:spacing w:val="38"/>
                <w:position w:val="5"/>
                <w:sz w:val="23"/>
                <w:szCs w:val="23"/>
              </w:rPr>
              <w:t>(60</w:t>
            </w:r>
          </w:p>
          <w:p>
            <w:pPr>
              <w:spacing w:before="1" w:line="231" w:lineRule="auto"/>
              <w:ind w:left="296"/>
              <w:rPr>
                <w:rFonts w:ascii="仿宋" w:hAnsi="仿宋" w:eastAsia="仿宋" w:cs="仿宋"/>
                <w:sz w:val="23"/>
                <w:szCs w:val="23"/>
              </w:rPr>
            </w:pPr>
            <w:r>
              <w:rPr>
                <w:rFonts w:ascii="仿宋" w:hAnsi="仿宋" w:eastAsia="仿宋" w:cs="仿宋"/>
                <w:spacing w:val="-5"/>
                <w:sz w:val="23"/>
                <w:szCs w:val="23"/>
              </w:rPr>
              <w:t>分</w:t>
            </w:r>
            <w:r>
              <w:rPr>
                <w:rFonts w:ascii="仿宋" w:hAnsi="仿宋" w:eastAsia="仿宋" w:cs="仿宋"/>
                <w:spacing w:val="-4"/>
                <w:sz w:val="23"/>
                <w:szCs w:val="23"/>
              </w:rPr>
              <w:t>)</w:t>
            </w:r>
          </w:p>
        </w:tc>
        <w:tc>
          <w:tcPr>
            <w:tcW w:w="1365" w:type="dxa"/>
            <w:vAlign w:val="top"/>
          </w:tcPr>
          <w:p>
            <w:pPr>
              <w:spacing w:line="293" w:lineRule="auto"/>
              <w:rPr>
                <w:rFonts w:ascii="Arial"/>
                <w:sz w:val="21"/>
              </w:rPr>
            </w:pPr>
          </w:p>
          <w:p>
            <w:pPr>
              <w:spacing w:line="293" w:lineRule="auto"/>
              <w:rPr>
                <w:rFonts w:ascii="Arial"/>
                <w:sz w:val="21"/>
              </w:rPr>
            </w:pPr>
          </w:p>
          <w:p>
            <w:pPr>
              <w:spacing w:before="74" w:line="265" w:lineRule="auto"/>
              <w:ind w:left="123" w:right="107" w:hanging="1"/>
              <w:rPr>
                <w:rFonts w:ascii="仿宋" w:hAnsi="仿宋" w:eastAsia="仿宋" w:cs="仿宋"/>
                <w:sz w:val="23"/>
                <w:szCs w:val="23"/>
              </w:rPr>
            </w:pPr>
            <w:r>
              <w:rPr>
                <w:rFonts w:ascii="仿宋" w:hAnsi="仿宋" w:eastAsia="仿宋" w:cs="仿宋"/>
                <w:spacing w:val="-22"/>
                <w:sz w:val="23"/>
                <w:szCs w:val="23"/>
              </w:rPr>
              <w:t>成</w:t>
            </w:r>
            <w:r>
              <w:rPr>
                <w:rFonts w:ascii="仿宋" w:hAnsi="仿宋" w:eastAsia="仿宋" w:cs="仿宋"/>
                <w:spacing w:val="-19"/>
                <w:sz w:val="23"/>
                <w:szCs w:val="23"/>
              </w:rPr>
              <w:t xml:space="preserve"> 本 核 算</w:t>
            </w:r>
            <w:r>
              <w:rPr>
                <w:rFonts w:ascii="仿宋" w:hAnsi="仿宋" w:eastAsia="仿宋" w:cs="仿宋"/>
                <w:sz w:val="23"/>
                <w:szCs w:val="23"/>
              </w:rPr>
              <w:t xml:space="preserve"> </w:t>
            </w:r>
            <w:r>
              <w:rPr>
                <w:rFonts w:ascii="仿宋" w:hAnsi="仿宋" w:eastAsia="仿宋" w:cs="仿宋"/>
                <w:spacing w:val="30"/>
                <w:sz w:val="23"/>
                <w:szCs w:val="23"/>
              </w:rPr>
              <w:t>(</w:t>
            </w:r>
            <w:r>
              <w:rPr>
                <w:rFonts w:ascii="仿宋" w:hAnsi="仿宋" w:eastAsia="仿宋" w:cs="仿宋"/>
                <w:spacing w:val="28"/>
                <w:sz w:val="23"/>
                <w:szCs w:val="23"/>
              </w:rPr>
              <w:t>30)</w:t>
            </w:r>
          </w:p>
        </w:tc>
        <w:tc>
          <w:tcPr>
            <w:tcW w:w="4816" w:type="dxa"/>
            <w:vAlign w:val="top"/>
          </w:tcPr>
          <w:p>
            <w:pPr>
              <w:spacing w:before="40" w:line="250" w:lineRule="auto"/>
              <w:ind w:left="119" w:right="102" w:firstLine="9"/>
              <w:rPr>
                <w:rFonts w:ascii="仿宋" w:hAnsi="仿宋" w:eastAsia="仿宋" w:cs="仿宋"/>
                <w:sz w:val="23"/>
                <w:szCs w:val="23"/>
              </w:rPr>
            </w:pPr>
            <w:r>
              <w:rPr>
                <w:rFonts w:ascii="仿宋" w:hAnsi="仿宋" w:eastAsia="仿宋" w:cs="仿宋"/>
                <w:spacing w:val="12"/>
                <w:sz w:val="23"/>
                <w:szCs w:val="23"/>
              </w:rPr>
              <w:t>竞</w:t>
            </w:r>
            <w:r>
              <w:rPr>
                <w:rFonts w:ascii="仿宋" w:hAnsi="仿宋" w:eastAsia="仿宋" w:cs="仿宋"/>
                <w:spacing w:val="11"/>
                <w:sz w:val="23"/>
                <w:szCs w:val="23"/>
              </w:rPr>
              <w:t>赛现场提供多种模块供选择，每种模块会</w:t>
            </w:r>
            <w:r>
              <w:rPr>
                <w:rFonts w:ascii="仿宋" w:hAnsi="仿宋" w:eastAsia="仿宋" w:cs="仿宋"/>
                <w:spacing w:val="10"/>
                <w:sz w:val="23"/>
                <w:szCs w:val="23"/>
              </w:rPr>
              <w:t>有</w:t>
            </w:r>
            <w:r>
              <w:rPr>
                <w:rFonts w:ascii="仿宋" w:hAnsi="仿宋" w:eastAsia="仿宋" w:cs="仿宋"/>
                <w:spacing w:val="8"/>
                <w:sz w:val="23"/>
                <w:szCs w:val="23"/>
              </w:rPr>
              <w:t>功能、价格等方面的区别。</w:t>
            </w:r>
          </w:p>
          <w:p>
            <w:pPr>
              <w:spacing w:before="1" w:line="243" w:lineRule="auto"/>
              <w:ind w:left="113" w:right="104" w:firstLine="10"/>
              <w:rPr>
                <w:rFonts w:ascii="仿宋" w:hAnsi="仿宋" w:eastAsia="仿宋" w:cs="仿宋"/>
                <w:sz w:val="23"/>
                <w:szCs w:val="23"/>
              </w:rPr>
            </w:pPr>
            <w:r>
              <w:rPr>
                <w:rFonts w:ascii="仿宋" w:hAnsi="仿宋" w:eastAsia="仿宋" w:cs="仿宋"/>
                <w:spacing w:val="8"/>
                <w:sz w:val="23"/>
                <w:szCs w:val="23"/>
              </w:rPr>
              <w:t>在功能</w:t>
            </w:r>
            <w:r>
              <w:rPr>
                <w:rFonts w:ascii="仿宋" w:hAnsi="仿宋" w:eastAsia="仿宋" w:cs="仿宋"/>
                <w:spacing w:val="6"/>
                <w:sz w:val="23"/>
                <w:szCs w:val="23"/>
              </w:rPr>
              <w:t>完</w:t>
            </w:r>
            <w:r>
              <w:rPr>
                <w:rFonts w:ascii="仿宋" w:hAnsi="仿宋" w:eastAsia="仿宋" w:cs="仿宋"/>
                <w:spacing w:val="4"/>
                <w:sz w:val="23"/>
                <w:szCs w:val="23"/>
              </w:rPr>
              <w:t>成的前提下，最终得分= (基准成本</w:t>
            </w:r>
            <w:r>
              <w:rPr>
                <w:rFonts w:ascii="仿宋" w:hAnsi="仿宋" w:eastAsia="仿宋" w:cs="仿宋"/>
                <w:sz w:val="23"/>
                <w:szCs w:val="23"/>
              </w:rPr>
              <w:t xml:space="preserve"> </w:t>
            </w:r>
            <w:r>
              <w:rPr>
                <w:rFonts w:ascii="仿宋" w:hAnsi="仿宋" w:eastAsia="仿宋" w:cs="仿宋"/>
                <w:spacing w:val="20"/>
                <w:sz w:val="23"/>
                <w:szCs w:val="23"/>
              </w:rPr>
              <w:t>/</w:t>
            </w:r>
            <w:r>
              <w:rPr>
                <w:rFonts w:ascii="仿宋" w:hAnsi="仿宋" w:eastAsia="仿宋" w:cs="仿宋"/>
                <w:spacing w:val="13"/>
                <w:sz w:val="23"/>
                <w:szCs w:val="23"/>
              </w:rPr>
              <w:t>实</w:t>
            </w:r>
            <w:r>
              <w:rPr>
                <w:rFonts w:ascii="仿宋" w:hAnsi="仿宋" w:eastAsia="仿宋" w:cs="仿宋"/>
                <w:spacing w:val="10"/>
                <w:sz w:val="23"/>
                <w:szCs w:val="23"/>
              </w:rPr>
              <w:t>际项目成本)×30。基准成本为所有功能</w:t>
            </w:r>
            <w:r>
              <w:rPr>
                <w:rFonts w:ascii="仿宋" w:hAnsi="仿宋" w:eastAsia="仿宋" w:cs="仿宋"/>
                <w:sz w:val="23"/>
                <w:szCs w:val="23"/>
              </w:rPr>
              <w:t xml:space="preserve"> </w:t>
            </w:r>
            <w:r>
              <w:rPr>
                <w:rFonts w:ascii="仿宋" w:hAnsi="仿宋" w:eastAsia="仿宋" w:cs="仿宋"/>
                <w:spacing w:val="14"/>
                <w:sz w:val="23"/>
                <w:szCs w:val="23"/>
              </w:rPr>
              <w:t>完</w:t>
            </w:r>
            <w:r>
              <w:rPr>
                <w:rFonts w:ascii="仿宋" w:hAnsi="仿宋" w:eastAsia="仿宋" w:cs="仿宋"/>
                <w:spacing w:val="11"/>
                <w:sz w:val="23"/>
                <w:szCs w:val="23"/>
              </w:rPr>
              <w:t>成的队伍中，使用的最低成本数。2.功能</w:t>
            </w:r>
            <w:r>
              <w:rPr>
                <w:rFonts w:ascii="仿宋" w:hAnsi="仿宋" w:eastAsia="仿宋" w:cs="仿宋"/>
                <w:sz w:val="23"/>
                <w:szCs w:val="23"/>
              </w:rPr>
              <w:t xml:space="preserve"> </w:t>
            </w:r>
            <w:r>
              <w:rPr>
                <w:rFonts w:ascii="仿宋" w:hAnsi="仿宋" w:eastAsia="仿宋" w:cs="仿宋"/>
                <w:spacing w:val="-8"/>
                <w:sz w:val="23"/>
                <w:szCs w:val="23"/>
              </w:rPr>
              <w:t>没</w:t>
            </w:r>
            <w:r>
              <w:rPr>
                <w:rFonts w:ascii="仿宋" w:hAnsi="仿宋" w:eastAsia="仿宋" w:cs="仿宋"/>
                <w:spacing w:val="-5"/>
                <w:sz w:val="23"/>
                <w:szCs w:val="23"/>
              </w:rPr>
              <w:t>完成者得 0 分。</w:t>
            </w:r>
          </w:p>
        </w:tc>
        <w:tc>
          <w:tcPr>
            <w:tcW w:w="709" w:type="dxa"/>
            <w:vAlign w:val="top"/>
          </w:tcPr>
          <w:p>
            <w:pPr>
              <w:rPr>
                <w:rFonts w:ascii="Arial"/>
                <w:sz w:val="21"/>
              </w:rPr>
            </w:pPr>
          </w:p>
        </w:tc>
        <w:tc>
          <w:tcPr>
            <w:tcW w:w="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708" w:type="dxa"/>
            <w:vMerge w:val="continue"/>
            <w:tcBorders>
              <w:top w:val="nil"/>
            </w:tcBorders>
            <w:vAlign w:val="top"/>
          </w:tcPr>
          <w:p>
            <w:pPr>
              <w:rPr>
                <w:rFonts w:ascii="Arial"/>
                <w:sz w:val="21"/>
              </w:rPr>
            </w:pPr>
          </w:p>
        </w:tc>
        <w:tc>
          <w:tcPr>
            <w:tcW w:w="1044" w:type="dxa"/>
            <w:vMerge w:val="continue"/>
            <w:tcBorders>
              <w:top w:val="nil"/>
            </w:tcBorders>
            <w:vAlign w:val="top"/>
          </w:tcPr>
          <w:p>
            <w:pPr>
              <w:rPr>
                <w:rFonts w:ascii="Arial"/>
                <w:sz w:val="21"/>
              </w:rPr>
            </w:pPr>
          </w:p>
        </w:tc>
        <w:tc>
          <w:tcPr>
            <w:tcW w:w="1365" w:type="dxa"/>
            <w:vAlign w:val="top"/>
          </w:tcPr>
          <w:p>
            <w:pPr>
              <w:spacing w:line="276" w:lineRule="auto"/>
              <w:rPr>
                <w:rFonts w:ascii="Arial"/>
                <w:sz w:val="21"/>
              </w:rPr>
            </w:pPr>
          </w:p>
          <w:p>
            <w:pPr>
              <w:spacing w:before="75" w:line="265" w:lineRule="auto"/>
              <w:ind w:left="123" w:right="107" w:firstLine="12"/>
              <w:rPr>
                <w:rFonts w:ascii="仿宋" w:hAnsi="仿宋" w:eastAsia="仿宋" w:cs="仿宋"/>
                <w:sz w:val="23"/>
                <w:szCs w:val="23"/>
              </w:rPr>
            </w:pPr>
            <w:r>
              <w:rPr>
                <w:rFonts w:ascii="仿宋" w:hAnsi="仿宋" w:eastAsia="仿宋" w:cs="仿宋"/>
                <w:spacing w:val="-23"/>
                <w:sz w:val="23"/>
                <w:szCs w:val="23"/>
              </w:rPr>
              <w:t>时</w:t>
            </w:r>
            <w:r>
              <w:rPr>
                <w:rFonts w:ascii="仿宋" w:hAnsi="仿宋" w:eastAsia="仿宋" w:cs="仿宋"/>
                <w:spacing w:val="-21"/>
                <w:sz w:val="23"/>
                <w:szCs w:val="23"/>
              </w:rPr>
              <w:t xml:space="preserve"> 间 计 量</w:t>
            </w:r>
            <w:r>
              <w:rPr>
                <w:rFonts w:ascii="仿宋" w:hAnsi="仿宋" w:eastAsia="仿宋" w:cs="仿宋"/>
                <w:sz w:val="23"/>
                <w:szCs w:val="23"/>
              </w:rPr>
              <w:t xml:space="preserve"> </w:t>
            </w:r>
            <w:r>
              <w:rPr>
                <w:rFonts w:ascii="仿宋" w:hAnsi="仿宋" w:eastAsia="仿宋" w:cs="仿宋"/>
                <w:spacing w:val="30"/>
                <w:sz w:val="23"/>
                <w:szCs w:val="23"/>
              </w:rPr>
              <w:t>(</w:t>
            </w:r>
            <w:r>
              <w:rPr>
                <w:rFonts w:ascii="仿宋" w:hAnsi="仿宋" w:eastAsia="仿宋" w:cs="仿宋"/>
                <w:spacing w:val="28"/>
                <w:sz w:val="23"/>
                <w:szCs w:val="23"/>
              </w:rPr>
              <w:t>30)</w:t>
            </w:r>
          </w:p>
        </w:tc>
        <w:tc>
          <w:tcPr>
            <w:tcW w:w="4816" w:type="dxa"/>
            <w:vAlign w:val="top"/>
          </w:tcPr>
          <w:p>
            <w:pPr>
              <w:spacing w:before="41" w:line="243" w:lineRule="auto"/>
              <w:ind w:left="113" w:right="104" w:firstLine="10"/>
              <w:rPr>
                <w:rFonts w:ascii="仿宋" w:hAnsi="仿宋" w:eastAsia="仿宋" w:cs="仿宋"/>
                <w:sz w:val="23"/>
                <w:szCs w:val="23"/>
              </w:rPr>
            </w:pPr>
            <w:r>
              <w:rPr>
                <w:rFonts w:ascii="仿宋" w:hAnsi="仿宋" w:eastAsia="仿宋" w:cs="仿宋"/>
                <w:spacing w:val="8"/>
                <w:sz w:val="23"/>
                <w:szCs w:val="23"/>
              </w:rPr>
              <w:t>在功能</w:t>
            </w:r>
            <w:r>
              <w:rPr>
                <w:rFonts w:ascii="仿宋" w:hAnsi="仿宋" w:eastAsia="仿宋" w:cs="仿宋"/>
                <w:spacing w:val="6"/>
                <w:sz w:val="23"/>
                <w:szCs w:val="23"/>
              </w:rPr>
              <w:t>完</w:t>
            </w:r>
            <w:r>
              <w:rPr>
                <w:rFonts w:ascii="仿宋" w:hAnsi="仿宋" w:eastAsia="仿宋" w:cs="仿宋"/>
                <w:spacing w:val="4"/>
                <w:sz w:val="23"/>
                <w:szCs w:val="23"/>
              </w:rPr>
              <w:t>成的前提下，最终得分= (基准时间</w:t>
            </w:r>
            <w:r>
              <w:rPr>
                <w:rFonts w:ascii="仿宋" w:hAnsi="仿宋" w:eastAsia="仿宋" w:cs="仿宋"/>
                <w:sz w:val="23"/>
                <w:szCs w:val="23"/>
              </w:rPr>
              <w:t xml:space="preserve"> </w:t>
            </w:r>
            <w:r>
              <w:rPr>
                <w:rFonts w:ascii="仿宋" w:hAnsi="仿宋" w:eastAsia="仿宋" w:cs="仿宋"/>
                <w:spacing w:val="20"/>
                <w:sz w:val="23"/>
                <w:szCs w:val="23"/>
              </w:rPr>
              <w:t>/</w:t>
            </w:r>
            <w:r>
              <w:rPr>
                <w:rFonts w:ascii="仿宋" w:hAnsi="仿宋" w:eastAsia="仿宋" w:cs="仿宋"/>
                <w:spacing w:val="13"/>
                <w:sz w:val="23"/>
                <w:szCs w:val="23"/>
              </w:rPr>
              <w:t>实</w:t>
            </w:r>
            <w:r>
              <w:rPr>
                <w:rFonts w:ascii="仿宋" w:hAnsi="仿宋" w:eastAsia="仿宋" w:cs="仿宋"/>
                <w:spacing w:val="10"/>
                <w:sz w:val="23"/>
                <w:szCs w:val="23"/>
              </w:rPr>
              <w:t>际完成时间)×30。基准时间为所有功能</w:t>
            </w:r>
            <w:r>
              <w:rPr>
                <w:rFonts w:ascii="仿宋" w:hAnsi="仿宋" w:eastAsia="仿宋" w:cs="仿宋"/>
                <w:sz w:val="23"/>
                <w:szCs w:val="23"/>
              </w:rPr>
              <w:t xml:space="preserve"> </w:t>
            </w:r>
            <w:r>
              <w:rPr>
                <w:rFonts w:ascii="仿宋" w:hAnsi="仿宋" w:eastAsia="仿宋" w:cs="仿宋"/>
                <w:spacing w:val="14"/>
                <w:sz w:val="23"/>
                <w:szCs w:val="23"/>
              </w:rPr>
              <w:t>完</w:t>
            </w:r>
            <w:r>
              <w:rPr>
                <w:rFonts w:ascii="仿宋" w:hAnsi="仿宋" w:eastAsia="仿宋" w:cs="仿宋"/>
                <w:spacing w:val="11"/>
                <w:sz w:val="23"/>
                <w:szCs w:val="23"/>
              </w:rPr>
              <w:t>成的队伍中，使用的最短完成时间。2.功</w:t>
            </w:r>
            <w:r>
              <w:rPr>
                <w:rFonts w:ascii="仿宋" w:hAnsi="仿宋" w:eastAsia="仿宋" w:cs="仿宋"/>
                <w:sz w:val="23"/>
                <w:szCs w:val="23"/>
              </w:rPr>
              <w:t xml:space="preserve"> </w:t>
            </w:r>
            <w:r>
              <w:rPr>
                <w:rFonts w:ascii="仿宋" w:hAnsi="仿宋" w:eastAsia="仿宋" w:cs="仿宋"/>
                <w:spacing w:val="-4"/>
                <w:sz w:val="23"/>
                <w:szCs w:val="23"/>
              </w:rPr>
              <w:t>能没完成者得 0 分</w:t>
            </w:r>
            <w:r>
              <w:rPr>
                <w:rFonts w:ascii="仿宋" w:hAnsi="仿宋" w:eastAsia="仿宋" w:cs="仿宋"/>
                <w:spacing w:val="-3"/>
                <w:sz w:val="23"/>
                <w:szCs w:val="23"/>
              </w:rPr>
              <w:t>。</w:t>
            </w:r>
          </w:p>
        </w:tc>
        <w:tc>
          <w:tcPr>
            <w:tcW w:w="709" w:type="dxa"/>
            <w:vAlign w:val="top"/>
          </w:tcPr>
          <w:p>
            <w:pPr>
              <w:rPr>
                <w:rFonts w:ascii="Arial"/>
                <w:sz w:val="21"/>
              </w:rPr>
            </w:pPr>
          </w:p>
        </w:tc>
        <w:tc>
          <w:tcPr>
            <w:tcW w:w="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708" w:type="dxa"/>
            <w:vMerge w:val="restart"/>
            <w:vAlign w:val="top"/>
          </w:tcPr>
          <w:p>
            <w:pPr>
              <w:tabs>
                <w:tab w:val="left" w:pos="242"/>
              </w:tabs>
              <w:spacing w:before="40" w:line="245" w:lineRule="auto"/>
              <w:ind w:left="122" w:right="108"/>
              <w:rPr>
                <w:rFonts w:ascii="仿宋" w:hAnsi="仿宋" w:eastAsia="仿宋" w:cs="仿宋"/>
                <w:spacing w:val="6"/>
                <w:sz w:val="23"/>
                <w:szCs w:val="23"/>
              </w:rPr>
            </w:pPr>
            <w:r>
              <w:rPr>
                <w:rFonts w:ascii="仿宋" w:hAnsi="仿宋" w:eastAsia="仿宋" w:cs="仿宋"/>
                <w:spacing w:val="6"/>
                <w:sz w:val="23"/>
                <w:szCs w:val="23"/>
              </w:rPr>
              <w:t>模块</w:t>
            </w:r>
            <w:r>
              <w:rPr>
                <w:rFonts w:ascii="仿宋" w:hAnsi="仿宋" w:eastAsia="仿宋" w:cs="仿宋"/>
                <w:sz w:val="23"/>
                <w:szCs w:val="23"/>
              </w:rPr>
              <w:t xml:space="preserve"> </w:t>
            </w:r>
            <w:r>
              <w:rPr>
                <w:rFonts w:ascii="仿宋" w:hAnsi="仿宋" w:eastAsia="仿宋" w:cs="仿宋"/>
                <w:spacing w:val="6"/>
                <w:sz w:val="23"/>
                <w:szCs w:val="23"/>
              </w:rPr>
              <w:t>六、</w:t>
            </w:r>
            <w:r>
              <w:rPr>
                <w:rFonts w:ascii="仿宋" w:hAnsi="仿宋" w:eastAsia="仿宋" w:cs="仿宋"/>
                <w:sz w:val="23"/>
                <w:szCs w:val="23"/>
              </w:rPr>
              <w:t xml:space="preserve"> </w:t>
            </w:r>
            <w:r>
              <w:rPr>
                <w:rFonts w:ascii="仿宋" w:hAnsi="仿宋" w:eastAsia="仿宋" w:cs="仿宋"/>
                <w:spacing w:val="6"/>
                <w:sz w:val="23"/>
                <w:szCs w:val="23"/>
              </w:rPr>
              <w:t>职业</w:t>
            </w:r>
            <w:r>
              <w:rPr>
                <w:rFonts w:ascii="仿宋" w:hAnsi="仿宋" w:eastAsia="仿宋" w:cs="仿宋"/>
                <w:sz w:val="23"/>
                <w:szCs w:val="23"/>
              </w:rPr>
              <w:t xml:space="preserve"> </w:t>
            </w:r>
            <w:r>
              <w:rPr>
                <w:rFonts w:ascii="仿宋" w:hAnsi="仿宋" w:eastAsia="仿宋" w:cs="仿宋"/>
                <w:spacing w:val="6"/>
                <w:sz w:val="23"/>
                <w:szCs w:val="23"/>
              </w:rPr>
              <w:t>素养</w:t>
            </w:r>
            <w:r>
              <w:rPr>
                <w:rFonts w:ascii="仿宋" w:hAnsi="仿宋" w:eastAsia="仿宋" w:cs="仿宋"/>
                <w:sz w:val="23"/>
                <w:szCs w:val="23"/>
              </w:rPr>
              <w:t xml:space="preserve"> </w:t>
            </w:r>
            <w:r>
              <w:rPr>
                <w:rFonts w:ascii="仿宋" w:hAnsi="仿宋" w:eastAsia="仿宋" w:cs="仿宋"/>
                <w:sz w:val="23"/>
                <w:szCs w:val="23"/>
              </w:rPr>
              <w:tab/>
            </w:r>
            <w:r>
              <w:rPr>
                <w:rFonts w:ascii="仿宋" w:hAnsi="仿宋" w:eastAsia="仿宋" w:cs="仿宋"/>
                <w:spacing w:val="-1"/>
                <w:sz w:val="23"/>
                <w:szCs w:val="23"/>
              </w:rPr>
              <w:t>(</w:t>
            </w:r>
            <w:r>
              <w:rPr>
                <w:rFonts w:ascii="仿宋" w:hAnsi="仿宋" w:eastAsia="仿宋" w:cs="仿宋"/>
                <w:sz w:val="23"/>
                <w:szCs w:val="23"/>
              </w:rPr>
              <w:t>50</w:t>
            </w:r>
          </w:p>
          <w:p>
            <w:pPr>
              <w:spacing w:before="41" w:line="232" w:lineRule="auto"/>
              <w:ind w:left="126"/>
              <w:rPr>
                <w:rFonts w:ascii="仿宋" w:hAnsi="仿宋" w:eastAsia="仿宋" w:cs="仿宋"/>
                <w:sz w:val="23"/>
                <w:szCs w:val="23"/>
              </w:rPr>
            </w:pPr>
            <w:r>
              <w:rPr>
                <w:rFonts w:ascii="仿宋" w:hAnsi="仿宋" w:eastAsia="仿宋" w:cs="仿宋"/>
                <w:spacing w:val="-5"/>
                <w:sz w:val="23"/>
                <w:szCs w:val="23"/>
              </w:rPr>
              <w:t>分</w:t>
            </w:r>
            <w:r>
              <w:rPr>
                <w:rFonts w:ascii="仿宋" w:hAnsi="仿宋" w:eastAsia="仿宋" w:cs="仿宋"/>
                <w:spacing w:val="-4"/>
                <w:sz w:val="23"/>
                <w:szCs w:val="23"/>
              </w:rPr>
              <w:t>)</w:t>
            </w:r>
          </w:p>
        </w:tc>
        <w:tc>
          <w:tcPr>
            <w:tcW w:w="1044" w:type="dxa"/>
            <w:vMerge w:val="restart"/>
            <w:vAlign w:val="top"/>
          </w:tcPr>
          <w:p>
            <w:pPr>
              <w:spacing w:before="198" w:line="250" w:lineRule="auto"/>
              <w:ind w:left="186" w:right="161" w:hanging="13"/>
              <w:rPr>
                <w:rFonts w:ascii="仿宋" w:hAnsi="仿宋" w:eastAsia="仿宋" w:cs="仿宋"/>
                <w:sz w:val="23"/>
                <w:szCs w:val="23"/>
              </w:rPr>
            </w:pPr>
            <w:r>
              <w:rPr>
                <w:rFonts w:ascii="仿宋" w:hAnsi="仿宋" w:eastAsia="仿宋" w:cs="仿宋"/>
                <w:spacing w:val="6"/>
                <w:sz w:val="23"/>
                <w:szCs w:val="23"/>
              </w:rPr>
              <w:t>赛</w:t>
            </w:r>
            <w:r>
              <w:rPr>
                <w:rFonts w:ascii="仿宋" w:hAnsi="仿宋" w:eastAsia="仿宋" w:cs="仿宋"/>
                <w:spacing w:val="4"/>
                <w:sz w:val="23"/>
                <w:szCs w:val="23"/>
              </w:rPr>
              <w:t>场规</w:t>
            </w:r>
            <w:r>
              <w:rPr>
                <w:rFonts w:ascii="仿宋" w:hAnsi="仿宋" w:eastAsia="仿宋" w:cs="仿宋"/>
                <w:sz w:val="23"/>
                <w:szCs w:val="23"/>
              </w:rPr>
              <w:t xml:space="preserve"> 范方面</w:t>
            </w:r>
          </w:p>
          <w:p>
            <w:pPr>
              <w:spacing w:line="311" w:lineRule="exact"/>
              <w:ind w:left="298"/>
              <w:rPr>
                <w:rFonts w:ascii="仿宋" w:hAnsi="仿宋" w:eastAsia="仿宋" w:cs="仿宋"/>
                <w:sz w:val="23"/>
                <w:szCs w:val="23"/>
              </w:rPr>
            </w:pPr>
            <w:r>
              <w:rPr>
                <w:rFonts w:ascii="仿宋" w:hAnsi="仿宋" w:eastAsia="仿宋" w:cs="仿宋"/>
                <w:spacing w:val="38"/>
                <w:position w:val="5"/>
                <w:sz w:val="23"/>
                <w:szCs w:val="23"/>
              </w:rPr>
              <w:t>(30</w:t>
            </w:r>
          </w:p>
          <w:p>
            <w:pPr>
              <w:spacing w:before="1" w:line="231" w:lineRule="auto"/>
              <w:ind w:left="296"/>
              <w:rPr>
                <w:rFonts w:ascii="仿宋" w:hAnsi="仿宋" w:eastAsia="仿宋" w:cs="仿宋"/>
                <w:sz w:val="23"/>
                <w:szCs w:val="23"/>
              </w:rPr>
            </w:pPr>
            <w:r>
              <w:rPr>
                <w:rFonts w:ascii="仿宋" w:hAnsi="仿宋" w:eastAsia="仿宋" w:cs="仿宋"/>
                <w:spacing w:val="-5"/>
                <w:sz w:val="23"/>
                <w:szCs w:val="23"/>
              </w:rPr>
              <w:t>分</w:t>
            </w:r>
            <w:r>
              <w:rPr>
                <w:rFonts w:ascii="仿宋" w:hAnsi="仿宋" w:eastAsia="仿宋" w:cs="仿宋"/>
                <w:spacing w:val="-4"/>
                <w:sz w:val="23"/>
                <w:szCs w:val="23"/>
              </w:rPr>
              <w:t>)</w:t>
            </w:r>
          </w:p>
        </w:tc>
        <w:tc>
          <w:tcPr>
            <w:tcW w:w="1365" w:type="dxa"/>
            <w:vMerge w:val="restart"/>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26" w:line="139" w:lineRule="exact"/>
              <w:ind w:left="385"/>
              <w:rPr>
                <w:rFonts w:ascii="仿宋" w:hAnsi="仿宋" w:eastAsia="仿宋" w:cs="仿宋"/>
                <w:sz w:val="8"/>
                <w:szCs w:val="8"/>
              </w:rPr>
            </w:pPr>
            <w:r>
              <w:rPr>
                <w:rFonts w:ascii="仿宋" w:hAnsi="仿宋" w:eastAsia="仿宋" w:cs="仿宋"/>
                <w:spacing w:val="81"/>
                <w:position w:val="1"/>
                <w:sz w:val="8"/>
                <w:szCs w:val="8"/>
              </w:rPr>
              <w:t>-</w:t>
            </w:r>
            <w:r>
              <w:rPr>
                <w:rFonts w:ascii="仿宋" w:hAnsi="仿宋" w:eastAsia="仿宋" w:cs="仿宋"/>
                <w:spacing w:val="78"/>
                <w:position w:val="1"/>
                <w:sz w:val="8"/>
                <w:szCs w:val="8"/>
              </w:rPr>
              <w:t>----</w:t>
            </w:r>
          </w:p>
        </w:tc>
        <w:tc>
          <w:tcPr>
            <w:tcW w:w="4816" w:type="dxa"/>
            <w:vMerge w:val="restart"/>
            <w:vAlign w:val="top"/>
          </w:tcPr>
          <w:p>
            <w:pPr>
              <w:tabs>
                <w:tab w:val="left" w:pos="241"/>
              </w:tabs>
              <w:spacing w:before="40" w:line="245" w:lineRule="auto"/>
              <w:ind w:left="122" w:right="39" w:firstLine="5"/>
              <w:rPr>
                <w:rFonts w:ascii="仿宋" w:hAnsi="仿宋" w:eastAsia="仿宋" w:cs="仿宋"/>
                <w:sz w:val="23"/>
                <w:szCs w:val="23"/>
              </w:rPr>
            </w:pPr>
            <w:r>
              <w:rPr>
                <w:rFonts w:ascii="仿宋" w:hAnsi="仿宋" w:eastAsia="仿宋" w:cs="仿宋"/>
                <w:spacing w:val="-8"/>
                <w:sz w:val="23"/>
                <w:szCs w:val="23"/>
              </w:rPr>
              <w:t xml:space="preserve">共计 </w:t>
            </w:r>
            <w:r>
              <w:rPr>
                <w:rFonts w:ascii="仿宋" w:hAnsi="仿宋" w:eastAsia="仿宋" w:cs="仿宋"/>
                <w:spacing w:val="-5"/>
                <w:sz w:val="23"/>
                <w:szCs w:val="23"/>
              </w:rPr>
              <w:t>3</w:t>
            </w:r>
            <w:r>
              <w:rPr>
                <w:rFonts w:ascii="仿宋" w:hAnsi="仿宋" w:eastAsia="仿宋" w:cs="仿宋"/>
                <w:spacing w:val="-4"/>
                <w:sz w:val="23"/>
                <w:szCs w:val="23"/>
              </w:rPr>
              <w:t>0 分，采用扣分制 (扣完 30 分为止)：</w:t>
            </w:r>
            <w:r>
              <w:rPr>
                <w:rFonts w:ascii="仿宋" w:hAnsi="仿宋" w:eastAsia="仿宋" w:cs="仿宋"/>
                <w:sz w:val="23"/>
                <w:szCs w:val="23"/>
              </w:rPr>
              <w:t xml:space="preserve"> </w:t>
            </w:r>
            <w:r>
              <w:rPr>
                <w:rFonts w:ascii="仿宋" w:hAnsi="仿宋" w:eastAsia="仿宋" w:cs="仿宋"/>
                <w:sz w:val="23"/>
                <w:szCs w:val="23"/>
              </w:rPr>
              <w:tab/>
            </w:r>
            <w:r>
              <w:rPr>
                <w:rFonts w:ascii="仿宋" w:hAnsi="仿宋" w:eastAsia="仿宋" w:cs="仿宋"/>
                <w:spacing w:val="10"/>
                <w:sz w:val="23"/>
                <w:szCs w:val="23"/>
              </w:rPr>
              <w:t>(1) 操作安全规范:按照文明安全操作规程</w:t>
            </w:r>
            <w:r>
              <w:rPr>
                <w:rFonts w:ascii="仿宋" w:hAnsi="仿宋" w:eastAsia="仿宋" w:cs="仿宋"/>
                <w:sz w:val="23"/>
                <w:szCs w:val="23"/>
              </w:rPr>
              <w:t xml:space="preserve"> </w:t>
            </w:r>
            <w:r>
              <w:rPr>
                <w:rFonts w:ascii="仿宋" w:hAnsi="仿宋" w:eastAsia="仿宋" w:cs="仿宋"/>
                <w:spacing w:val="-1"/>
                <w:sz w:val="23"/>
                <w:szCs w:val="23"/>
              </w:rPr>
              <w:t>比赛，每违反 1 项扣 5 分；现</w:t>
            </w:r>
            <w:r>
              <w:rPr>
                <w:rFonts w:ascii="仿宋" w:hAnsi="仿宋" w:eastAsia="仿宋" w:cs="仿宋"/>
                <w:sz w:val="23"/>
                <w:szCs w:val="23"/>
              </w:rPr>
              <w:t xml:space="preserve">场裁判发现选 </w:t>
            </w:r>
            <w:r>
              <w:rPr>
                <w:rFonts w:ascii="仿宋" w:hAnsi="仿宋" w:eastAsia="仿宋" w:cs="仿宋"/>
                <w:spacing w:val="18"/>
                <w:sz w:val="23"/>
                <w:szCs w:val="23"/>
              </w:rPr>
              <w:t>手</w:t>
            </w:r>
            <w:r>
              <w:rPr>
                <w:rFonts w:ascii="仿宋" w:hAnsi="仿宋" w:eastAsia="仿宋" w:cs="仿宋"/>
                <w:spacing w:val="11"/>
                <w:sz w:val="23"/>
                <w:szCs w:val="23"/>
              </w:rPr>
              <w:t>有重大用电安全隐患时，可根据情况予以</w:t>
            </w:r>
            <w:r>
              <w:rPr>
                <w:rFonts w:ascii="仿宋" w:hAnsi="仿宋" w:eastAsia="仿宋" w:cs="仿宋"/>
                <w:sz w:val="23"/>
                <w:szCs w:val="23"/>
              </w:rPr>
              <w:t xml:space="preserve"> </w:t>
            </w:r>
            <w:r>
              <w:rPr>
                <w:rFonts w:ascii="仿宋" w:hAnsi="仿宋" w:eastAsia="仿宋" w:cs="仿宋"/>
                <w:spacing w:val="4"/>
                <w:sz w:val="23"/>
                <w:szCs w:val="23"/>
              </w:rPr>
              <w:t>制止！由</w:t>
            </w:r>
            <w:r>
              <w:rPr>
                <w:rFonts w:ascii="仿宋" w:hAnsi="仿宋" w:eastAsia="仿宋" w:cs="仿宋"/>
                <w:spacing w:val="3"/>
                <w:sz w:val="23"/>
                <w:szCs w:val="23"/>
              </w:rPr>
              <w:t>于</w:t>
            </w:r>
            <w:r>
              <w:rPr>
                <w:rFonts w:ascii="仿宋" w:hAnsi="仿宋" w:eastAsia="仿宋" w:cs="仿宋"/>
                <w:spacing w:val="2"/>
                <w:sz w:val="23"/>
                <w:szCs w:val="23"/>
              </w:rPr>
              <w:t>选手不规范操作导致保险丝损坏，</w:t>
            </w:r>
            <w:r>
              <w:rPr>
                <w:rFonts w:ascii="仿宋" w:hAnsi="仿宋" w:eastAsia="仿宋" w:cs="仿宋"/>
                <w:spacing w:val="-12"/>
                <w:sz w:val="23"/>
                <w:szCs w:val="23"/>
              </w:rPr>
              <w:t>每</w:t>
            </w:r>
            <w:r>
              <w:rPr>
                <w:rFonts w:ascii="仿宋" w:hAnsi="仿宋" w:eastAsia="仿宋" w:cs="仿宋"/>
                <w:spacing w:val="-8"/>
                <w:sz w:val="23"/>
                <w:szCs w:val="23"/>
              </w:rPr>
              <w:t>次扣 5 分，最多扣 10 分。</w:t>
            </w:r>
          </w:p>
          <w:p>
            <w:pPr>
              <w:spacing w:before="22" w:line="246" w:lineRule="auto"/>
              <w:ind w:left="120" w:right="102" w:firstLine="5"/>
              <w:rPr>
                <w:rFonts w:ascii="仿宋" w:hAnsi="仿宋" w:eastAsia="仿宋" w:cs="仿宋"/>
                <w:sz w:val="23"/>
                <w:szCs w:val="23"/>
              </w:rPr>
            </w:pPr>
            <w:r>
              <w:rPr>
                <w:rFonts w:ascii="仿宋" w:hAnsi="仿宋" w:eastAsia="仿宋" w:cs="仿宋"/>
                <w:spacing w:val="27"/>
                <w:sz w:val="23"/>
                <w:szCs w:val="23"/>
              </w:rPr>
              <w:t>(</w:t>
            </w:r>
            <w:r>
              <w:rPr>
                <w:rFonts w:ascii="仿宋" w:hAnsi="仿宋" w:eastAsia="仿宋" w:cs="仿宋"/>
                <w:spacing w:val="15"/>
                <w:sz w:val="23"/>
                <w:szCs w:val="23"/>
              </w:rPr>
              <w:t>2) 文明竞赛，服从管理:顶撞裁判、不服</w:t>
            </w:r>
            <w:r>
              <w:rPr>
                <w:rFonts w:ascii="仿宋" w:hAnsi="仿宋" w:eastAsia="仿宋" w:cs="仿宋"/>
                <w:sz w:val="23"/>
                <w:szCs w:val="23"/>
              </w:rPr>
              <w:t xml:space="preserve"> </w:t>
            </w:r>
            <w:r>
              <w:rPr>
                <w:rFonts w:ascii="仿宋" w:hAnsi="仿宋" w:eastAsia="仿宋" w:cs="仿宋"/>
                <w:spacing w:val="8"/>
                <w:sz w:val="23"/>
                <w:szCs w:val="23"/>
              </w:rPr>
              <w:t>从安排，</w:t>
            </w:r>
            <w:r>
              <w:rPr>
                <w:rFonts w:ascii="仿宋" w:hAnsi="仿宋" w:eastAsia="仿宋" w:cs="仿宋"/>
                <w:spacing w:val="4"/>
                <w:sz w:val="23"/>
                <w:szCs w:val="23"/>
              </w:rPr>
              <w:t>每次扣 5 分；如影响比赛秩序，裁</w:t>
            </w:r>
            <w:r>
              <w:rPr>
                <w:rFonts w:ascii="仿宋" w:hAnsi="仿宋" w:eastAsia="仿宋" w:cs="仿宋"/>
                <w:sz w:val="23"/>
                <w:szCs w:val="23"/>
              </w:rPr>
              <w:t xml:space="preserve"> </w:t>
            </w:r>
            <w:r>
              <w:rPr>
                <w:rFonts w:ascii="仿宋" w:hAnsi="仿宋" w:eastAsia="仿宋" w:cs="仿宋"/>
                <w:spacing w:val="19"/>
                <w:sz w:val="23"/>
                <w:szCs w:val="23"/>
              </w:rPr>
              <w:t>判</w:t>
            </w:r>
            <w:r>
              <w:rPr>
                <w:rFonts w:ascii="仿宋" w:hAnsi="仿宋" w:eastAsia="仿宋" w:cs="仿宋"/>
                <w:spacing w:val="11"/>
                <w:sz w:val="23"/>
                <w:szCs w:val="23"/>
              </w:rPr>
              <w:t>长可根据现场情况酌情扣分，严重者可停</w:t>
            </w:r>
            <w:r>
              <w:rPr>
                <w:rFonts w:ascii="仿宋" w:hAnsi="仿宋" w:eastAsia="仿宋" w:cs="仿宋"/>
                <w:sz w:val="23"/>
                <w:szCs w:val="23"/>
              </w:rPr>
              <w:t xml:space="preserve"> </w:t>
            </w:r>
            <w:r>
              <w:rPr>
                <w:rFonts w:ascii="仿宋" w:hAnsi="仿宋" w:eastAsia="仿宋" w:cs="仿宋"/>
                <w:spacing w:val="6"/>
                <w:sz w:val="23"/>
                <w:szCs w:val="23"/>
              </w:rPr>
              <w:t>止选手比赛</w:t>
            </w:r>
            <w:r>
              <w:rPr>
                <w:rFonts w:ascii="仿宋" w:hAnsi="仿宋" w:eastAsia="仿宋" w:cs="仿宋"/>
                <w:spacing w:val="4"/>
                <w:sz w:val="23"/>
                <w:szCs w:val="23"/>
              </w:rPr>
              <w:t>。</w:t>
            </w:r>
          </w:p>
          <w:p>
            <w:pPr>
              <w:spacing w:before="25"/>
              <w:ind w:left="126" w:right="102"/>
              <w:rPr>
                <w:rFonts w:ascii="仿宋" w:hAnsi="仿宋" w:eastAsia="仿宋" w:cs="仿宋"/>
                <w:sz w:val="23"/>
                <w:szCs w:val="23"/>
              </w:rPr>
            </w:pPr>
            <w:r>
              <w:rPr>
                <w:rFonts w:ascii="仿宋" w:hAnsi="仿宋" w:eastAsia="仿宋" w:cs="仿宋"/>
                <w:spacing w:val="27"/>
                <w:sz w:val="23"/>
                <w:szCs w:val="23"/>
              </w:rPr>
              <w:t>(</w:t>
            </w:r>
            <w:r>
              <w:rPr>
                <w:rFonts w:ascii="仿宋" w:hAnsi="仿宋" w:eastAsia="仿宋" w:cs="仿宋"/>
                <w:spacing w:val="15"/>
                <w:sz w:val="23"/>
                <w:szCs w:val="23"/>
              </w:rPr>
              <w:t>3) 工位环境整洁、卫生:比赛结束后赛位</w:t>
            </w:r>
            <w:r>
              <w:rPr>
                <w:rFonts w:ascii="仿宋" w:hAnsi="仿宋" w:eastAsia="仿宋" w:cs="仿宋"/>
                <w:sz w:val="23"/>
                <w:szCs w:val="23"/>
              </w:rPr>
              <w:t xml:space="preserve"> </w:t>
            </w:r>
            <w:r>
              <w:rPr>
                <w:rFonts w:ascii="仿宋" w:hAnsi="仿宋" w:eastAsia="仿宋" w:cs="仿宋"/>
                <w:spacing w:val="-2"/>
                <w:sz w:val="23"/>
                <w:szCs w:val="23"/>
              </w:rPr>
              <w:t>不做</w:t>
            </w:r>
            <w:r>
              <w:rPr>
                <w:rFonts w:ascii="仿宋" w:hAnsi="仿宋" w:eastAsia="仿宋" w:cs="仿宋"/>
                <w:spacing w:val="-1"/>
                <w:sz w:val="23"/>
                <w:szCs w:val="23"/>
              </w:rPr>
              <w:t>清洁，工位凌乱扣 5 分。</w:t>
            </w:r>
          </w:p>
          <w:p>
            <w:pPr>
              <w:spacing w:before="25" w:line="244" w:lineRule="auto"/>
              <w:ind w:left="121" w:right="102" w:firstLine="4"/>
              <w:rPr>
                <w:rFonts w:ascii="仿宋" w:hAnsi="仿宋" w:eastAsia="仿宋" w:cs="仿宋"/>
                <w:sz w:val="23"/>
                <w:szCs w:val="23"/>
              </w:rPr>
            </w:pPr>
            <w:r>
              <w:rPr>
                <w:rFonts w:ascii="仿宋" w:hAnsi="仿宋" w:eastAsia="仿宋" w:cs="仿宋"/>
                <w:spacing w:val="18"/>
                <w:sz w:val="23"/>
                <w:szCs w:val="23"/>
              </w:rPr>
              <w:t>(</w:t>
            </w:r>
            <w:r>
              <w:rPr>
                <w:rFonts w:ascii="仿宋" w:hAnsi="仿宋" w:eastAsia="仿宋" w:cs="仿宋"/>
                <w:spacing w:val="14"/>
                <w:sz w:val="23"/>
                <w:szCs w:val="23"/>
              </w:rPr>
              <w:t>4</w:t>
            </w:r>
            <w:r>
              <w:rPr>
                <w:rFonts w:ascii="仿宋" w:hAnsi="仿宋" w:eastAsia="仿宋" w:cs="仿宋"/>
                <w:spacing w:val="9"/>
                <w:sz w:val="23"/>
                <w:szCs w:val="23"/>
              </w:rPr>
              <w:t>) 安装模块、拧螺丝时要求绝缘手套 (其</w:t>
            </w:r>
            <w:r>
              <w:rPr>
                <w:rFonts w:ascii="仿宋" w:hAnsi="仿宋" w:eastAsia="仿宋" w:cs="仿宋"/>
                <w:sz w:val="23"/>
                <w:szCs w:val="23"/>
              </w:rPr>
              <w:t xml:space="preserve"> </w:t>
            </w:r>
            <w:r>
              <w:rPr>
                <w:rFonts w:ascii="仿宋" w:hAnsi="仿宋" w:eastAsia="仿宋" w:cs="仿宋"/>
                <w:spacing w:val="8"/>
                <w:sz w:val="23"/>
                <w:szCs w:val="23"/>
              </w:rPr>
              <w:t>他操作</w:t>
            </w:r>
            <w:r>
              <w:rPr>
                <w:rFonts w:ascii="仿宋" w:hAnsi="仿宋" w:eastAsia="仿宋" w:cs="仿宋"/>
                <w:spacing w:val="7"/>
                <w:sz w:val="23"/>
                <w:szCs w:val="23"/>
              </w:rPr>
              <w:t>不</w:t>
            </w:r>
            <w:r>
              <w:rPr>
                <w:rFonts w:ascii="仿宋" w:hAnsi="仿宋" w:eastAsia="仿宋" w:cs="仿宋"/>
                <w:spacing w:val="4"/>
                <w:sz w:val="23"/>
                <w:szCs w:val="23"/>
              </w:rPr>
              <w:t>限) :安装模块、拧螺丝不戴绝缘手</w:t>
            </w:r>
            <w:r>
              <w:rPr>
                <w:rFonts w:ascii="仿宋" w:hAnsi="仿宋" w:eastAsia="仿宋" w:cs="仿宋"/>
                <w:sz w:val="23"/>
                <w:szCs w:val="23"/>
              </w:rPr>
              <w:t xml:space="preserve"> </w:t>
            </w:r>
            <w:r>
              <w:rPr>
                <w:rFonts w:ascii="仿宋" w:hAnsi="仿宋" w:eastAsia="仿宋" w:cs="仿宋"/>
                <w:spacing w:val="-16"/>
                <w:sz w:val="23"/>
                <w:szCs w:val="23"/>
              </w:rPr>
              <w:t>套</w:t>
            </w:r>
            <w:r>
              <w:rPr>
                <w:rFonts w:ascii="仿宋" w:hAnsi="仿宋" w:eastAsia="仿宋" w:cs="仿宋"/>
                <w:spacing w:val="-10"/>
                <w:sz w:val="23"/>
                <w:szCs w:val="23"/>
              </w:rPr>
              <w:t>扣 10 分。</w:t>
            </w:r>
          </w:p>
          <w:p>
            <w:pPr>
              <w:spacing w:before="23" w:line="244" w:lineRule="auto"/>
              <w:ind w:left="124" w:right="102" w:firstLine="2"/>
              <w:rPr>
                <w:rFonts w:ascii="仿宋" w:hAnsi="仿宋" w:eastAsia="仿宋" w:cs="仿宋"/>
                <w:sz w:val="23"/>
                <w:szCs w:val="23"/>
              </w:rPr>
            </w:pPr>
            <w:r>
              <w:rPr>
                <w:rFonts w:ascii="仿宋" w:hAnsi="仿宋" w:eastAsia="仿宋" w:cs="仿宋"/>
                <w:spacing w:val="18"/>
                <w:sz w:val="23"/>
                <w:szCs w:val="23"/>
              </w:rPr>
              <w:t>(</w:t>
            </w:r>
            <w:r>
              <w:rPr>
                <w:rFonts w:ascii="仿宋" w:hAnsi="仿宋" w:eastAsia="仿宋" w:cs="仿宋"/>
                <w:spacing w:val="14"/>
                <w:sz w:val="23"/>
                <w:szCs w:val="23"/>
              </w:rPr>
              <w:t>5</w:t>
            </w:r>
            <w:r>
              <w:rPr>
                <w:rFonts w:ascii="仿宋" w:hAnsi="仿宋" w:eastAsia="仿宋" w:cs="仿宋"/>
                <w:spacing w:val="9"/>
                <w:sz w:val="23"/>
                <w:szCs w:val="23"/>
              </w:rPr>
              <w:t>) 工作井然有序、不跨区操作: 比赛过程</w:t>
            </w:r>
            <w:r>
              <w:rPr>
                <w:rFonts w:ascii="仿宋" w:hAnsi="仿宋" w:eastAsia="仿宋" w:cs="仿宋"/>
                <w:sz w:val="23"/>
                <w:szCs w:val="23"/>
              </w:rPr>
              <w:t xml:space="preserve"> </w:t>
            </w:r>
            <w:r>
              <w:rPr>
                <w:rFonts w:ascii="仿宋" w:hAnsi="仿宋" w:eastAsia="仿宋" w:cs="仿宋"/>
                <w:spacing w:val="16"/>
                <w:sz w:val="23"/>
                <w:szCs w:val="23"/>
              </w:rPr>
              <w:t>中</w:t>
            </w:r>
            <w:r>
              <w:rPr>
                <w:rFonts w:ascii="仿宋" w:hAnsi="仿宋" w:eastAsia="仿宋" w:cs="仿宋"/>
                <w:spacing w:val="11"/>
                <w:sz w:val="23"/>
                <w:szCs w:val="23"/>
              </w:rPr>
              <w:t>选手跨区操作、本队物品放置在操作区域</w:t>
            </w:r>
            <w:r>
              <w:rPr>
                <w:rFonts w:ascii="仿宋" w:hAnsi="仿宋" w:eastAsia="仿宋" w:cs="仿宋"/>
                <w:sz w:val="23"/>
                <w:szCs w:val="23"/>
              </w:rPr>
              <w:t xml:space="preserve"> </w:t>
            </w:r>
            <w:r>
              <w:rPr>
                <w:rFonts w:ascii="仿宋" w:hAnsi="仿宋" w:eastAsia="仿宋" w:cs="仿宋"/>
                <w:spacing w:val="-11"/>
                <w:w w:val="99"/>
                <w:sz w:val="23"/>
                <w:szCs w:val="23"/>
              </w:rPr>
              <w:t>外</w:t>
            </w:r>
            <w:r>
              <w:rPr>
                <w:rFonts w:ascii="仿宋" w:hAnsi="仿宋" w:eastAsia="仿宋" w:cs="仿宋"/>
                <w:spacing w:val="-70"/>
                <w:sz w:val="23"/>
                <w:szCs w:val="23"/>
              </w:rPr>
              <w:t xml:space="preserve"> </w:t>
            </w:r>
            <w:r>
              <w:rPr>
                <w:rFonts w:ascii="仿宋" w:hAnsi="仿宋" w:eastAsia="仿宋" w:cs="仿宋"/>
                <w:spacing w:val="-11"/>
                <w:w w:val="99"/>
                <w:sz w:val="23"/>
                <w:szCs w:val="23"/>
              </w:rPr>
              <w:t>，</w:t>
            </w:r>
            <w:r>
              <w:rPr>
                <w:rFonts w:ascii="仿宋" w:hAnsi="仿宋" w:eastAsia="仿宋" w:cs="仿宋"/>
                <w:spacing w:val="-87"/>
                <w:sz w:val="23"/>
                <w:szCs w:val="23"/>
              </w:rPr>
              <w:t xml:space="preserve"> </w:t>
            </w:r>
            <w:r>
              <w:rPr>
                <w:rFonts w:ascii="仿宋" w:hAnsi="仿宋" w:eastAsia="仿宋" w:cs="仿宋"/>
                <w:spacing w:val="-11"/>
                <w:w w:val="99"/>
                <w:sz w:val="23"/>
                <w:szCs w:val="23"/>
              </w:rPr>
              <w:t>扣</w:t>
            </w:r>
            <w:r>
              <w:rPr>
                <w:rFonts w:ascii="仿宋" w:hAnsi="仿宋" w:eastAsia="仿宋" w:cs="仿宋"/>
                <w:spacing w:val="-42"/>
                <w:sz w:val="23"/>
                <w:szCs w:val="23"/>
              </w:rPr>
              <w:t xml:space="preserve"> </w:t>
            </w:r>
            <w:r>
              <w:rPr>
                <w:rFonts w:ascii="仿宋" w:hAnsi="仿宋" w:eastAsia="仿宋" w:cs="仿宋"/>
                <w:spacing w:val="-11"/>
                <w:w w:val="99"/>
                <w:sz w:val="23"/>
                <w:szCs w:val="23"/>
              </w:rPr>
              <w:t>5</w:t>
            </w:r>
            <w:r>
              <w:rPr>
                <w:rFonts w:ascii="仿宋" w:hAnsi="仿宋" w:eastAsia="仿宋" w:cs="仿宋"/>
                <w:spacing w:val="-37"/>
                <w:sz w:val="23"/>
                <w:szCs w:val="23"/>
              </w:rPr>
              <w:t xml:space="preserve"> </w:t>
            </w:r>
            <w:r>
              <w:rPr>
                <w:rFonts w:ascii="仿宋" w:hAnsi="仿宋" w:eastAsia="仿宋" w:cs="仿宋"/>
                <w:spacing w:val="-11"/>
                <w:w w:val="99"/>
                <w:sz w:val="23"/>
                <w:szCs w:val="23"/>
              </w:rPr>
              <w:t>分；</w:t>
            </w:r>
          </w:p>
          <w:p>
            <w:pPr>
              <w:spacing w:before="24" w:line="228" w:lineRule="auto"/>
              <w:ind w:left="126"/>
              <w:rPr>
                <w:rFonts w:ascii="仿宋" w:hAnsi="仿宋" w:eastAsia="仿宋" w:cs="仿宋"/>
                <w:sz w:val="23"/>
                <w:szCs w:val="23"/>
              </w:rPr>
            </w:pPr>
            <w:r>
              <w:rPr>
                <w:rFonts w:ascii="仿宋" w:hAnsi="仿宋" w:eastAsia="仿宋" w:cs="仿宋"/>
                <w:spacing w:val="24"/>
                <w:sz w:val="23"/>
                <w:szCs w:val="23"/>
              </w:rPr>
              <w:t>(</w:t>
            </w:r>
            <w:r>
              <w:rPr>
                <w:rFonts w:ascii="仿宋" w:hAnsi="仿宋" w:eastAsia="仿宋" w:cs="仿宋"/>
                <w:spacing w:val="15"/>
                <w:sz w:val="23"/>
                <w:szCs w:val="23"/>
              </w:rPr>
              <w:t>6) 电路板焊接维修配带防静电手环:电路</w:t>
            </w:r>
            <w:r>
              <w:rPr>
                <w:rFonts w:ascii="仿宋" w:hAnsi="仿宋" w:eastAsia="仿宋" w:cs="仿宋"/>
                <w:spacing w:val="1"/>
                <w:sz w:val="23"/>
                <w:szCs w:val="23"/>
              </w:rPr>
              <w:t>板焊接维修不配</w:t>
            </w:r>
            <w:r>
              <w:rPr>
                <w:rFonts w:ascii="仿宋" w:hAnsi="仿宋" w:eastAsia="仿宋" w:cs="仿宋"/>
                <w:sz w:val="23"/>
                <w:szCs w:val="23"/>
              </w:rPr>
              <w:t xml:space="preserve">带防静电手环扣 10 分。 </w:t>
            </w:r>
            <w:r>
              <w:rPr>
                <w:rFonts w:ascii="仿宋" w:hAnsi="仿宋" w:eastAsia="仿宋" w:cs="仿宋"/>
                <w:spacing w:val="9"/>
                <w:sz w:val="23"/>
                <w:szCs w:val="23"/>
              </w:rPr>
              <w:t>注</w:t>
            </w:r>
            <w:r>
              <w:rPr>
                <w:rFonts w:ascii="仿宋" w:hAnsi="仿宋" w:eastAsia="仿宋" w:cs="仿宋"/>
                <w:spacing w:val="8"/>
                <w:sz w:val="23"/>
                <w:szCs w:val="23"/>
              </w:rPr>
              <w:t>：不包括模块五，模块五单独评判。</w:t>
            </w:r>
          </w:p>
        </w:tc>
        <w:tc>
          <w:tcPr>
            <w:tcW w:w="709" w:type="dxa"/>
            <w:vAlign w:val="top"/>
          </w:tcPr>
          <w:p>
            <w:pPr>
              <w:rPr>
                <w:rFonts w:ascii="Arial"/>
                <w:sz w:val="21"/>
              </w:rPr>
            </w:pPr>
          </w:p>
        </w:tc>
        <w:tc>
          <w:tcPr>
            <w:tcW w:w="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9" w:hRule="atLeast"/>
        </w:trPr>
        <w:tc>
          <w:tcPr>
            <w:tcW w:w="708" w:type="dxa"/>
            <w:vMerge w:val="continue"/>
            <w:vAlign w:val="top"/>
          </w:tcPr>
          <w:p>
            <w:pPr>
              <w:spacing w:before="41" w:line="232" w:lineRule="auto"/>
              <w:ind w:left="126"/>
              <w:rPr>
                <w:rFonts w:ascii="仿宋" w:hAnsi="仿宋" w:eastAsia="仿宋" w:cs="仿宋"/>
                <w:sz w:val="23"/>
                <w:szCs w:val="23"/>
              </w:rPr>
            </w:pPr>
          </w:p>
        </w:tc>
        <w:tc>
          <w:tcPr>
            <w:tcW w:w="1044" w:type="dxa"/>
            <w:vMerge w:val="continue"/>
            <w:vAlign w:val="top"/>
          </w:tcPr>
          <w:p>
            <w:pPr>
              <w:rPr>
                <w:rFonts w:ascii="Arial"/>
                <w:sz w:val="21"/>
              </w:rPr>
            </w:pPr>
          </w:p>
        </w:tc>
        <w:tc>
          <w:tcPr>
            <w:tcW w:w="1365" w:type="dxa"/>
            <w:vMerge w:val="continue"/>
            <w:vAlign w:val="top"/>
          </w:tcPr>
          <w:p>
            <w:pPr>
              <w:rPr>
                <w:rFonts w:ascii="Arial"/>
                <w:sz w:val="21"/>
              </w:rPr>
            </w:pPr>
          </w:p>
        </w:tc>
        <w:tc>
          <w:tcPr>
            <w:tcW w:w="4816" w:type="dxa"/>
            <w:vMerge w:val="continue"/>
            <w:vAlign w:val="top"/>
          </w:tcPr>
          <w:p>
            <w:pPr>
              <w:spacing w:before="28" w:line="236" w:lineRule="auto"/>
              <w:ind w:left="127" w:right="542" w:hanging="7"/>
              <w:rPr>
                <w:rFonts w:ascii="仿宋" w:hAnsi="仿宋" w:eastAsia="仿宋" w:cs="仿宋"/>
                <w:sz w:val="23"/>
                <w:szCs w:val="23"/>
              </w:rPr>
            </w:pPr>
          </w:p>
        </w:tc>
        <w:tc>
          <w:tcPr>
            <w:tcW w:w="709" w:type="dxa"/>
            <w:vAlign w:val="top"/>
          </w:tcPr>
          <w:p>
            <w:pPr>
              <w:rPr>
                <w:rFonts w:ascii="Arial"/>
                <w:sz w:val="21"/>
              </w:rPr>
            </w:pPr>
          </w:p>
        </w:tc>
        <w:tc>
          <w:tcPr>
            <w:tcW w:w="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9" w:hRule="atLeast"/>
        </w:trPr>
        <w:tc>
          <w:tcPr>
            <w:tcW w:w="708" w:type="dxa"/>
            <w:vMerge w:val="continue"/>
            <w:vAlign w:val="top"/>
          </w:tcPr>
          <w:p>
            <w:pPr>
              <w:rPr>
                <w:rFonts w:ascii="Arial"/>
                <w:sz w:val="21"/>
              </w:rPr>
            </w:pPr>
          </w:p>
        </w:tc>
        <w:tc>
          <w:tcPr>
            <w:tcW w:w="1044"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75" w:line="250" w:lineRule="auto"/>
              <w:ind w:left="173" w:right="161" w:firstLine="5"/>
              <w:rPr>
                <w:rFonts w:ascii="仿宋" w:hAnsi="仿宋" w:eastAsia="仿宋" w:cs="仿宋"/>
                <w:sz w:val="23"/>
                <w:szCs w:val="23"/>
              </w:rPr>
            </w:pPr>
            <w:r>
              <w:rPr>
                <w:rFonts w:ascii="仿宋" w:hAnsi="仿宋" w:eastAsia="仿宋" w:cs="仿宋"/>
                <w:spacing w:val="4"/>
                <w:sz w:val="23"/>
                <w:szCs w:val="23"/>
              </w:rPr>
              <w:t>工</w:t>
            </w:r>
            <w:r>
              <w:rPr>
                <w:rFonts w:ascii="仿宋" w:hAnsi="仿宋" w:eastAsia="仿宋" w:cs="仿宋"/>
                <w:spacing w:val="2"/>
                <w:sz w:val="23"/>
                <w:szCs w:val="23"/>
              </w:rPr>
              <w:t>作报</w:t>
            </w:r>
            <w:r>
              <w:rPr>
                <w:rFonts w:ascii="仿宋" w:hAnsi="仿宋" w:eastAsia="仿宋" w:cs="仿宋"/>
                <w:sz w:val="23"/>
                <w:szCs w:val="23"/>
              </w:rPr>
              <w:t xml:space="preserve"> </w:t>
            </w:r>
            <w:r>
              <w:rPr>
                <w:rFonts w:ascii="仿宋" w:hAnsi="仿宋" w:eastAsia="仿宋" w:cs="仿宋"/>
                <w:spacing w:val="6"/>
                <w:sz w:val="23"/>
                <w:szCs w:val="23"/>
              </w:rPr>
              <w:t>告</w:t>
            </w:r>
            <w:r>
              <w:rPr>
                <w:rFonts w:ascii="仿宋" w:hAnsi="仿宋" w:eastAsia="仿宋" w:cs="仿宋"/>
                <w:spacing w:val="4"/>
                <w:sz w:val="23"/>
                <w:szCs w:val="23"/>
              </w:rPr>
              <w:t>部分</w:t>
            </w:r>
          </w:p>
          <w:p>
            <w:pPr>
              <w:spacing w:line="312" w:lineRule="exact"/>
              <w:ind w:left="298"/>
              <w:rPr>
                <w:rFonts w:ascii="仿宋" w:hAnsi="仿宋" w:eastAsia="仿宋" w:cs="仿宋"/>
                <w:sz w:val="23"/>
                <w:szCs w:val="23"/>
              </w:rPr>
            </w:pPr>
            <w:r>
              <w:rPr>
                <w:rFonts w:ascii="仿宋" w:hAnsi="仿宋" w:eastAsia="仿宋" w:cs="仿宋"/>
                <w:spacing w:val="38"/>
                <w:position w:val="5"/>
                <w:sz w:val="23"/>
                <w:szCs w:val="23"/>
              </w:rPr>
              <w:t>(20</w:t>
            </w:r>
          </w:p>
          <w:p>
            <w:pPr>
              <w:spacing w:before="1" w:line="231" w:lineRule="auto"/>
              <w:ind w:left="296"/>
              <w:rPr>
                <w:rFonts w:ascii="仿宋" w:hAnsi="仿宋" w:eastAsia="仿宋" w:cs="仿宋"/>
                <w:sz w:val="23"/>
                <w:szCs w:val="23"/>
              </w:rPr>
            </w:pPr>
            <w:r>
              <w:rPr>
                <w:rFonts w:ascii="仿宋" w:hAnsi="仿宋" w:eastAsia="仿宋" w:cs="仿宋"/>
                <w:spacing w:val="-5"/>
                <w:sz w:val="23"/>
                <w:szCs w:val="23"/>
              </w:rPr>
              <w:t>分</w:t>
            </w:r>
            <w:r>
              <w:rPr>
                <w:rFonts w:ascii="仿宋" w:hAnsi="仿宋" w:eastAsia="仿宋" w:cs="仿宋"/>
                <w:spacing w:val="-4"/>
                <w:sz w:val="23"/>
                <w:szCs w:val="23"/>
              </w:rPr>
              <w:t>)</w:t>
            </w:r>
          </w:p>
        </w:tc>
        <w:tc>
          <w:tcPr>
            <w:tcW w:w="1365"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26" w:line="139" w:lineRule="exact"/>
              <w:ind w:left="385"/>
              <w:rPr>
                <w:rFonts w:ascii="仿宋" w:hAnsi="仿宋" w:eastAsia="仿宋" w:cs="仿宋"/>
                <w:sz w:val="8"/>
                <w:szCs w:val="8"/>
              </w:rPr>
            </w:pPr>
            <w:r>
              <w:rPr>
                <w:rFonts w:ascii="仿宋" w:hAnsi="仿宋" w:eastAsia="仿宋" w:cs="仿宋"/>
                <w:spacing w:val="81"/>
                <w:position w:val="1"/>
                <w:sz w:val="8"/>
                <w:szCs w:val="8"/>
              </w:rPr>
              <w:t>-</w:t>
            </w:r>
            <w:r>
              <w:rPr>
                <w:rFonts w:ascii="仿宋" w:hAnsi="仿宋" w:eastAsia="仿宋" w:cs="仿宋"/>
                <w:spacing w:val="78"/>
                <w:position w:val="1"/>
                <w:sz w:val="8"/>
                <w:szCs w:val="8"/>
              </w:rPr>
              <w:t>----</w:t>
            </w:r>
          </w:p>
        </w:tc>
        <w:tc>
          <w:tcPr>
            <w:tcW w:w="4816" w:type="dxa"/>
            <w:vAlign w:val="top"/>
          </w:tcPr>
          <w:p>
            <w:pPr>
              <w:tabs>
                <w:tab w:val="left" w:pos="241"/>
              </w:tabs>
              <w:spacing w:before="43" w:line="250" w:lineRule="auto"/>
              <w:ind w:left="120" w:right="39" w:firstLine="7"/>
              <w:jc w:val="left"/>
              <w:rPr>
                <w:rFonts w:ascii="仿宋" w:hAnsi="仿宋" w:eastAsia="仿宋" w:cs="仿宋"/>
                <w:sz w:val="23"/>
                <w:szCs w:val="23"/>
              </w:rPr>
            </w:pPr>
            <w:r>
              <w:rPr>
                <w:rFonts w:ascii="仿宋" w:hAnsi="仿宋" w:eastAsia="仿宋" w:cs="仿宋"/>
                <w:spacing w:val="-10"/>
                <w:sz w:val="23"/>
                <w:szCs w:val="23"/>
              </w:rPr>
              <w:t>共计</w:t>
            </w:r>
            <w:r>
              <w:rPr>
                <w:rFonts w:ascii="仿宋" w:hAnsi="仿宋" w:eastAsia="仿宋" w:cs="仿宋"/>
                <w:spacing w:val="-5"/>
                <w:sz w:val="23"/>
                <w:szCs w:val="23"/>
              </w:rPr>
              <w:t xml:space="preserve"> 20 分，每个小报告满分 5 分，共分为 4</w:t>
            </w:r>
            <w:r>
              <w:rPr>
                <w:rFonts w:ascii="仿宋" w:hAnsi="仿宋" w:eastAsia="仿宋" w:cs="仿宋"/>
                <w:sz w:val="23"/>
                <w:szCs w:val="23"/>
              </w:rPr>
              <w:t xml:space="preserve"> </w:t>
            </w:r>
            <w:r>
              <w:rPr>
                <w:rFonts w:ascii="仿宋" w:hAnsi="仿宋" w:eastAsia="仿宋" w:cs="仿宋"/>
                <w:spacing w:val="8"/>
                <w:sz w:val="23"/>
                <w:szCs w:val="23"/>
              </w:rPr>
              <w:t>档</w:t>
            </w:r>
            <w:r>
              <w:rPr>
                <w:rFonts w:ascii="仿宋" w:hAnsi="仿宋" w:eastAsia="仿宋" w:cs="仿宋"/>
                <w:spacing w:val="6"/>
                <w:sz w:val="23"/>
                <w:szCs w:val="23"/>
              </w:rPr>
              <w:t>，具体如下：</w:t>
            </w:r>
            <w:r>
              <w:rPr>
                <w:rFonts w:ascii="仿宋" w:hAnsi="仿宋" w:eastAsia="仿宋" w:cs="仿宋"/>
                <w:sz w:val="23"/>
                <w:szCs w:val="23"/>
              </w:rPr>
              <w:t xml:space="preserve">                          </w:t>
            </w:r>
            <w:r>
              <w:rPr>
                <w:rFonts w:ascii="仿宋" w:hAnsi="仿宋" w:eastAsia="仿宋" w:cs="仿宋"/>
                <w:sz w:val="23"/>
                <w:szCs w:val="23"/>
              </w:rPr>
              <w:tab/>
            </w:r>
            <w:r>
              <w:rPr>
                <w:rFonts w:ascii="仿宋" w:hAnsi="仿宋" w:eastAsia="仿宋" w:cs="仿宋"/>
                <w:spacing w:val="4"/>
                <w:sz w:val="23"/>
                <w:szCs w:val="23"/>
              </w:rPr>
              <w:t>(</w:t>
            </w:r>
            <w:r>
              <w:rPr>
                <w:rFonts w:ascii="仿宋" w:hAnsi="仿宋" w:eastAsia="仿宋" w:cs="仿宋"/>
                <w:spacing w:val="3"/>
                <w:sz w:val="23"/>
                <w:szCs w:val="23"/>
              </w:rPr>
              <w:t>1</w:t>
            </w:r>
            <w:r>
              <w:rPr>
                <w:rFonts w:ascii="仿宋" w:hAnsi="仿宋" w:eastAsia="仿宋" w:cs="仿宋"/>
                <w:spacing w:val="2"/>
                <w:sz w:val="23"/>
                <w:szCs w:val="23"/>
              </w:rPr>
              <w:t>)任务要求描述题干提炼准确，叙述清楚，</w:t>
            </w:r>
            <w:r>
              <w:rPr>
                <w:rFonts w:ascii="仿宋" w:hAnsi="仿宋" w:eastAsia="仿宋" w:cs="仿宋"/>
                <w:sz w:val="23"/>
                <w:szCs w:val="23"/>
              </w:rPr>
              <w:t xml:space="preserve"> </w:t>
            </w:r>
            <w:r>
              <w:rPr>
                <w:rFonts w:ascii="仿宋" w:hAnsi="仿宋" w:eastAsia="仿宋" w:cs="仿宋"/>
                <w:spacing w:val="19"/>
                <w:sz w:val="23"/>
                <w:szCs w:val="23"/>
              </w:rPr>
              <w:t>简</w:t>
            </w:r>
            <w:r>
              <w:rPr>
                <w:rFonts w:ascii="仿宋" w:hAnsi="仿宋" w:eastAsia="仿宋" w:cs="仿宋"/>
                <w:spacing w:val="11"/>
                <w:sz w:val="23"/>
                <w:szCs w:val="23"/>
              </w:rPr>
              <w:t>洁流畅；操作设置记录对安装顺序、配置</w:t>
            </w:r>
            <w:r>
              <w:rPr>
                <w:rFonts w:ascii="仿宋" w:hAnsi="仿宋" w:eastAsia="仿宋" w:cs="仿宋"/>
                <w:sz w:val="23"/>
                <w:szCs w:val="23"/>
              </w:rPr>
              <w:t xml:space="preserve"> </w:t>
            </w:r>
            <w:r>
              <w:rPr>
                <w:rFonts w:ascii="仿宋" w:hAnsi="仿宋" w:eastAsia="仿宋" w:cs="仿宋"/>
                <w:spacing w:val="19"/>
                <w:sz w:val="23"/>
                <w:szCs w:val="23"/>
              </w:rPr>
              <w:t>的</w:t>
            </w:r>
            <w:r>
              <w:rPr>
                <w:rFonts w:ascii="仿宋" w:hAnsi="仿宋" w:eastAsia="仿宋" w:cs="仿宋"/>
                <w:spacing w:val="11"/>
                <w:sz w:val="23"/>
                <w:szCs w:val="23"/>
              </w:rPr>
              <w:t>参数，调试的项目叙述清晰、详实，逻辑</w:t>
            </w:r>
            <w:r>
              <w:rPr>
                <w:rFonts w:ascii="仿宋" w:hAnsi="仿宋" w:eastAsia="仿宋" w:cs="仿宋"/>
                <w:sz w:val="23"/>
                <w:szCs w:val="23"/>
              </w:rPr>
              <w:t xml:space="preserve"> </w:t>
            </w:r>
            <w:r>
              <w:rPr>
                <w:rFonts w:ascii="仿宋" w:hAnsi="仿宋" w:eastAsia="仿宋" w:cs="仿宋"/>
                <w:spacing w:val="7"/>
                <w:sz w:val="23"/>
                <w:szCs w:val="23"/>
              </w:rPr>
              <w:t>性</w:t>
            </w:r>
            <w:r>
              <w:rPr>
                <w:rFonts w:ascii="仿宋" w:hAnsi="仿宋" w:eastAsia="仿宋" w:cs="仿宋"/>
                <w:spacing w:val="5"/>
                <w:sz w:val="23"/>
                <w:szCs w:val="23"/>
              </w:rPr>
              <w:t>强； 问题解决措施和方案合理、到位；报</w:t>
            </w:r>
            <w:r>
              <w:rPr>
                <w:rFonts w:ascii="仿宋" w:hAnsi="仿宋" w:eastAsia="仿宋" w:cs="仿宋"/>
                <w:spacing w:val="1"/>
                <w:sz w:val="23"/>
                <w:szCs w:val="23"/>
              </w:rPr>
              <w:t xml:space="preserve">告结构严谨。(5 </w:t>
            </w:r>
            <w:r>
              <w:rPr>
                <w:rFonts w:ascii="仿宋" w:hAnsi="仿宋" w:eastAsia="仿宋" w:cs="仿宋"/>
                <w:sz w:val="23"/>
                <w:szCs w:val="23"/>
              </w:rPr>
              <w:t>分)</w:t>
            </w:r>
          </w:p>
          <w:p>
            <w:pPr>
              <w:numPr>
                <w:ilvl w:val="0"/>
                <w:numId w:val="4"/>
              </w:numPr>
              <w:tabs>
                <w:tab w:val="left" w:pos="241"/>
              </w:tabs>
              <w:spacing w:before="4" w:line="250" w:lineRule="auto"/>
              <w:ind w:left="121" w:right="102" w:firstLine="4"/>
              <w:rPr>
                <w:rFonts w:ascii="仿宋" w:hAnsi="仿宋" w:eastAsia="仿宋" w:cs="仿宋"/>
                <w:sz w:val="23"/>
                <w:szCs w:val="23"/>
              </w:rPr>
            </w:pPr>
            <w:r>
              <w:rPr>
                <w:rFonts w:ascii="仿宋" w:hAnsi="仿宋" w:eastAsia="仿宋" w:cs="仿宋"/>
                <w:spacing w:val="10"/>
                <w:sz w:val="23"/>
                <w:szCs w:val="23"/>
              </w:rPr>
              <w:t>任务要求描述题干提炼比较准确，叙</w:t>
            </w:r>
            <w:r>
              <w:rPr>
                <w:rFonts w:ascii="仿宋" w:hAnsi="仿宋" w:eastAsia="仿宋" w:cs="仿宋"/>
                <w:spacing w:val="9"/>
                <w:sz w:val="23"/>
                <w:szCs w:val="23"/>
              </w:rPr>
              <w:t>述</w:t>
            </w:r>
            <w:r>
              <w:rPr>
                <w:rFonts w:ascii="仿宋" w:hAnsi="仿宋" w:eastAsia="仿宋" w:cs="仿宋"/>
                <w:sz w:val="23"/>
                <w:szCs w:val="23"/>
              </w:rPr>
              <w:t xml:space="preserve"> </w:t>
            </w:r>
            <w:r>
              <w:rPr>
                <w:rFonts w:ascii="仿宋" w:hAnsi="仿宋" w:eastAsia="仿宋" w:cs="仿宋"/>
                <w:spacing w:val="7"/>
                <w:sz w:val="23"/>
                <w:szCs w:val="23"/>
              </w:rPr>
              <w:t>比</w:t>
            </w:r>
            <w:r>
              <w:rPr>
                <w:rFonts w:ascii="仿宋" w:hAnsi="仿宋" w:eastAsia="仿宋" w:cs="仿宋"/>
                <w:spacing w:val="5"/>
                <w:sz w:val="23"/>
                <w:szCs w:val="23"/>
              </w:rPr>
              <w:t>较清楚， 比较流畅；操作设置记录对安装</w:t>
            </w:r>
            <w:r>
              <w:rPr>
                <w:rFonts w:ascii="仿宋" w:hAnsi="仿宋" w:eastAsia="仿宋" w:cs="仿宋"/>
                <w:sz w:val="23"/>
                <w:szCs w:val="23"/>
              </w:rPr>
              <w:t xml:space="preserve"> </w:t>
            </w:r>
            <w:r>
              <w:rPr>
                <w:rFonts w:ascii="仿宋" w:hAnsi="仿宋" w:eastAsia="仿宋" w:cs="仿宋"/>
                <w:spacing w:val="19"/>
                <w:sz w:val="23"/>
                <w:szCs w:val="23"/>
              </w:rPr>
              <w:t>顺</w:t>
            </w:r>
            <w:r>
              <w:rPr>
                <w:rFonts w:ascii="仿宋" w:hAnsi="仿宋" w:eastAsia="仿宋" w:cs="仿宋"/>
                <w:spacing w:val="11"/>
                <w:sz w:val="23"/>
                <w:szCs w:val="23"/>
              </w:rPr>
              <w:t>序、配置的参数，调试的项目叙述比较清</w:t>
            </w:r>
            <w:r>
              <w:rPr>
                <w:rFonts w:ascii="仿宋" w:hAnsi="仿宋" w:eastAsia="仿宋" w:cs="仿宋"/>
                <w:sz w:val="23"/>
                <w:szCs w:val="23"/>
              </w:rPr>
              <w:t xml:space="preserve"> </w:t>
            </w:r>
            <w:r>
              <w:rPr>
                <w:rFonts w:ascii="仿宋" w:hAnsi="仿宋" w:eastAsia="仿宋" w:cs="仿宋"/>
                <w:spacing w:val="7"/>
                <w:sz w:val="23"/>
                <w:szCs w:val="23"/>
              </w:rPr>
              <w:t>晰</w:t>
            </w:r>
            <w:r>
              <w:rPr>
                <w:rFonts w:ascii="仿宋" w:hAnsi="仿宋" w:eastAsia="仿宋" w:cs="仿宋"/>
                <w:spacing w:val="5"/>
                <w:sz w:val="23"/>
                <w:szCs w:val="23"/>
              </w:rPr>
              <w:t>、详实，逻辑性较强；问题解决措施和方</w:t>
            </w:r>
            <w:r>
              <w:rPr>
                <w:rFonts w:ascii="仿宋" w:hAnsi="仿宋" w:eastAsia="仿宋" w:cs="仿宋"/>
                <w:spacing w:val="8"/>
                <w:sz w:val="23"/>
                <w:szCs w:val="23"/>
              </w:rPr>
              <w:t>案比</w:t>
            </w:r>
            <w:r>
              <w:rPr>
                <w:rFonts w:ascii="仿宋" w:hAnsi="仿宋" w:eastAsia="仿宋" w:cs="仿宋"/>
                <w:spacing w:val="6"/>
                <w:sz w:val="23"/>
                <w:szCs w:val="23"/>
              </w:rPr>
              <w:t>较</w:t>
            </w:r>
            <w:r>
              <w:rPr>
                <w:rFonts w:ascii="仿宋" w:hAnsi="仿宋" w:eastAsia="仿宋" w:cs="仿宋"/>
                <w:spacing w:val="4"/>
                <w:sz w:val="23"/>
                <w:szCs w:val="23"/>
              </w:rPr>
              <w:t>合理；报告结构比较严谨。(3-4 分)</w:t>
            </w:r>
            <w:r>
              <w:rPr>
                <w:rFonts w:ascii="仿宋" w:hAnsi="仿宋" w:eastAsia="仿宋" w:cs="仿宋"/>
                <w:sz w:val="23"/>
                <w:szCs w:val="23"/>
              </w:rPr>
              <w:t xml:space="preserve"> </w:t>
            </w:r>
            <w:r>
              <w:rPr>
                <w:rFonts w:ascii="仿宋" w:hAnsi="仿宋" w:eastAsia="仿宋" w:cs="仿宋"/>
                <w:sz w:val="23"/>
                <w:szCs w:val="23"/>
              </w:rPr>
              <w:tab/>
            </w:r>
          </w:p>
          <w:p>
            <w:pPr>
              <w:numPr>
                <w:ilvl w:val="0"/>
                <w:numId w:val="4"/>
              </w:numPr>
              <w:tabs>
                <w:tab w:val="left" w:pos="241"/>
              </w:tabs>
              <w:spacing w:before="4" w:line="250" w:lineRule="auto"/>
              <w:ind w:left="121" w:right="102" w:firstLine="4"/>
              <w:rPr>
                <w:rFonts w:ascii="仿宋" w:hAnsi="仿宋" w:eastAsia="仿宋" w:cs="仿宋"/>
                <w:sz w:val="23"/>
                <w:szCs w:val="23"/>
              </w:rPr>
            </w:pPr>
            <w:r>
              <w:rPr>
                <w:rFonts w:ascii="仿宋" w:hAnsi="仿宋" w:eastAsia="仿宋" w:cs="仿宋"/>
                <w:spacing w:val="4"/>
                <w:sz w:val="23"/>
                <w:szCs w:val="23"/>
              </w:rPr>
              <w:t>任务要求描述题干提炼基本准确，叙述</w:t>
            </w:r>
            <w:r>
              <w:rPr>
                <w:rFonts w:ascii="仿宋" w:hAnsi="仿宋" w:eastAsia="仿宋" w:cs="仿宋"/>
                <w:sz w:val="23"/>
                <w:szCs w:val="23"/>
              </w:rPr>
              <w:t xml:space="preserve"> </w:t>
            </w:r>
            <w:r>
              <w:rPr>
                <w:rFonts w:ascii="仿宋" w:hAnsi="仿宋" w:eastAsia="仿宋" w:cs="仿宋"/>
                <w:spacing w:val="19"/>
                <w:sz w:val="23"/>
                <w:szCs w:val="23"/>
              </w:rPr>
              <w:t>基</w:t>
            </w:r>
            <w:r>
              <w:rPr>
                <w:rFonts w:ascii="仿宋" w:hAnsi="仿宋" w:eastAsia="仿宋" w:cs="仿宋"/>
                <w:spacing w:val="11"/>
                <w:sz w:val="23"/>
                <w:szCs w:val="23"/>
              </w:rPr>
              <w:t>本清楚；操作设置记录对安装顺序、配置</w:t>
            </w:r>
            <w:r>
              <w:rPr>
                <w:rFonts w:ascii="仿宋" w:hAnsi="仿宋" w:eastAsia="仿宋" w:cs="仿宋"/>
                <w:sz w:val="23"/>
                <w:szCs w:val="23"/>
              </w:rPr>
              <w:t xml:space="preserve"> </w:t>
            </w:r>
            <w:r>
              <w:rPr>
                <w:rFonts w:ascii="仿宋" w:hAnsi="仿宋" w:eastAsia="仿宋" w:cs="仿宋"/>
                <w:spacing w:val="7"/>
                <w:sz w:val="23"/>
                <w:szCs w:val="23"/>
              </w:rPr>
              <w:t>的</w:t>
            </w:r>
            <w:r>
              <w:rPr>
                <w:rFonts w:ascii="仿宋" w:hAnsi="仿宋" w:eastAsia="仿宋" w:cs="仿宋"/>
                <w:spacing w:val="5"/>
                <w:sz w:val="23"/>
                <w:szCs w:val="23"/>
              </w:rPr>
              <w:t>参数，调试的项目叙述基本清晰； 问题解</w:t>
            </w:r>
            <w:r>
              <w:rPr>
                <w:rFonts w:ascii="仿宋" w:hAnsi="仿宋" w:eastAsia="仿宋" w:cs="仿宋"/>
                <w:spacing w:val="4"/>
                <w:sz w:val="23"/>
                <w:szCs w:val="23"/>
              </w:rPr>
              <w:t>决措施和方案基本合理。(1-2 分</w:t>
            </w:r>
            <w:r>
              <w:rPr>
                <w:rFonts w:ascii="仿宋" w:hAnsi="仿宋" w:eastAsia="仿宋" w:cs="仿宋"/>
                <w:spacing w:val="1"/>
                <w:sz w:val="23"/>
                <w:szCs w:val="23"/>
              </w:rPr>
              <w:t>)</w:t>
            </w:r>
          </w:p>
          <w:p>
            <w:pPr>
              <w:spacing w:before="2" w:line="250" w:lineRule="auto"/>
              <w:ind w:left="120" w:right="102" w:firstLine="5"/>
              <w:rPr>
                <w:rFonts w:ascii="仿宋" w:hAnsi="仿宋" w:eastAsia="仿宋" w:cs="仿宋"/>
                <w:sz w:val="23"/>
                <w:szCs w:val="23"/>
              </w:rPr>
            </w:pPr>
            <w:r>
              <w:rPr>
                <w:rFonts w:ascii="仿宋" w:hAnsi="仿宋" w:eastAsia="仿宋" w:cs="仿宋"/>
                <w:spacing w:val="10"/>
                <w:sz w:val="23"/>
                <w:szCs w:val="23"/>
              </w:rPr>
              <w:t>(4) 任务要求描述题干提炼不准确，叙述</w:t>
            </w:r>
            <w:r>
              <w:rPr>
                <w:rFonts w:ascii="仿宋" w:hAnsi="仿宋" w:eastAsia="仿宋" w:cs="仿宋"/>
                <w:spacing w:val="9"/>
                <w:sz w:val="23"/>
                <w:szCs w:val="23"/>
              </w:rPr>
              <w:t>不</w:t>
            </w:r>
            <w:r>
              <w:rPr>
                <w:rFonts w:ascii="仿宋" w:hAnsi="仿宋" w:eastAsia="仿宋" w:cs="仿宋"/>
                <w:spacing w:val="19"/>
                <w:sz w:val="23"/>
                <w:szCs w:val="23"/>
              </w:rPr>
              <w:t>清</w:t>
            </w:r>
            <w:r>
              <w:rPr>
                <w:rFonts w:ascii="仿宋" w:hAnsi="仿宋" w:eastAsia="仿宋" w:cs="仿宋"/>
                <w:spacing w:val="11"/>
                <w:sz w:val="23"/>
                <w:szCs w:val="23"/>
              </w:rPr>
              <w:t>楚；操作设置记录对安装顺序、配置的参</w:t>
            </w:r>
            <w:r>
              <w:rPr>
                <w:rFonts w:ascii="仿宋" w:hAnsi="仿宋" w:eastAsia="仿宋" w:cs="仿宋"/>
                <w:spacing w:val="7"/>
                <w:sz w:val="23"/>
                <w:szCs w:val="23"/>
              </w:rPr>
              <w:t>数</w:t>
            </w:r>
            <w:r>
              <w:rPr>
                <w:rFonts w:ascii="仿宋" w:hAnsi="仿宋" w:eastAsia="仿宋" w:cs="仿宋"/>
                <w:spacing w:val="5"/>
                <w:sz w:val="23"/>
                <w:szCs w:val="23"/>
              </w:rPr>
              <w:t>，调试的项目叙述不清晰； 问题解决措施</w:t>
            </w:r>
            <w:r>
              <w:rPr>
                <w:rFonts w:ascii="仿宋" w:hAnsi="仿宋" w:eastAsia="仿宋" w:cs="仿宋"/>
                <w:spacing w:val="2"/>
                <w:sz w:val="23"/>
                <w:szCs w:val="23"/>
              </w:rPr>
              <w:t>和方案不合理。</w:t>
            </w:r>
            <w:r>
              <w:rPr>
                <w:rFonts w:ascii="仿宋" w:hAnsi="仿宋" w:eastAsia="仿宋" w:cs="仿宋"/>
                <w:spacing w:val="1"/>
                <w:sz w:val="23"/>
                <w:szCs w:val="23"/>
              </w:rPr>
              <w:t>(0 分)</w:t>
            </w:r>
          </w:p>
          <w:p>
            <w:pPr>
              <w:spacing w:line="224" w:lineRule="auto"/>
              <w:ind w:left="128"/>
              <w:rPr>
                <w:rFonts w:ascii="仿宋" w:hAnsi="仿宋" w:eastAsia="仿宋" w:cs="仿宋"/>
                <w:sz w:val="23"/>
                <w:szCs w:val="23"/>
              </w:rPr>
            </w:pPr>
            <w:r>
              <w:rPr>
                <w:rFonts w:ascii="仿宋" w:hAnsi="仿宋" w:eastAsia="仿宋" w:cs="仿宋"/>
                <w:spacing w:val="14"/>
                <w:sz w:val="23"/>
                <w:szCs w:val="23"/>
              </w:rPr>
              <w:t>注</w:t>
            </w:r>
            <w:r>
              <w:rPr>
                <w:rFonts w:ascii="仿宋" w:hAnsi="仿宋" w:eastAsia="仿宋" w:cs="仿宋"/>
                <w:spacing w:val="9"/>
                <w:sz w:val="23"/>
                <w:szCs w:val="23"/>
              </w:rPr>
              <w:t>意</w:t>
            </w:r>
            <w:r>
              <w:rPr>
                <w:rFonts w:ascii="仿宋" w:hAnsi="仿宋" w:eastAsia="仿宋" w:cs="仿宋"/>
                <w:spacing w:val="7"/>
                <w:sz w:val="23"/>
                <w:szCs w:val="23"/>
              </w:rPr>
              <w:t>：工作报告不包括模块五。</w:t>
            </w:r>
          </w:p>
        </w:tc>
        <w:tc>
          <w:tcPr>
            <w:tcW w:w="709" w:type="dxa"/>
            <w:vAlign w:val="top"/>
          </w:tcPr>
          <w:p>
            <w:pPr>
              <w:rPr>
                <w:rFonts w:ascii="Arial"/>
                <w:sz w:val="21"/>
              </w:rPr>
            </w:pPr>
          </w:p>
        </w:tc>
        <w:tc>
          <w:tcPr>
            <w:tcW w:w="713" w:type="dxa"/>
            <w:vAlign w:val="top"/>
          </w:tcPr>
          <w:p>
            <w:pPr>
              <w:rPr>
                <w:rFonts w:ascii="Arial"/>
                <w:sz w:val="21"/>
              </w:rPr>
            </w:pPr>
          </w:p>
        </w:tc>
      </w:tr>
    </w:tbl>
    <w:p>
      <w:pPr>
        <w:keepNext w:val="0"/>
        <w:keepLines w:val="0"/>
        <w:pageBreakBefore w:val="0"/>
        <w:kinsoku/>
        <w:wordWrap/>
        <w:overflowPunct/>
        <w:topLinePunct w:val="0"/>
        <w:autoSpaceDE/>
        <w:autoSpaceDN/>
        <w:bidi w:val="0"/>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w:t>
      </w:r>
      <w:r>
        <w:rPr>
          <w:rFonts w:hint="eastAsia" w:ascii="仿宋_GB2312" w:eastAsia="仿宋_GB2312"/>
          <w:b/>
          <w:bCs/>
          <w:spacing w:val="-1"/>
          <w:sz w:val="24"/>
          <w:szCs w:val="24"/>
          <w:lang w:eastAsia="zh-CN"/>
        </w:rPr>
        <w:t>四</w:t>
      </w:r>
      <w:r>
        <w:rPr>
          <w:rFonts w:hint="eastAsia" w:ascii="仿宋_GB2312" w:eastAsia="仿宋_GB2312"/>
          <w:b/>
          <w:bCs/>
          <w:spacing w:val="-1"/>
          <w:sz w:val="24"/>
          <w:szCs w:val="24"/>
        </w:rPr>
        <w:t>）违规违纪评判</w:t>
      </w:r>
    </w:p>
    <w:p>
      <w:pPr>
        <w:keepNext w:val="0"/>
        <w:keepLines w:val="0"/>
        <w:pageBreakBefore w:val="0"/>
        <w:kinsoku/>
        <w:wordWrap/>
        <w:overflowPunct/>
        <w:topLinePunct w:val="0"/>
        <w:autoSpaceDE/>
        <w:autoSpaceDN/>
        <w:bidi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参赛队提交比赛任务结束请求或者在比赛时间终止后，不得再进行任何操作。否则，视为比赛作弊，给参赛队记警告一次。</w:t>
      </w:r>
    </w:p>
    <w:p>
      <w:pPr>
        <w:keepNext w:val="0"/>
        <w:keepLines w:val="0"/>
        <w:pageBreakBefore w:val="0"/>
        <w:kinsoku/>
        <w:wordWrap/>
        <w:overflowPunct/>
        <w:topLinePunct w:val="0"/>
        <w:autoSpaceDE/>
        <w:autoSpaceDN/>
        <w:bidi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在竞赛过程中，选手如有不服从裁判判决、扰乱赛场秩序、舞弊等不文明行为，由裁判按照规定扣减相应分数并且给予警告，情节严重的取消竞赛资格，竞赛成绩记0分。</w:t>
      </w:r>
    </w:p>
    <w:p>
      <w:pPr>
        <w:keepNext w:val="0"/>
        <w:keepLines w:val="0"/>
        <w:pageBreakBefore w:val="0"/>
        <w:kinsoku/>
        <w:wordWrap/>
        <w:overflowPunct/>
        <w:topLinePunct w:val="0"/>
        <w:autoSpaceDE/>
        <w:autoSpaceDN/>
        <w:bidi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参赛选手提交的答题卡与任务书上只能按要求填写工位号进行识别，不得填写指定内容之外的任何识别性标记。任务中要求提交的截图/照片、视频资料中都不允许出现本工位或者其他工位参赛选手图像、选手姓名、校名或者其他任何识别性的标记。如果出现地区、校名、姓名等其他任何与竞赛队有关的识别信息，一经发现，竞赛试卷和作品作废，比赛按零分处理，并且提请大赛组委会进行处罚。</w:t>
      </w:r>
    </w:p>
    <w:p>
      <w:pPr>
        <w:keepNext w:val="0"/>
        <w:keepLines w:val="0"/>
        <w:pageBreakBefore w:val="0"/>
        <w:kinsoku/>
        <w:wordWrap/>
        <w:overflowPunct/>
        <w:topLinePunct w:val="0"/>
        <w:autoSpaceDE/>
        <w:autoSpaceDN/>
        <w:bidi w:val="0"/>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竞赛任务书、竞赛答题卡、竞赛工具、竞赛器材及竞赛材料等不得带出竞赛场地，一经发现，竞赛作品作废，比赛按零分处理，并且提请大赛组委会 进行处罚。</w:t>
      </w:r>
    </w:p>
    <w:p>
      <w:pPr>
        <w:keepNext w:val="0"/>
        <w:keepLines w:val="0"/>
        <w:pageBreakBefore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z w:val="24"/>
          <w:szCs w:val="24"/>
        </w:rPr>
      </w:pPr>
      <w:r>
        <w:rPr>
          <w:rFonts w:hint="eastAsia" w:ascii="仿宋_GB2312" w:eastAsia="仿宋_GB2312"/>
          <w:spacing w:val="-1"/>
          <w:sz w:val="24"/>
          <w:szCs w:val="24"/>
        </w:rPr>
        <w:t>正式比赛前，参赛选手需对竞赛平台中的设备工具模块、焊接排故电路板及物料进行清点确认，如果发现有缺少、损坏、冗余应</w:t>
      </w:r>
      <w:r>
        <w:rPr>
          <w:rFonts w:hint="eastAsia" w:ascii="仿宋_GB2312" w:eastAsia="仿宋_GB2312"/>
          <w:sz w:val="24"/>
          <w:szCs w:val="24"/>
        </w:rPr>
        <w:t>立即举手示意，否则造成的后果自负。正式</w:t>
      </w:r>
      <w:r>
        <w:rPr>
          <w:rFonts w:hint="eastAsia" w:ascii="仿宋_GB2312" w:eastAsia="仿宋_GB2312"/>
          <w:spacing w:val="-1"/>
          <w:sz w:val="24"/>
          <w:szCs w:val="24"/>
        </w:rPr>
        <w:t>比赛开始后，参赛选手如测定竞赛技术平台中的设备工具模块有故障可提出更换，但该工具/模块经现场裁判与技术支持人员</w:t>
      </w:r>
      <w:r>
        <w:rPr>
          <w:rFonts w:hint="eastAsia" w:ascii="仿宋_GB2312" w:eastAsia="仿宋_GB2312"/>
          <w:sz w:val="24"/>
          <w:szCs w:val="24"/>
        </w:rPr>
        <w:t>测定完好，确属参赛选手误判，不予任何延时。</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78" w:firstLineChars="200"/>
        <w:jc w:val="left"/>
        <w:textAlignment w:val="auto"/>
        <w:rPr>
          <w:rFonts w:hint="default" w:ascii="仿宋_GB2312" w:eastAsia="仿宋_GB2312"/>
          <w:b/>
          <w:bCs/>
          <w:spacing w:val="-1"/>
          <w:sz w:val="24"/>
          <w:szCs w:val="24"/>
          <w:lang w:val="en-US" w:eastAsia="zh-CN"/>
        </w:rPr>
      </w:pPr>
      <w:r>
        <w:rPr>
          <w:rFonts w:hint="eastAsia" w:ascii="仿宋_GB2312" w:eastAsia="仿宋_GB2312"/>
          <w:b/>
          <w:bCs/>
          <w:spacing w:val="-1"/>
          <w:sz w:val="24"/>
          <w:szCs w:val="24"/>
          <w:lang w:val="en-US" w:eastAsia="zh-CN"/>
        </w:rPr>
        <w:t>（五）抽检复核方法</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1.为保障成绩评判的准确性，监督仲裁组对赛项总成绩</w:t>
      </w:r>
      <w:r>
        <w:rPr>
          <w:rFonts w:hint="default" w:ascii="仿宋_GB2312" w:eastAsia="仿宋_GB2312"/>
          <w:spacing w:val="-1"/>
          <w:sz w:val="24"/>
          <w:szCs w:val="24"/>
          <w:lang w:val="en-US" w:eastAsia="zh-CN"/>
        </w:rPr>
        <w:t xml:space="preserve">排名前 30%的所有参赛队伍（选手）的成绩进行复核；对其余成绩进行抽检复核，抽检覆盖率不得低于 15%。 </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2.</w:t>
      </w:r>
      <w:r>
        <w:rPr>
          <w:rFonts w:hint="default" w:ascii="仿宋_GB2312" w:eastAsia="仿宋_GB2312"/>
          <w:spacing w:val="-1"/>
          <w:sz w:val="24"/>
          <w:szCs w:val="24"/>
          <w:lang w:val="en-US" w:eastAsia="zh-CN"/>
        </w:rPr>
        <w:t xml:space="preserve">监督仲裁组须将复检中发现的错误以书面方式及时告知裁判长，由裁判长更正成绩并签字确认。 </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3.</w:t>
      </w:r>
      <w:r>
        <w:rPr>
          <w:rFonts w:hint="default" w:ascii="仿宋_GB2312" w:eastAsia="仿宋_GB2312"/>
          <w:spacing w:val="-1"/>
          <w:sz w:val="24"/>
          <w:szCs w:val="24"/>
          <w:lang w:val="en-US" w:eastAsia="zh-CN"/>
        </w:rPr>
        <w:t>复核、抽检错误率超过5%的，则认定为非小概率事件</w:t>
      </w:r>
      <w:r>
        <w:rPr>
          <w:rFonts w:hint="eastAsia" w:ascii="仿宋_GB2312" w:eastAsia="仿宋_GB2312"/>
          <w:spacing w:val="-1"/>
          <w:sz w:val="24"/>
          <w:szCs w:val="24"/>
          <w:lang w:val="en-US" w:eastAsia="zh-CN"/>
        </w:rPr>
        <w:t>，</w:t>
      </w:r>
      <w:r>
        <w:rPr>
          <w:rFonts w:hint="default" w:ascii="仿宋_GB2312" w:eastAsia="仿宋_GB2312"/>
          <w:spacing w:val="-1"/>
          <w:sz w:val="24"/>
          <w:szCs w:val="24"/>
          <w:lang w:val="en-US" w:eastAsia="zh-CN"/>
        </w:rPr>
        <w:t xml:space="preserve">裁判组需对所有成绩进行复核。 </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b/>
          <w:bCs/>
          <w:spacing w:val="-1"/>
          <w:sz w:val="24"/>
          <w:szCs w:val="24"/>
          <w:lang w:val="en-US" w:eastAsia="zh-CN"/>
        </w:rPr>
      </w:pPr>
      <w:r>
        <w:rPr>
          <w:rFonts w:hint="eastAsia" w:ascii="仿宋_GB2312" w:eastAsia="仿宋_GB2312"/>
          <w:spacing w:val="-1"/>
          <w:sz w:val="24"/>
          <w:szCs w:val="24"/>
          <w:lang w:val="en-US" w:eastAsia="zh-CN"/>
        </w:rPr>
        <w:t xml:space="preserve"> </w:t>
      </w:r>
      <w:r>
        <w:rPr>
          <w:rFonts w:hint="eastAsia" w:ascii="仿宋_GB2312" w:eastAsia="仿宋_GB2312"/>
          <w:b/>
          <w:bCs/>
          <w:spacing w:val="-1"/>
          <w:sz w:val="24"/>
          <w:szCs w:val="24"/>
          <w:lang w:val="en-US" w:eastAsia="zh-CN"/>
        </w:rPr>
        <w:t xml:space="preserve">（六）成绩公布方法 </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pPr>
      <w:r>
        <w:rPr>
          <w:rFonts w:hint="default" w:ascii="仿宋_GB2312" w:eastAsia="仿宋_GB2312"/>
          <w:spacing w:val="-1"/>
          <w:sz w:val="24"/>
          <w:szCs w:val="24"/>
          <w:lang w:val="en-US" w:eastAsia="zh-CN"/>
        </w:rPr>
        <w:t>2</w:t>
      </w:r>
      <w:r>
        <w:rPr>
          <w:rFonts w:hint="eastAsia" w:ascii="仿宋_GB2312" w:eastAsia="仿宋_GB2312"/>
          <w:spacing w:val="-1"/>
          <w:sz w:val="24"/>
          <w:szCs w:val="24"/>
          <w:lang w:val="en-US" w:eastAsia="zh-CN"/>
        </w:rPr>
        <w:t xml:space="preserve">名加密裁判对审核后的成绩进行解密，排序汇总出最终成绩单，经裁判长、监督组长审核签字后，在指定地点，以纸质形式进行张贴公示。成绩公示无异议后，在闭赛式上予以公布。 </w:t>
      </w:r>
    </w:p>
    <w:p>
      <w:pPr>
        <w:keepNext w:val="0"/>
        <w:keepLines w:val="0"/>
        <w:pageBreakBefore w:val="0"/>
        <w:kinsoku/>
        <w:wordWrap/>
        <w:overflowPunct/>
        <w:topLinePunct w:val="0"/>
        <w:autoSpaceDE/>
        <w:autoSpaceDN/>
        <w:bidi w:val="0"/>
        <w:adjustRightInd/>
        <w:snapToGrid w:val="0"/>
        <w:spacing w:line="360" w:lineRule="auto"/>
        <w:ind w:firstLine="453" w:firstLineChars="189"/>
        <w:textAlignment w:val="auto"/>
        <w:rPr>
          <w:rFonts w:hint="eastAsia" w:ascii="黑体" w:hAnsi="黑体" w:eastAsia="黑体"/>
          <w:sz w:val="24"/>
          <w:szCs w:val="24"/>
          <w:lang w:val="en-US" w:eastAsia="zh-CN"/>
        </w:rPr>
      </w:pPr>
      <w:r>
        <w:rPr>
          <w:rFonts w:hint="eastAsia" w:ascii="黑体" w:hAnsi="黑体" w:eastAsia="黑体"/>
          <w:sz w:val="24"/>
          <w:szCs w:val="24"/>
          <w:lang w:val="en-US" w:eastAsia="zh-CN"/>
        </w:rPr>
        <w:t xml:space="preserve">（七）奖项设置 </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本赛项设团体一、二、三等奖。根据比赛成绩，从高到低排序，以实际参赛队总数为基数，一等奖占比</w:t>
      </w:r>
      <w:r>
        <w:rPr>
          <w:rFonts w:hint="default" w:ascii="仿宋_GB2312" w:eastAsia="仿宋_GB2312"/>
          <w:spacing w:val="-1"/>
          <w:sz w:val="24"/>
          <w:szCs w:val="24"/>
          <w:lang w:val="en-US" w:eastAsia="zh-CN"/>
        </w:rPr>
        <w:t>10%</w:t>
      </w:r>
      <w:r>
        <w:rPr>
          <w:rFonts w:hint="eastAsia" w:ascii="仿宋_GB2312" w:eastAsia="仿宋_GB2312"/>
          <w:spacing w:val="-1"/>
          <w:sz w:val="24"/>
          <w:szCs w:val="24"/>
          <w:lang w:val="en-US" w:eastAsia="zh-CN"/>
        </w:rPr>
        <w:t>，二等奖占比</w:t>
      </w:r>
      <w:r>
        <w:rPr>
          <w:rFonts w:hint="default" w:ascii="仿宋_GB2312" w:eastAsia="仿宋_GB2312"/>
          <w:spacing w:val="-1"/>
          <w:sz w:val="24"/>
          <w:szCs w:val="24"/>
          <w:lang w:val="en-US" w:eastAsia="zh-CN"/>
        </w:rPr>
        <w:t>20%</w:t>
      </w:r>
      <w:r>
        <w:rPr>
          <w:rFonts w:hint="eastAsia" w:ascii="仿宋_GB2312" w:eastAsia="仿宋_GB2312"/>
          <w:spacing w:val="-1"/>
          <w:sz w:val="24"/>
          <w:szCs w:val="24"/>
          <w:lang w:val="en-US" w:eastAsia="zh-CN"/>
        </w:rPr>
        <w:t>，三等奖占比</w:t>
      </w:r>
      <w:r>
        <w:rPr>
          <w:rFonts w:hint="default" w:ascii="仿宋_GB2312" w:eastAsia="仿宋_GB2312"/>
          <w:spacing w:val="-1"/>
          <w:sz w:val="24"/>
          <w:szCs w:val="24"/>
          <w:lang w:val="en-US" w:eastAsia="zh-CN"/>
        </w:rPr>
        <w:t>30%</w:t>
      </w:r>
      <w:r>
        <w:rPr>
          <w:rFonts w:hint="eastAsia" w:ascii="仿宋_GB2312" w:eastAsia="仿宋_GB2312"/>
          <w:spacing w:val="-1"/>
          <w:sz w:val="24"/>
          <w:szCs w:val="24"/>
          <w:lang w:val="en-US" w:eastAsia="zh-CN"/>
        </w:rPr>
        <w:t xml:space="preserve">，小数点后四舍五入。获奖团队获得大赛组委会颁发的相应等级荣誉证书。 </w:t>
      </w:r>
    </w:p>
    <w:p>
      <w:pPr>
        <w:keepNext w:val="0"/>
        <w:keepLines w:val="0"/>
        <w:pageBreakBefore w:val="0"/>
        <w:kinsoku/>
        <w:wordWrap/>
        <w:overflowPunct/>
        <w:topLinePunct w:val="0"/>
        <w:autoSpaceDE/>
        <w:autoSpaceDN/>
        <w:bidi w:val="0"/>
        <w:adjustRightInd/>
        <w:snapToGrid w:val="0"/>
        <w:spacing w:line="360" w:lineRule="auto"/>
        <w:ind w:firstLine="453" w:firstLineChars="189"/>
        <w:textAlignment w:val="auto"/>
        <w:rPr>
          <w:rFonts w:ascii="黑体" w:hAnsi="黑体" w:eastAsia="黑体"/>
          <w:sz w:val="24"/>
          <w:szCs w:val="24"/>
        </w:rPr>
      </w:pPr>
      <w:r>
        <w:rPr>
          <w:rFonts w:hint="eastAsia" w:ascii="黑体" w:hAnsi="黑体" w:eastAsia="黑体"/>
          <w:sz w:val="24"/>
          <w:szCs w:val="24"/>
        </w:rPr>
        <w:t>十</w:t>
      </w:r>
      <w:r>
        <w:rPr>
          <w:rFonts w:hint="eastAsia" w:ascii="黑体" w:hAnsi="黑体" w:eastAsia="黑体"/>
          <w:sz w:val="24"/>
          <w:szCs w:val="24"/>
          <w:lang w:val="en-US" w:eastAsia="zh-CN"/>
        </w:rPr>
        <w:t>二</w:t>
      </w:r>
      <w:r>
        <w:rPr>
          <w:rFonts w:hint="eastAsia" w:ascii="黑体" w:hAnsi="黑体" w:eastAsia="黑体"/>
          <w:sz w:val="24"/>
          <w:szCs w:val="24"/>
        </w:rPr>
        <w:t>、赛场预案</w:t>
      </w:r>
    </w:p>
    <w:p>
      <w:pPr>
        <w:keepNext w:val="0"/>
        <w:keepLines w:val="0"/>
        <w:pageBreakBefore w:val="0"/>
        <w:widowControl w:val="0"/>
        <w:kinsoku/>
        <w:wordWrap/>
        <w:overflowPunct/>
        <w:topLinePunct w:val="0"/>
        <w:autoSpaceDE/>
        <w:autoSpaceDN/>
        <w:bidi w:val="0"/>
        <w:adjustRightInd w:val="0"/>
        <w:snapToGrid w:val="0"/>
        <w:spacing w:line="360" w:lineRule="auto"/>
        <w:ind w:firstLine="478" w:firstLineChars="200"/>
        <w:textAlignment w:val="auto"/>
        <w:rPr>
          <w:rFonts w:hint="eastAsia" w:ascii="仿宋_GB2312" w:eastAsia="仿宋_GB2312"/>
          <w:b/>
          <w:bCs/>
          <w:spacing w:val="-1"/>
          <w:sz w:val="24"/>
          <w:szCs w:val="24"/>
          <w:lang w:val="en-US" w:eastAsia="zh-CN"/>
        </w:rPr>
      </w:pPr>
      <w:r>
        <w:rPr>
          <w:rFonts w:hint="eastAsia" w:ascii="仿宋_GB2312" w:eastAsia="仿宋_GB2312"/>
          <w:b/>
          <w:bCs/>
          <w:spacing w:val="-1"/>
          <w:sz w:val="24"/>
          <w:szCs w:val="24"/>
          <w:lang w:val="en-US" w:eastAsia="zh-CN"/>
        </w:rPr>
        <w:t>（一）非正常停电</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竞赛现场如出现突然非正常停电的，按下述步骤进行处理：</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1.裁判员提示参赛选手，工作人员提示观摩人员要保持镇静，防止踩踏事件发生；</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2.裁判员提示参赛选手在电源保护装置的有效时间内备份计算机操作数据，并等候处理决定；</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3.必要时，保卫人员开启安全通道，有序疏散现场人员离场；</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4.裁判长视情况决定启动备用电源或延迟竞赛。</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5.现场电力恢复后，由裁判组集体商定根据竞赛内容特点的不同可采用继续比赛、顺延比赛时间、重赛等处理办法。</w:t>
      </w:r>
    </w:p>
    <w:p>
      <w:pPr>
        <w:keepNext w:val="0"/>
        <w:keepLines w:val="0"/>
        <w:pageBreakBefore w:val="0"/>
        <w:widowControl w:val="0"/>
        <w:kinsoku/>
        <w:wordWrap/>
        <w:overflowPunct/>
        <w:topLinePunct w:val="0"/>
        <w:autoSpaceDE/>
        <w:autoSpaceDN/>
        <w:bidi w:val="0"/>
        <w:adjustRightInd w:val="0"/>
        <w:snapToGrid w:val="0"/>
        <w:spacing w:line="360" w:lineRule="auto"/>
        <w:ind w:firstLine="478" w:firstLineChars="200"/>
        <w:textAlignment w:val="auto"/>
        <w:rPr>
          <w:rFonts w:hint="eastAsia" w:ascii="仿宋_GB2312" w:eastAsia="仿宋_GB2312"/>
          <w:b/>
          <w:bCs/>
          <w:spacing w:val="-1"/>
          <w:sz w:val="24"/>
          <w:szCs w:val="24"/>
          <w:lang w:val="en-US" w:eastAsia="zh-CN"/>
        </w:rPr>
      </w:pPr>
      <w:r>
        <w:rPr>
          <w:rFonts w:hint="eastAsia" w:ascii="仿宋_GB2312" w:eastAsia="仿宋_GB2312"/>
          <w:b/>
          <w:bCs/>
          <w:spacing w:val="-1"/>
          <w:sz w:val="24"/>
          <w:szCs w:val="24"/>
          <w:lang w:val="en-US" w:eastAsia="zh-CN"/>
        </w:rPr>
        <w:t>（二）竞赛设备故障</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竞赛过程中，如遇竞赛设备故障，按下列程序报告并处理：</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1.参赛选手持“故障”示意牌示意，说明故障现象，裁判员、技术员等应及时予以解决。</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2.确因设备无法继续操作，经由裁判员提出申请，报裁判长批准后，予以启用备用设备。</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3.竞赛软件都设置了关键节点的自动备份功能，裁判长根据实际情况授权工作人员恢复备份数据。</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4.数据恢复正常后，由裁判组集体商定根据竞赛内容特点的不同可采用继续比赛、顺延比赛时间、重赛等处理办法。</w:t>
      </w:r>
    </w:p>
    <w:p>
      <w:pPr>
        <w:keepNext w:val="0"/>
        <w:keepLines w:val="0"/>
        <w:pageBreakBefore w:val="0"/>
        <w:widowControl w:val="0"/>
        <w:kinsoku/>
        <w:wordWrap/>
        <w:overflowPunct/>
        <w:topLinePunct w:val="0"/>
        <w:autoSpaceDE/>
        <w:autoSpaceDN/>
        <w:bidi w:val="0"/>
        <w:adjustRightInd w:val="0"/>
        <w:snapToGrid w:val="0"/>
        <w:spacing w:line="360" w:lineRule="auto"/>
        <w:ind w:firstLine="478" w:firstLineChars="200"/>
        <w:textAlignment w:val="auto"/>
        <w:rPr>
          <w:rFonts w:hint="eastAsia" w:ascii="仿宋_GB2312" w:eastAsia="仿宋_GB2312"/>
          <w:spacing w:val="-1"/>
          <w:sz w:val="24"/>
          <w:szCs w:val="24"/>
          <w:lang w:val="en-US" w:eastAsia="zh-CN"/>
        </w:rPr>
      </w:pPr>
      <w:r>
        <w:rPr>
          <w:rFonts w:hint="eastAsia" w:ascii="仿宋_GB2312" w:eastAsia="仿宋_GB2312"/>
          <w:b/>
          <w:bCs/>
          <w:spacing w:val="-1"/>
          <w:sz w:val="24"/>
          <w:szCs w:val="24"/>
          <w:lang w:val="en-US" w:eastAsia="zh-CN"/>
        </w:rPr>
        <w:t>（三）参赛队员发生意外受伤或急病等情况</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参赛队员发生意外受伤或急病等情况，应按下列步骤进行处理：</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1.参赛选手持“医务”示意牌示意；</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2.现场医务人员迅速到达现场，救治或急送最近医院进行救治；</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3.参赛队其他队员可在不违反有关规定的情况下，协同完成竞赛事项。</w:t>
      </w:r>
    </w:p>
    <w:p>
      <w:pPr>
        <w:keepNext w:val="0"/>
        <w:keepLines w:val="0"/>
        <w:pageBreakBefore w:val="0"/>
        <w:widowControl w:val="0"/>
        <w:kinsoku/>
        <w:wordWrap/>
        <w:overflowPunct/>
        <w:topLinePunct w:val="0"/>
        <w:autoSpaceDE/>
        <w:autoSpaceDN/>
        <w:bidi w:val="0"/>
        <w:adjustRightInd w:val="0"/>
        <w:snapToGrid w:val="0"/>
        <w:spacing w:line="360" w:lineRule="auto"/>
        <w:ind w:firstLine="478" w:firstLineChars="200"/>
        <w:textAlignment w:val="auto"/>
        <w:rPr>
          <w:rFonts w:hint="eastAsia" w:ascii="仿宋_GB2312" w:eastAsia="仿宋_GB2312"/>
          <w:b/>
          <w:bCs/>
          <w:spacing w:val="-1"/>
          <w:sz w:val="24"/>
          <w:szCs w:val="24"/>
          <w:lang w:val="en-US" w:eastAsia="zh-CN"/>
        </w:rPr>
      </w:pPr>
      <w:r>
        <w:rPr>
          <w:rFonts w:hint="eastAsia" w:ascii="仿宋_GB2312" w:eastAsia="仿宋_GB2312"/>
          <w:b/>
          <w:bCs/>
          <w:spacing w:val="-1"/>
          <w:sz w:val="24"/>
          <w:szCs w:val="24"/>
          <w:lang w:val="en-US" w:eastAsia="zh-CN"/>
        </w:rPr>
        <w:t>（四）参赛现场出现暴力，人员拥堵，急性传染病人员进入等情况</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参赛现场出现暴力，人员拥堵，急性传染病人员进入等情况，应按下述步骤进行处理：</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1.有关人员迅速向赛项总指挥汇报，并由赛项总指挥向赛项执委会汇报，并由赛项执委会根据事态发展情况确定是否及时报告公安部门、公共卫生部门及医疗部门，在保证赛场内人员人生安全的原则下，尽量不扩大事态；</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2.根据赛前制定的现场保卫人员的职责范围，以及突发情况应对的赛前演练安排，赛项保卫人员迅速就位，对赛场内除参赛队以外的其他人员进行有序疏散；</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3.人员疏散后进行现场清理，如消毒，找出突发事件隐患并进行处理等；</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4.进行处理后，在保证参赛队员人身安全的前提下，继续有序组织竞赛。</w:t>
      </w:r>
    </w:p>
    <w:p>
      <w:pPr>
        <w:keepNext w:val="0"/>
        <w:keepLines w:val="0"/>
        <w:pageBreakBefore w:val="0"/>
        <w:widowControl w:val="0"/>
        <w:kinsoku/>
        <w:wordWrap/>
        <w:overflowPunct/>
        <w:topLinePunct w:val="0"/>
        <w:autoSpaceDE/>
        <w:autoSpaceDN/>
        <w:bidi w:val="0"/>
        <w:adjustRightInd w:val="0"/>
        <w:snapToGrid w:val="0"/>
        <w:spacing w:line="360" w:lineRule="auto"/>
        <w:ind w:firstLine="478" w:firstLineChars="200"/>
        <w:textAlignment w:val="auto"/>
        <w:rPr>
          <w:rFonts w:hint="eastAsia" w:ascii="仿宋_GB2312" w:eastAsia="仿宋_GB2312"/>
          <w:b/>
          <w:bCs/>
          <w:spacing w:val="-1"/>
          <w:sz w:val="24"/>
          <w:szCs w:val="24"/>
          <w:lang w:val="en-US" w:eastAsia="zh-CN"/>
        </w:rPr>
      </w:pPr>
      <w:r>
        <w:rPr>
          <w:rFonts w:hint="eastAsia" w:ascii="仿宋_GB2312" w:eastAsia="仿宋_GB2312"/>
          <w:b/>
          <w:bCs/>
          <w:spacing w:val="-1"/>
          <w:sz w:val="24"/>
          <w:szCs w:val="24"/>
          <w:lang w:val="en-US" w:eastAsia="zh-CN"/>
        </w:rPr>
        <w:t>（五）暴雨洪灾，火灾等事故</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如遇暴雨洪灾，火灾等事故，应按下述步骤进行处理：</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1.赛项执委会负责与公安、医疗、气象、交通等部门取得联系，并根据情况确定是否继续竞赛；</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2.立即组织相关人员到现场，疏散人群，进行应急处理，如使用灭火装置灭掉明火等，必要时封存竞赛现场，停止竞赛；</w:t>
      </w:r>
    </w:p>
    <w:p>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eastAsia" w:ascii="仿宋_GB2312" w:eastAsia="仿宋_GB2312"/>
          <w:spacing w:val="-1"/>
          <w:sz w:val="24"/>
          <w:szCs w:val="24"/>
          <w:lang w:val="en-US" w:eastAsia="zh-CN"/>
        </w:rPr>
      </w:pPr>
      <w:r>
        <w:rPr>
          <w:rFonts w:hint="eastAsia" w:ascii="仿宋_GB2312" w:eastAsia="仿宋_GB2312"/>
          <w:spacing w:val="-1"/>
          <w:sz w:val="24"/>
          <w:szCs w:val="24"/>
          <w:lang w:val="en-US" w:eastAsia="zh-CN"/>
        </w:rPr>
        <w:t>3.现场裁判做好参赛选手，工作人员做好观摩人员的思想工作，确保事态不人为扩张。</w:t>
      </w:r>
    </w:p>
    <w:p>
      <w:pPr>
        <w:keepNext w:val="0"/>
        <w:keepLines w:val="0"/>
        <w:pageBreakBefore w:val="0"/>
        <w:kinsoku/>
        <w:wordWrap/>
        <w:overflowPunct/>
        <w:topLinePunct w:val="0"/>
        <w:autoSpaceDE/>
        <w:autoSpaceDN/>
        <w:bidi w:val="0"/>
        <w:adjustRightInd/>
        <w:snapToGrid w:val="0"/>
        <w:spacing w:line="360" w:lineRule="auto"/>
        <w:ind w:firstLine="453" w:firstLineChars="189"/>
        <w:textAlignment w:val="auto"/>
        <w:rPr>
          <w:rFonts w:hint="eastAsia" w:ascii="黑体" w:hAnsi="黑体" w:eastAsia="黑体"/>
          <w:sz w:val="24"/>
          <w:szCs w:val="24"/>
        </w:rPr>
      </w:pPr>
      <w:r>
        <w:rPr>
          <w:rFonts w:hint="eastAsia" w:ascii="黑体" w:hAnsi="黑体" w:eastAsia="黑体"/>
          <w:sz w:val="24"/>
          <w:szCs w:val="24"/>
        </w:rPr>
        <w:t>十</w:t>
      </w:r>
      <w:r>
        <w:rPr>
          <w:rFonts w:hint="eastAsia" w:ascii="黑体" w:hAnsi="黑体" w:eastAsia="黑体"/>
          <w:sz w:val="24"/>
          <w:szCs w:val="24"/>
          <w:lang w:val="en-US" w:eastAsia="zh-CN"/>
        </w:rPr>
        <w:t>三</w:t>
      </w:r>
      <w:r>
        <w:rPr>
          <w:rFonts w:hint="eastAsia" w:ascii="黑体" w:hAnsi="黑体" w:eastAsia="黑体"/>
          <w:sz w:val="24"/>
          <w:szCs w:val="24"/>
        </w:rPr>
        <w:t>、申诉与仲裁</w:t>
      </w:r>
    </w:p>
    <w:p>
      <w:pPr>
        <w:keepNext w:val="0"/>
        <w:keepLines w:val="0"/>
        <w:pageBreakBefore w:val="0"/>
        <w:kinsoku/>
        <w:wordWrap/>
        <w:overflowPunct/>
        <w:topLinePunct w:val="0"/>
        <w:autoSpaceDE/>
        <w:autoSpaceDN/>
        <w:bidi w:val="0"/>
        <w:adjustRightInd/>
        <w:snapToGrid w:val="0"/>
        <w:spacing w:line="360" w:lineRule="auto"/>
        <w:ind w:firstLine="476" w:firstLineChars="200"/>
        <w:textAlignment w:val="auto"/>
        <w:rPr>
          <w:rFonts w:ascii="仿宋_GB2312" w:eastAsia="仿宋_GB2312"/>
          <w:spacing w:val="-1"/>
          <w:sz w:val="24"/>
          <w:szCs w:val="24"/>
        </w:rPr>
      </w:pPr>
      <w:r>
        <w:rPr>
          <w:rFonts w:hint="eastAsia" w:ascii="仿宋_GB2312" w:eastAsia="仿宋_GB2312"/>
          <w:spacing w:val="-1"/>
          <w:sz w:val="24"/>
          <w:szCs w:val="24"/>
        </w:rPr>
        <w:t>大赛采取二级仲裁机制。设中职组“通信与控制系统集成与维护”赛项仲裁工作组，大赛执委会设仲裁委员会。各参赛队对不符合大赛和赛项规程规定的仪器、设备、工装、材料、物件、计算机软硬件、竞赛使用工具、用品，竞赛执裁、赛场管理，以及工作人员的不规范行为等，可向赛项仲裁工作组提出申诉。申诉主体为参赛队领队。申诉启动时，领队向赛项仲裁工作组递交亲笔签字同意的书面申诉报告。申诉报告应对申诉事件的现象、发生时间、涉及人员、申诉依据等进行充分、实事求是的叙述。非书面申诉不予受理。</w:t>
      </w:r>
    </w:p>
    <w:p>
      <w:pPr>
        <w:keepNext w:val="0"/>
        <w:keepLines w:val="0"/>
        <w:pageBreakBefore w:val="0"/>
        <w:kinsoku/>
        <w:wordWrap/>
        <w:overflowPunct/>
        <w:topLinePunct w:val="0"/>
        <w:autoSpaceDE/>
        <w:autoSpaceDN/>
        <w:bidi w:val="0"/>
        <w:snapToGrid w:val="0"/>
        <w:spacing w:line="360" w:lineRule="auto"/>
        <w:ind w:firstLine="476" w:firstLineChars="200"/>
        <w:textAlignment w:val="auto"/>
        <w:rPr>
          <w:rFonts w:ascii="仿宋_GB2312" w:eastAsia="仿宋_GB2312"/>
          <w:sz w:val="24"/>
          <w:szCs w:val="24"/>
        </w:rPr>
      </w:pPr>
      <w:r>
        <w:rPr>
          <w:rFonts w:hint="eastAsia" w:ascii="仿宋_GB2312" w:eastAsia="仿宋_GB2312"/>
          <w:spacing w:val="-1"/>
          <w:sz w:val="24"/>
          <w:szCs w:val="24"/>
        </w:rPr>
        <w:t>提出申诉的时间应在竞赛结束后（选手赛场竞赛内容全部完成）2小时内，超过时效不予受理。赛项仲裁工作组在接到申诉报告后的2小时内组织复议，并及时将复议结果以书面形式告知申诉方。申诉方对复议结果仍有异议，可由市（高职院校）领队向仲裁委员会提出申诉。仲裁委员会的仲裁结</w:t>
      </w:r>
      <w:r>
        <w:rPr>
          <w:rFonts w:hint="eastAsia" w:ascii="仿宋_GB2312" w:eastAsia="仿宋_GB2312"/>
          <w:sz w:val="24"/>
          <w:szCs w:val="24"/>
        </w:rPr>
        <w:t>果为最终结果。申诉方可随时提出放弃申诉。</w:t>
      </w:r>
    </w:p>
    <w:p>
      <w:pPr>
        <w:keepNext w:val="0"/>
        <w:keepLines w:val="0"/>
        <w:pageBreakBefore w:val="0"/>
        <w:kinsoku/>
        <w:wordWrap/>
        <w:overflowPunct/>
        <w:topLinePunct w:val="0"/>
        <w:autoSpaceDE/>
        <w:autoSpaceDN/>
        <w:bidi w:val="0"/>
        <w:snapToGrid w:val="0"/>
        <w:spacing w:line="360" w:lineRule="auto"/>
        <w:ind w:firstLine="453" w:firstLineChars="189"/>
        <w:textAlignment w:val="auto"/>
        <w:rPr>
          <w:rFonts w:hint="eastAsia" w:ascii="黑体" w:hAnsi="黑体" w:eastAsia="黑体"/>
          <w:sz w:val="24"/>
          <w:szCs w:val="24"/>
        </w:rPr>
      </w:pPr>
      <w:r>
        <w:rPr>
          <w:rFonts w:hint="eastAsia" w:ascii="黑体" w:hAnsi="黑体" w:eastAsia="黑体"/>
          <w:sz w:val="24"/>
          <w:szCs w:val="24"/>
        </w:rPr>
        <w:t>十</w:t>
      </w:r>
      <w:r>
        <w:rPr>
          <w:rFonts w:hint="eastAsia" w:ascii="黑体" w:hAnsi="黑体" w:eastAsia="黑体"/>
          <w:sz w:val="24"/>
          <w:szCs w:val="24"/>
          <w:lang w:val="en-US" w:eastAsia="zh-CN"/>
        </w:rPr>
        <w:t>四</w:t>
      </w:r>
      <w:r>
        <w:rPr>
          <w:rFonts w:hint="eastAsia" w:ascii="黑体" w:hAnsi="黑体" w:eastAsia="黑体"/>
          <w:sz w:val="24"/>
          <w:szCs w:val="24"/>
        </w:rPr>
        <w:t>、竞赛观摩</w:t>
      </w:r>
    </w:p>
    <w:p>
      <w:pPr>
        <w:keepNext w:val="0"/>
        <w:keepLines w:val="0"/>
        <w:pageBreakBefore w:val="0"/>
        <w:kinsoku/>
        <w:wordWrap/>
        <w:overflowPunct/>
        <w:topLinePunct w:val="0"/>
        <w:autoSpaceDE/>
        <w:autoSpaceDN/>
        <w:bidi w:val="0"/>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 一 ) 观摩对象</w:t>
      </w:r>
    </w:p>
    <w:p>
      <w:pPr>
        <w:keepNext w:val="0"/>
        <w:keepLines w:val="0"/>
        <w:pageBreakBefore w:val="0"/>
        <w:kinsoku/>
        <w:wordWrap/>
        <w:overflowPunct/>
        <w:topLinePunct w:val="0"/>
        <w:autoSpaceDE/>
        <w:autoSpaceDN/>
        <w:bidi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与赛项相关的企业、单位、学院、行业协会等专家、技术人员、</w:t>
      </w:r>
      <w:bookmarkStart w:id="2" w:name="_GoBack"/>
      <w:bookmarkEnd w:id="2"/>
      <w:r>
        <w:rPr>
          <w:rFonts w:hint="eastAsia" w:ascii="仿宋_GB2312" w:eastAsia="仿宋_GB2312"/>
          <w:spacing w:val="-1"/>
          <w:sz w:val="24"/>
          <w:szCs w:val="24"/>
        </w:rPr>
        <w:t>指导教师等。</w:t>
      </w:r>
    </w:p>
    <w:p>
      <w:pPr>
        <w:keepNext w:val="0"/>
        <w:keepLines w:val="0"/>
        <w:pageBreakBefore w:val="0"/>
        <w:kinsoku/>
        <w:wordWrap/>
        <w:overflowPunct/>
        <w:topLinePunct w:val="0"/>
        <w:autoSpaceDE/>
        <w:autoSpaceDN/>
        <w:bidi w:val="0"/>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 二 ) 观摩方法</w:t>
      </w:r>
    </w:p>
    <w:p>
      <w:pPr>
        <w:keepNext w:val="0"/>
        <w:keepLines w:val="0"/>
        <w:pageBreakBefore w:val="0"/>
        <w:kinsoku/>
        <w:wordWrap/>
        <w:overflowPunct/>
        <w:topLinePunct w:val="0"/>
        <w:autoSpaceDE/>
        <w:autoSpaceDN/>
        <w:bidi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观摩人员可在比赛开始 30 分后，以小组为单位，在赛场引导员 的引导下，有序进入赛场观摩，或者在比赛看台上观摩，观摩时间 15 分钟。另外本赛项会通过直播的方式进行公开观摩。</w:t>
      </w:r>
    </w:p>
    <w:p>
      <w:pPr>
        <w:keepNext w:val="0"/>
        <w:keepLines w:val="0"/>
        <w:pageBreakBefore w:val="0"/>
        <w:kinsoku/>
        <w:wordWrap/>
        <w:overflowPunct/>
        <w:topLinePunct w:val="0"/>
        <w:autoSpaceDE/>
        <w:autoSpaceDN/>
        <w:bidi w:val="0"/>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 三 ) 观摩纪律</w:t>
      </w:r>
    </w:p>
    <w:p>
      <w:pPr>
        <w:keepNext w:val="0"/>
        <w:keepLines w:val="0"/>
        <w:pageBreakBefore w:val="0"/>
        <w:numPr>
          <w:ilvl w:val="0"/>
          <w:numId w:val="5"/>
        </w:numPr>
        <w:kinsoku/>
        <w:wordWrap/>
        <w:overflowPunct/>
        <w:topLinePunct w:val="0"/>
        <w:autoSpaceDE/>
        <w:autoSpaceDN/>
        <w:bidi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 xml:space="preserve">观摩人员必须佩带观摩证；                    </w:t>
      </w:r>
    </w:p>
    <w:p>
      <w:pPr>
        <w:keepNext w:val="0"/>
        <w:keepLines w:val="0"/>
        <w:pageBreakBefore w:val="0"/>
        <w:numPr>
          <w:ilvl w:val="0"/>
          <w:numId w:val="5"/>
        </w:numPr>
        <w:kinsoku/>
        <w:wordWrap/>
        <w:overflowPunct/>
        <w:topLinePunct w:val="0"/>
        <w:autoSpaceDE/>
        <w:autoSpaceDN/>
        <w:bidi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 xml:space="preserve">观摩时不得议论、交谈，并严禁与选手进行交流； </w:t>
      </w:r>
    </w:p>
    <w:p>
      <w:pPr>
        <w:keepNext w:val="0"/>
        <w:keepLines w:val="0"/>
        <w:pageBreakBefore w:val="0"/>
        <w:numPr>
          <w:ilvl w:val="0"/>
          <w:numId w:val="5"/>
        </w:numPr>
        <w:kinsoku/>
        <w:wordWrap/>
        <w:overflowPunct/>
        <w:topLinePunct w:val="0"/>
        <w:autoSpaceDE/>
        <w:autoSpaceDN/>
        <w:bidi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 xml:space="preserve">观摩时不得在工位前停留，以免影响考生比赛；  </w:t>
      </w:r>
    </w:p>
    <w:p>
      <w:pPr>
        <w:keepNext w:val="0"/>
        <w:keepLines w:val="0"/>
        <w:pageBreakBefore w:val="0"/>
        <w:numPr>
          <w:ilvl w:val="0"/>
          <w:numId w:val="5"/>
        </w:numPr>
        <w:kinsoku/>
        <w:wordWrap/>
        <w:overflowPunct/>
        <w:topLinePunct w:val="0"/>
        <w:autoSpaceDE/>
        <w:autoSpaceDN/>
        <w:bidi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 xml:space="preserve">观摩时不准向场内裁判及工作人员提问；        </w:t>
      </w:r>
    </w:p>
    <w:p>
      <w:pPr>
        <w:keepNext w:val="0"/>
        <w:keepLines w:val="0"/>
        <w:pageBreakBefore w:val="0"/>
        <w:numPr>
          <w:ilvl w:val="0"/>
          <w:numId w:val="5"/>
        </w:numPr>
        <w:kinsoku/>
        <w:wordWrap/>
        <w:overflowPunct/>
        <w:topLinePunct w:val="0"/>
        <w:autoSpaceDE/>
        <w:autoSpaceDN/>
        <w:bidi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观摩时禁止拍照；</w:t>
      </w:r>
    </w:p>
    <w:p>
      <w:pPr>
        <w:keepNext w:val="0"/>
        <w:keepLines w:val="0"/>
        <w:pageBreakBefore w:val="0"/>
        <w:kinsoku/>
        <w:wordWrap/>
        <w:overflowPunct/>
        <w:topLinePunct w:val="0"/>
        <w:autoSpaceDE/>
        <w:autoSpaceDN/>
        <w:bidi w:val="0"/>
        <w:snapToGrid w:val="0"/>
        <w:spacing w:line="360" w:lineRule="auto"/>
        <w:ind w:firstLine="476" w:firstLineChars="200"/>
        <w:textAlignment w:val="auto"/>
        <w:rPr>
          <w:rFonts w:hint="eastAsia" w:ascii="仿宋_GB2312" w:eastAsia="仿宋_GB2312"/>
          <w:spacing w:val="-1"/>
          <w:sz w:val="24"/>
          <w:szCs w:val="24"/>
        </w:rPr>
      </w:pPr>
      <w:r>
        <w:rPr>
          <w:rFonts w:hint="eastAsia" w:ascii="仿宋_GB2312" w:eastAsia="仿宋_GB2312"/>
          <w:spacing w:val="-1"/>
          <w:sz w:val="24"/>
          <w:szCs w:val="24"/>
        </w:rPr>
        <w:t>6.凡违反以上规定者，立即取消观摩资格。</w:t>
      </w:r>
    </w:p>
    <w:p>
      <w:pPr>
        <w:keepNext w:val="0"/>
        <w:keepLines w:val="0"/>
        <w:pageBreakBefore w:val="0"/>
        <w:kinsoku/>
        <w:wordWrap/>
        <w:overflowPunct/>
        <w:topLinePunct w:val="0"/>
        <w:autoSpaceDE/>
        <w:autoSpaceDN/>
        <w:bidi w:val="0"/>
        <w:snapToGrid w:val="0"/>
        <w:spacing w:line="360" w:lineRule="auto"/>
        <w:ind w:firstLine="453" w:firstLineChars="189"/>
        <w:textAlignment w:val="auto"/>
        <w:rPr>
          <w:rFonts w:hint="eastAsia" w:ascii="黑体" w:hAnsi="黑体" w:eastAsia="黑体"/>
          <w:sz w:val="24"/>
          <w:szCs w:val="24"/>
        </w:rPr>
      </w:pPr>
      <w:r>
        <w:rPr>
          <w:rFonts w:hint="eastAsia" w:ascii="黑体" w:hAnsi="黑体" w:eastAsia="黑体"/>
          <w:sz w:val="24"/>
          <w:szCs w:val="24"/>
        </w:rPr>
        <w:t>十</w:t>
      </w:r>
      <w:r>
        <w:rPr>
          <w:rFonts w:hint="eastAsia" w:ascii="黑体" w:hAnsi="黑体" w:eastAsia="黑体"/>
          <w:sz w:val="24"/>
          <w:szCs w:val="24"/>
          <w:lang w:val="en-US" w:eastAsia="zh-CN"/>
        </w:rPr>
        <w:t>五</w:t>
      </w:r>
      <w:r>
        <w:rPr>
          <w:rFonts w:hint="eastAsia" w:ascii="黑体" w:hAnsi="黑体" w:eastAsia="黑体"/>
          <w:sz w:val="24"/>
          <w:szCs w:val="24"/>
        </w:rPr>
        <w:t>、竞赛直播</w:t>
      </w:r>
    </w:p>
    <w:p>
      <w:pPr>
        <w:keepNext w:val="0"/>
        <w:keepLines w:val="0"/>
        <w:pageBreakBefore w:val="0"/>
        <w:kinsoku/>
        <w:wordWrap/>
        <w:overflowPunct/>
        <w:topLinePunct w:val="0"/>
        <w:autoSpaceDE/>
        <w:autoSpaceDN/>
        <w:bidi w:val="0"/>
        <w:snapToGrid w:val="0"/>
        <w:spacing w:line="360" w:lineRule="auto"/>
        <w:ind w:firstLine="449" w:firstLineChars="189"/>
        <w:textAlignment w:val="auto"/>
        <w:rPr>
          <w:rFonts w:ascii="仿宋_GB2312" w:eastAsia="仿宋_GB2312"/>
          <w:sz w:val="24"/>
          <w:szCs w:val="24"/>
        </w:rPr>
      </w:pPr>
      <w:r>
        <w:rPr>
          <w:rFonts w:hint="eastAsia" w:ascii="仿宋_GB2312" w:eastAsia="仿宋_GB2312"/>
          <w:spacing w:val="-1"/>
          <w:sz w:val="24"/>
          <w:szCs w:val="24"/>
        </w:rPr>
        <w:t>本赛项安排赛场直播，在竞赛现场进行竞赛全过程监控录像，记录赛场过程。</w:t>
      </w:r>
    </w:p>
    <w:p>
      <w:pPr>
        <w:keepNext w:val="0"/>
        <w:keepLines w:val="0"/>
        <w:pageBreakBefore w:val="0"/>
        <w:kinsoku/>
        <w:wordWrap/>
        <w:overflowPunct/>
        <w:topLinePunct w:val="0"/>
        <w:autoSpaceDE/>
        <w:autoSpaceDN/>
        <w:bidi w:val="0"/>
        <w:snapToGrid w:val="0"/>
        <w:spacing w:line="360" w:lineRule="auto"/>
        <w:ind w:firstLine="453" w:firstLineChars="189"/>
        <w:textAlignment w:val="auto"/>
        <w:rPr>
          <w:rFonts w:hint="eastAsia" w:ascii="黑体" w:hAnsi="黑体" w:eastAsia="黑体"/>
          <w:sz w:val="24"/>
          <w:szCs w:val="24"/>
        </w:rPr>
      </w:pPr>
      <w:r>
        <w:rPr>
          <w:rFonts w:hint="eastAsia" w:ascii="黑体" w:hAnsi="黑体" w:eastAsia="黑体"/>
          <w:sz w:val="24"/>
          <w:szCs w:val="24"/>
        </w:rPr>
        <w:t>十</w:t>
      </w:r>
      <w:r>
        <w:rPr>
          <w:rFonts w:hint="eastAsia" w:ascii="黑体" w:hAnsi="黑体" w:eastAsia="黑体"/>
          <w:sz w:val="24"/>
          <w:szCs w:val="24"/>
          <w:lang w:val="en-US" w:eastAsia="zh-CN"/>
        </w:rPr>
        <w:t>六</w:t>
      </w:r>
      <w:r>
        <w:rPr>
          <w:rFonts w:hint="eastAsia" w:ascii="黑体" w:hAnsi="黑体" w:eastAsia="黑体"/>
          <w:sz w:val="24"/>
          <w:szCs w:val="24"/>
        </w:rPr>
        <w:t>、竞赛须知</w:t>
      </w:r>
    </w:p>
    <w:p>
      <w:pPr>
        <w:keepNext w:val="0"/>
        <w:keepLines w:val="0"/>
        <w:pageBreakBefore w:val="0"/>
        <w:kinsoku/>
        <w:wordWrap/>
        <w:overflowPunct/>
        <w:topLinePunct w:val="0"/>
        <w:autoSpaceDE/>
        <w:autoSpaceDN/>
        <w:bidi w:val="0"/>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（一）参赛队须知</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eastAsia" w:ascii="仿宋_GB2312" w:eastAsia="仿宋_GB2312"/>
          <w:bCs/>
          <w:sz w:val="24"/>
          <w:szCs w:val="24"/>
        </w:rPr>
      </w:pPr>
      <w:r>
        <w:rPr>
          <w:rFonts w:hint="eastAsia" w:ascii="仿宋_GB2312" w:hAnsi="仿宋" w:eastAsia="仿宋_GB2312"/>
          <w:bCs/>
          <w:kern w:val="0"/>
          <w:sz w:val="24"/>
          <w:szCs w:val="24"/>
        </w:rPr>
        <w:t>1</w:t>
      </w:r>
      <w:r>
        <w:rPr>
          <w:rFonts w:ascii="仿宋_GB2312" w:hAnsi="仿宋" w:eastAsia="仿宋_GB2312"/>
          <w:bCs/>
          <w:kern w:val="0"/>
          <w:sz w:val="24"/>
          <w:szCs w:val="24"/>
        </w:rPr>
        <w:t>.</w:t>
      </w:r>
      <w:r>
        <w:rPr>
          <w:rFonts w:hint="eastAsia" w:ascii="仿宋_GB2312" w:hAnsi="仿宋" w:eastAsia="仿宋_GB2312"/>
          <w:bCs/>
          <w:kern w:val="0"/>
          <w:sz w:val="24"/>
          <w:szCs w:val="24"/>
        </w:rPr>
        <w:t>本赛项为团体赛，</w:t>
      </w:r>
      <w:r>
        <w:rPr>
          <w:rFonts w:ascii="仿宋_GB2312" w:hAnsi="仿宋" w:eastAsia="仿宋_GB2312"/>
          <w:bCs/>
          <w:kern w:val="0"/>
          <w:sz w:val="24"/>
          <w:szCs w:val="24"/>
        </w:rPr>
        <w:t>每个参赛队由3名选手组成</w:t>
      </w:r>
      <w:r>
        <w:rPr>
          <w:rFonts w:hint="eastAsia" w:ascii="仿宋_GB2312" w:hAnsi="仿宋" w:eastAsia="仿宋_GB2312"/>
          <w:bCs/>
          <w:kern w:val="0"/>
          <w:sz w:val="24"/>
          <w:szCs w:val="24"/>
        </w:rPr>
        <w:t>。选手报名资格和具体参赛队数、指导教师数</w:t>
      </w:r>
      <w:r>
        <w:rPr>
          <w:rFonts w:hint="eastAsia" w:ascii="仿宋_GB2312" w:hAnsi="仿宋" w:eastAsia="仿宋_GB2312"/>
          <w:bCs/>
          <w:kern w:val="0"/>
          <w:sz w:val="24"/>
          <w:szCs w:val="24"/>
          <w:lang w:val="en-US" w:eastAsia="zh-CN"/>
        </w:rPr>
        <w:t>应</w:t>
      </w:r>
      <w:r>
        <w:rPr>
          <w:rFonts w:hint="eastAsia" w:ascii="仿宋_GB2312" w:hAnsi="仿宋" w:eastAsia="仿宋_GB2312"/>
          <w:bCs/>
          <w:kern w:val="0"/>
          <w:sz w:val="24"/>
          <w:szCs w:val="24"/>
        </w:rPr>
        <w:t>按</w:t>
      </w:r>
      <w:r>
        <w:rPr>
          <w:rFonts w:hint="eastAsia" w:ascii="仿宋_GB2312" w:eastAsia="仿宋_GB2312"/>
          <w:bCs/>
          <w:sz w:val="24"/>
          <w:szCs w:val="24"/>
        </w:rPr>
        <w:t>照《山东省教育厅等4部门关于举办</w:t>
      </w:r>
      <w:r>
        <w:rPr>
          <w:rFonts w:hint="eastAsia" w:ascii="仿宋_GB2312" w:eastAsia="仿宋_GB2312"/>
          <w:bCs/>
          <w:sz w:val="24"/>
          <w:szCs w:val="24"/>
          <w:lang w:val="en-US" w:eastAsia="zh-CN"/>
        </w:rPr>
        <w:t>第十六届山东省</w:t>
      </w:r>
      <w:r>
        <w:rPr>
          <w:rFonts w:hint="eastAsia" w:ascii="仿宋_GB2312" w:eastAsia="仿宋_GB2312"/>
          <w:bCs/>
          <w:sz w:val="24"/>
          <w:szCs w:val="24"/>
        </w:rPr>
        <w:t>职业院校技能大赛的通知》规定。</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ascii="仿宋_GB2312" w:hAnsi="仿宋_GB2312" w:eastAsia="仿宋_GB2312" w:cs="仿宋_GB2312"/>
          <w:bCs/>
          <w:sz w:val="24"/>
          <w:szCs w:val="24"/>
        </w:rPr>
      </w:pPr>
      <w:r>
        <w:rPr>
          <w:rFonts w:hint="eastAsia" w:ascii="仿宋_GB2312" w:eastAsia="仿宋_GB2312"/>
          <w:bCs/>
          <w:sz w:val="24"/>
          <w:szCs w:val="24"/>
        </w:rPr>
        <w:t>参赛选手须为学校全日制在籍学生</w:t>
      </w:r>
      <w:r>
        <w:rPr>
          <w:rFonts w:ascii="仿宋_GB2312" w:eastAsia="仿宋_GB2312"/>
          <w:bCs/>
          <w:sz w:val="24"/>
          <w:szCs w:val="24"/>
        </w:rPr>
        <w:t>。</w:t>
      </w:r>
      <w:r>
        <w:rPr>
          <w:rFonts w:hint="eastAsia" w:ascii="仿宋_GB2312" w:eastAsia="仿宋_GB2312"/>
          <w:bCs/>
          <w:sz w:val="24"/>
          <w:szCs w:val="24"/>
        </w:rPr>
        <w:t>各省、自治区、直辖市在组织参赛队时，须为参赛选手购买大赛期间的人身意外伤害保险。凡在往届全国职业院校技能大赛中获得</w:t>
      </w:r>
      <w:r>
        <w:rPr>
          <w:rFonts w:ascii="仿宋_GB2312" w:eastAsia="仿宋_GB2312"/>
          <w:bCs/>
          <w:sz w:val="24"/>
          <w:szCs w:val="24"/>
        </w:rPr>
        <w:t>本赛项</w:t>
      </w:r>
      <w:r>
        <w:rPr>
          <w:rFonts w:hint="eastAsia" w:ascii="仿宋_GB2312" w:eastAsia="仿宋_GB2312"/>
          <w:bCs/>
          <w:sz w:val="24"/>
          <w:szCs w:val="24"/>
        </w:rPr>
        <w:t>一等奖的选手，不能再参加本赛项</w:t>
      </w:r>
      <w:r>
        <w:rPr>
          <w:rFonts w:ascii="仿宋_GB2312" w:eastAsia="仿宋_GB2312"/>
          <w:bCs/>
          <w:sz w:val="24"/>
          <w:szCs w:val="24"/>
        </w:rPr>
        <w:t>的</w:t>
      </w:r>
      <w:r>
        <w:rPr>
          <w:rFonts w:hint="eastAsia" w:ascii="仿宋_GB2312" w:eastAsia="仿宋_GB2312"/>
          <w:bCs/>
          <w:sz w:val="24"/>
          <w:szCs w:val="24"/>
        </w:rPr>
        <w:t>比赛。</w:t>
      </w:r>
    </w:p>
    <w:p>
      <w:pPr>
        <w:keepNext w:val="0"/>
        <w:keepLines w:val="0"/>
        <w:pageBreakBefore w:val="0"/>
        <w:kinsoku/>
        <w:wordWrap/>
        <w:overflowPunct/>
        <w:topLinePunct w:val="0"/>
        <w:autoSpaceDE/>
        <w:autoSpaceDN/>
        <w:bidi w:val="0"/>
        <w:spacing w:line="360" w:lineRule="auto"/>
        <w:ind w:firstLine="480" w:firstLineChars="200"/>
        <w:textAlignment w:val="auto"/>
        <w:rPr>
          <w:rFonts w:ascii="仿宋_GB2312" w:hAnsi="仿宋" w:eastAsia="仿宋_GB2312"/>
          <w:bCs/>
          <w:kern w:val="0"/>
          <w:sz w:val="24"/>
          <w:szCs w:val="24"/>
        </w:rPr>
      </w:pPr>
      <w:r>
        <w:rPr>
          <w:rFonts w:ascii="仿宋_GB2312" w:hAnsi="仿宋" w:eastAsia="仿宋_GB2312"/>
          <w:bCs/>
          <w:kern w:val="0"/>
          <w:sz w:val="24"/>
          <w:szCs w:val="24"/>
        </w:rPr>
        <w:t>3.指导教师：每个参赛队可配指导教师1-2名，指导教师经报名并通过资格审查后确定。</w:t>
      </w:r>
    </w:p>
    <w:p>
      <w:pPr>
        <w:keepNext w:val="0"/>
        <w:keepLines w:val="0"/>
        <w:pageBreakBefore w:val="0"/>
        <w:kinsoku/>
        <w:wordWrap/>
        <w:overflowPunct/>
        <w:topLinePunct w:val="0"/>
        <w:autoSpaceDE/>
        <w:autoSpaceDN/>
        <w:bidi w:val="0"/>
        <w:spacing w:line="360" w:lineRule="auto"/>
        <w:ind w:firstLine="480" w:firstLineChars="200"/>
        <w:textAlignment w:val="auto"/>
        <w:rPr>
          <w:rFonts w:ascii="仿宋_GB2312" w:hAnsi="仿宋" w:eastAsia="仿宋_GB2312"/>
          <w:bCs/>
          <w:kern w:val="0"/>
          <w:sz w:val="24"/>
          <w:szCs w:val="24"/>
        </w:rPr>
      </w:pPr>
      <w:r>
        <w:rPr>
          <w:rFonts w:ascii="仿宋_GB2312" w:hAnsi="仿宋" w:eastAsia="仿宋_GB2312"/>
          <w:bCs/>
          <w:kern w:val="0"/>
          <w:sz w:val="24"/>
          <w:szCs w:val="24"/>
        </w:rPr>
        <w:t>4.参赛选手在报名获得确认后，原则上不再更换。如在筹备过程中，选手因故不能参赛，参赛代表队主管部门需出具书面说明并按相关参赛选手资格补充人员并接受审核。竞赛开始后，参赛队不得更换参赛选手，允许队员缺席比赛。</w:t>
      </w:r>
    </w:p>
    <w:p>
      <w:pPr>
        <w:keepNext w:val="0"/>
        <w:keepLines w:val="0"/>
        <w:pageBreakBefore w:val="0"/>
        <w:kinsoku/>
        <w:wordWrap/>
        <w:overflowPunct/>
        <w:topLinePunct w:val="0"/>
        <w:autoSpaceDE/>
        <w:autoSpaceDN/>
        <w:bidi w:val="0"/>
        <w:spacing w:line="360" w:lineRule="auto"/>
        <w:ind w:firstLine="480" w:firstLineChars="200"/>
        <w:textAlignment w:val="auto"/>
        <w:rPr>
          <w:rFonts w:ascii="仿宋_GB2312" w:hAnsi="仿宋" w:eastAsia="仿宋_GB2312"/>
          <w:bCs/>
          <w:kern w:val="0"/>
          <w:sz w:val="24"/>
          <w:szCs w:val="24"/>
        </w:rPr>
      </w:pPr>
      <w:r>
        <w:rPr>
          <w:rFonts w:ascii="仿宋_GB2312" w:hAnsi="仿宋" w:eastAsia="仿宋_GB2312"/>
          <w:bCs/>
          <w:kern w:val="0"/>
          <w:sz w:val="24"/>
          <w:szCs w:val="24"/>
        </w:rPr>
        <w:t>5.参赛队不得携带任何设备、工具（包括通讯工具和存储设备等）、技术资料。竞赛过程中所需的设备、工具、技术资料全部由赛项执委会统一提供。</w:t>
      </w:r>
    </w:p>
    <w:p>
      <w:pPr>
        <w:keepNext w:val="0"/>
        <w:keepLines w:val="0"/>
        <w:pageBreakBefore w:val="0"/>
        <w:kinsoku/>
        <w:wordWrap/>
        <w:overflowPunct/>
        <w:topLinePunct w:val="0"/>
        <w:autoSpaceDE/>
        <w:autoSpaceDN/>
        <w:bidi w:val="0"/>
        <w:spacing w:line="360" w:lineRule="auto"/>
        <w:ind w:firstLine="480" w:firstLineChars="200"/>
        <w:textAlignment w:val="auto"/>
        <w:rPr>
          <w:rFonts w:ascii="仿宋_GB2312" w:hAnsi="仿宋" w:eastAsia="仿宋_GB2312"/>
          <w:bCs/>
          <w:kern w:val="0"/>
          <w:sz w:val="24"/>
          <w:szCs w:val="24"/>
        </w:rPr>
      </w:pPr>
      <w:r>
        <w:rPr>
          <w:rFonts w:ascii="仿宋_GB2312" w:hAnsi="仿宋" w:eastAsia="仿宋_GB2312"/>
          <w:bCs/>
          <w:kern w:val="0"/>
          <w:sz w:val="24"/>
          <w:szCs w:val="24"/>
        </w:rPr>
        <w:t>6.参赛队领队在竞赛开始前一天，由执委会统一安排抽取竞赛工位号，并由参赛队领队对抽签结果签字确认。</w:t>
      </w:r>
    </w:p>
    <w:p>
      <w:pPr>
        <w:keepNext w:val="0"/>
        <w:keepLines w:val="0"/>
        <w:pageBreakBefore w:val="0"/>
        <w:kinsoku/>
        <w:wordWrap/>
        <w:overflowPunct/>
        <w:topLinePunct w:val="0"/>
        <w:autoSpaceDE/>
        <w:autoSpaceDN/>
        <w:bidi w:val="0"/>
        <w:spacing w:line="360" w:lineRule="auto"/>
        <w:ind w:firstLine="480" w:firstLineChars="200"/>
        <w:textAlignment w:val="auto"/>
        <w:rPr>
          <w:rFonts w:ascii="仿宋_GB2312" w:hAnsi="仿宋" w:eastAsia="仿宋_GB2312"/>
          <w:bCs/>
          <w:kern w:val="0"/>
          <w:sz w:val="24"/>
          <w:szCs w:val="24"/>
        </w:rPr>
      </w:pPr>
      <w:r>
        <w:rPr>
          <w:rFonts w:ascii="仿宋_GB2312" w:hAnsi="仿宋" w:eastAsia="仿宋_GB2312"/>
          <w:bCs/>
          <w:kern w:val="0"/>
          <w:sz w:val="24"/>
          <w:szCs w:val="24"/>
        </w:rPr>
        <w:t>7.各参赛队有权在竞赛开始前一天规定的时间段进入赛场熟悉环境，入场后，参赛队不得触碰竞赛设备，不得破坏竞赛场景，对蓄意破坏者要追究责任，情节严重者，可取消竞赛资格。</w:t>
      </w:r>
    </w:p>
    <w:p>
      <w:pPr>
        <w:keepNext w:val="0"/>
        <w:keepLines w:val="0"/>
        <w:pageBreakBefore w:val="0"/>
        <w:kinsoku/>
        <w:wordWrap/>
        <w:overflowPunct/>
        <w:topLinePunct w:val="0"/>
        <w:autoSpaceDE/>
        <w:autoSpaceDN/>
        <w:bidi w:val="0"/>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（二）指导教师须知</w:t>
      </w:r>
    </w:p>
    <w:p>
      <w:pPr>
        <w:keepNext w:val="0"/>
        <w:keepLines w:val="0"/>
        <w:pageBreakBefore w:val="0"/>
        <w:kinsoku/>
        <w:wordWrap/>
        <w:overflowPunct/>
        <w:topLinePunct w:val="0"/>
        <w:autoSpaceDE/>
        <w:autoSpaceDN/>
        <w:bidi w:val="0"/>
        <w:spacing w:line="360" w:lineRule="auto"/>
        <w:ind w:firstLine="480" w:firstLineChars="200"/>
        <w:textAlignment w:val="auto"/>
        <w:rPr>
          <w:rFonts w:ascii="仿宋_GB2312" w:hAnsi="仿宋" w:eastAsia="仿宋_GB2312"/>
          <w:bCs/>
          <w:kern w:val="0"/>
          <w:sz w:val="24"/>
          <w:szCs w:val="24"/>
        </w:rPr>
      </w:pPr>
      <w:r>
        <w:rPr>
          <w:rFonts w:hint="eastAsia" w:ascii="仿宋_GB2312" w:hAnsi="仿宋" w:eastAsia="仿宋_GB2312"/>
          <w:bCs/>
          <w:kern w:val="0"/>
          <w:sz w:val="24"/>
          <w:szCs w:val="24"/>
        </w:rPr>
        <w:t>1</w:t>
      </w:r>
      <w:r>
        <w:rPr>
          <w:rFonts w:ascii="仿宋_GB2312" w:hAnsi="仿宋" w:eastAsia="仿宋_GB2312"/>
          <w:bCs/>
          <w:kern w:val="0"/>
          <w:sz w:val="24"/>
          <w:szCs w:val="24"/>
        </w:rPr>
        <w:t>.各个参赛队的指导教师及领队不得进入比赛现场指导。</w:t>
      </w:r>
    </w:p>
    <w:p>
      <w:pPr>
        <w:keepNext w:val="0"/>
        <w:keepLines w:val="0"/>
        <w:pageBreakBefore w:val="0"/>
        <w:kinsoku/>
        <w:wordWrap/>
        <w:overflowPunct/>
        <w:topLinePunct w:val="0"/>
        <w:autoSpaceDE/>
        <w:autoSpaceDN/>
        <w:bidi w:val="0"/>
        <w:spacing w:line="360" w:lineRule="auto"/>
        <w:ind w:firstLine="480" w:firstLineChars="200"/>
        <w:textAlignment w:val="auto"/>
        <w:rPr>
          <w:rFonts w:ascii="仿宋_GB2312" w:hAnsi="仿宋" w:eastAsia="仿宋_GB2312"/>
          <w:bCs/>
          <w:kern w:val="0"/>
          <w:sz w:val="24"/>
          <w:szCs w:val="24"/>
        </w:rPr>
      </w:pPr>
      <w:r>
        <w:rPr>
          <w:rFonts w:hint="eastAsia" w:ascii="仿宋_GB2312" w:hAnsi="仿宋" w:eastAsia="仿宋_GB2312"/>
          <w:bCs/>
          <w:kern w:val="0"/>
          <w:sz w:val="24"/>
          <w:szCs w:val="24"/>
        </w:rPr>
        <w:t>2</w:t>
      </w:r>
      <w:r>
        <w:rPr>
          <w:rFonts w:ascii="仿宋_GB2312" w:hAnsi="仿宋" w:eastAsia="仿宋_GB2312"/>
          <w:bCs/>
          <w:kern w:val="0"/>
          <w:sz w:val="24"/>
          <w:szCs w:val="24"/>
        </w:rPr>
        <w:t>.指导教师不得在赛场外喧哗，影响赛场纪律。</w:t>
      </w:r>
    </w:p>
    <w:p>
      <w:pPr>
        <w:keepNext w:val="0"/>
        <w:keepLines w:val="0"/>
        <w:pageBreakBefore w:val="0"/>
        <w:kinsoku/>
        <w:wordWrap/>
        <w:overflowPunct/>
        <w:topLinePunct w:val="0"/>
        <w:autoSpaceDE/>
        <w:autoSpaceDN/>
        <w:bidi w:val="0"/>
        <w:spacing w:line="360" w:lineRule="auto"/>
        <w:ind w:firstLine="480" w:firstLineChars="200"/>
        <w:textAlignment w:val="auto"/>
        <w:rPr>
          <w:rFonts w:ascii="仿宋_GB2312" w:hAnsi="仿宋" w:eastAsia="仿宋_GB2312"/>
          <w:bCs/>
          <w:kern w:val="0"/>
          <w:sz w:val="24"/>
          <w:szCs w:val="24"/>
        </w:rPr>
      </w:pPr>
      <w:r>
        <w:rPr>
          <w:rFonts w:hint="eastAsia" w:ascii="仿宋_GB2312" w:hAnsi="仿宋" w:eastAsia="仿宋_GB2312"/>
          <w:bCs/>
          <w:kern w:val="0"/>
          <w:sz w:val="24"/>
          <w:szCs w:val="24"/>
        </w:rPr>
        <w:t>3</w:t>
      </w:r>
      <w:r>
        <w:rPr>
          <w:rFonts w:ascii="仿宋_GB2312" w:hAnsi="仿宋" w:eastAsia="仿宋_GB2312"/>
          <w:bCs/>
          <w:kern w:val="0"/>
          <w:sz w:val="24"/>
          <w:szCs w:val="24"/>
        </w:rPr>
        <w:t>.对比赛过程及结果有疑议者，应及时通过领队向</w:t>
      </w:r>
      <w:r>
        <w:rPr>
          <w:rFonts w:hint="eastAsia" w:ascii="仿宋_GB2312" w:hAnsi="仿宋" w:eastAsia="仿宋_GB2312"/>
          <w:bCs/>
          <w:kern w:val="0"/>
          <w:sz w:val="24"/>
          <w:szCs w:val="24"/>
        </w:rPr>
        <w:t>监督仲裁组</w:t>
      </w:r>
      <w:r>
        <w:rPr>
          <w:rFonts w:ascii="仿宋_GB2312" w:hAnsi="仿宋" w:eastAsia="仿宋_GB2312"/>
          <w:bCs/>
          <w:kern w:val="0"/>
          <w:sz w:val="24"/>
          <w:szCs w:val="24"/>
        </w:rPr>
        <w:t>提出书面反映。</w:t>
      </w:r>
    </w:p>
    <w:p>
      <w:pPr>
        <w:keepNext w:val="0"/>
        <w:keepLines w:val="0"/>
        <w:pageBreakBefore w:val="0"/>
        <w:kinsoku/>
        <w:wordWrap/>
        <w:overflowPunct/>
        <w:topLinePunct w:val="0"/>
        <w:autoSpaceDE/>
        <w:autoSpaceDN/>
        <w:bidi w:val="0"/>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（三）参赛选手须知</w:t>
      </w:r>
    </w:p>
    <w:p>
      <w:pPr>
        <w:keepNext w:val="0"/>
        <w:keepLines w:val="0"/>
        <w:pageBreakBefore w:val="0"/>
        <w:kinsoku/>
        <w:wordWrap/>
        <w:overflowPunct/>
        <w:topLinePunct w:val="0"/>
        <w:autoSpaceDE/>
        <w:autoSpaceDN/>
        <w:bidi w:val="0"/>
        <w:spacing w:line="360" w:lineRule="auto"/>
        <w:ind w:firstLine="480" w:firstLineChars="200"/>
        <w:textAlignment w:val="auto"/>
        <w:rPr>
          <w:rFonts w:ascii="仿宋_GB2312" w:hAnsi="仿宋" w:eastAsia="仿宋_GB2312"/>
          <w:bCs/>
          <w:kern w:val="0"/>
          <w:sz w:val="24"/>
          <w:szCs w:val="24"/>
        </w:rPr>
      </w:pPr>
      <w:r>
        <w:rPr>
          <w:rFonts w:hint="eastAsia" w:ascii="仿宋_GB2312" w:hAnsi="仿宋" w:eastAsia="仿宋_GB2312"/>
          <w:bCs/>
          <w:kern w:val="0"/>
          <w:sz w:val="24"/>
          <w:szCs w:val="24"/>
        </w:rPr>
        <w:t>1.参赛选手应严格遵守赛场规章、操作规范，保证人身及设备安全，接受裁判员的监督和警示，文明竞赛。</w:t>
      </w:r>
    </w:p>
    <w:p>
      <w:pPr>
        <w:keepNext w:val="0"/>
        <w:keepLines w:val="0"/>
        <w:pageBreakBefore w:val="0"/>
        <w:kinsoku/>
        <w:wordWrap/>
        <w:overflowPunct/>
        <w:topLinePunct w:val="0"/>
        <w:autoSpaceDE/>
        <w:autoSpaceDN/>
        <w:bidi w:val="0"/>
        <w:spacing w:line="360" w:lineRule="auto"/>
        <w:ind w:firstLine="480" w:firstLineChars="200"/>
        <w:textAlignment w:val="auto"/>
        <w:rPr>
          <w:rFonts w:ascii="仿宋_GB2312" w:hAnsi="仿宋" w:eastAsia="仿宋_GB2312"/>
          <w:bCs/>
          <w:kern w:val="0"/>
          <w:sz w:val="24"/>
          <w:szCs w:val="24"/>
        </w:rPr>
      </w:pPr>
      <w:r>
        <w:rPr>
          <w:rFonts w:hint="eastAsia" w:ascii="仿宋_GB2312" w:hAnsi="仿宋" w:eastAsia="仿宋_GB2312"/>
          <w:bCs/>
          <w:kern w:val="0"/>
          <w:sz w:val="24"/>
          <w:szCs w:val="24"/>
        </w:rPr>
        <w:t>2.参赛选手凭有效身份证件（身份证和学生证）参加竞赛及相关活动。</w:t>
      </w:r>
    </w:p>
    <w:p>
      <w:pPr>
        <w:keepNext w:val="0"/>
        <w:keepLines w:val="0"/>
        <w:pageBreakBefore w:val="0"/>
        <w:kinsoku/>
        <w:wordWrap/>
        <w:overflowPunct/>
        <w:topLinePunct w:val="0"/>
        <w:autoSpaceDE/>
        <w:autoSpaceDN/>
        <w:bidi w:val="0"/>
        <w:spacing w:line="360" w:lineRule="auto"/>
        <w:ind w:firstLine="480" w:firstLineChars="200"/>
        <w:textAlignment w:val="auto"/>
        <w:rPr>
          <w:rFonts w:ascii="仿宋_GB2312" w:hAnsi="仿宋" w:eastAsia="仿宋_GB2312"/>
          <w:bCs/>
          <w:kern w:val="0"/>
          <w:sz w:val="24"/>
          <w:szCs w:val="24"/>
        </w:rPr>
      </w:pPr>
      <w:r>
        <w:rPr>
          <w:rFonts w:hint="eastAsia" w:ascii="仿宋_GB2312" w:hAnsi="仿宋" w:eastAsia="仿宋_GB2312"/>
          <w:bCs/>
          <w:kern w:val="0"/>
          <w:sz w:val="24"/>
          <w:szCs w:val="24"/>
        </w:rPr>
        <w:t>3.参赛选手按规定时间进入竞赛场地，对现场条件进行确认并签字，按统一指令开始竞赛，在收到开赛信号前不得启动操作。各参赛队自行决定分工、工作程序和时间安排，在指定工位上完成竞赛项目。</w:t>
      </w:r>
    </w:p>
    <w:p>
      <w:pPr>
        <w:keepNext w:val="0"/>
        <w:keepLines w:val="0"/>
        <w:pageBreakBefore w:val="0"/>
        <w:kinsoku/>
        <w:wordWrap/>
        <w:overflowPunct/>
        <w:topLinePunct w:val="0"/>
        <w:autoSpaceDE/>
        <w:autoSpaceDN/>
        <w:bidi w:val="0"/>
        <w:spacing w:line="360" w:lineRule="auto"/>
        <w:ind w:firstLine="480" w:firstLineChars="200"/>
        <w:textAlignment w:val="auto"/>
        <w:rPr>
          <w:rFonts w:ascii="仿宋_GB2312" w:hAnsi="仿宋" w:eastAsia="仿宋_GB2312"/>
          <w:bCs/>
          <w:kern w:val="0"/>
          <w:sz w:val="24"/>
          <w:szCs w:val="24"/>
        </w:rPr>
      </w:pPr>
      <w:r>
        <w:rPr>
          <w:rFonts w:hint="eastAsia" w:ascii="仿宋_GB2312" w:hAnsi="仿宋" w:eastAsia="仿宋_GB2312"/>
          <w:bCs/>
          <w:kern w:val="0"/>
          <w:sz w:val="24"/>
          <w:szCs w:val="24"/>
        </w:rPr>
        <w:t>4.选手比赛时间内连续工作，食品、饮水等由赛场统一提供。选手休息、饮食及如厕时间均计算在比赛时间内。</w:t>
      </w:r>
    </w:p>
    <w:p>
      <w:pPr>
        <w:keepNext w:val="0"/>
        <w:keepLines w:val="0"/>
        <w:pageBreakBefore w:val="0"/>
        <w:kinsoku/>
        <w:wordWrap/>
        <w:overflowPunct/>
        <w:topLinePunct w:val="0"/>
        <w:autoSpaceDE/>
        <w:autoSpaceDN/>
        <w:bidi w:val="0"/>
        <w:spacing w:line="360" w:lineRule="auto"/>
        <w:ind w:firstLine="480" w:firstLineChars="200"/>
        <w:textAlignment w:val="auto"/>
        <w:rPr>
          <w:rFonts w:ascii="仿宋_GB2312" w:hAnsi="仿宋" w:eastAsia="仿宋_GB2312"/>
          <w:bCs/>
          <w:kern w:val="0"/>
          <w:sz w:val="24"/>
          <w:szCs w:val="24"/>
        </w:rPr>
      </w:pPr>
      <w:r>
        <w:rPr>
          <w:rFonts w:hint="eastAsia" w:ascii="仿宋_GB2312" w:hAnsi="仿宋" w:eastAsia="仿宋_GB2312"/>
          <w:bCs/>
          <w:kern w:val="0"/>
          <w:sz w:val="24"/>
          <w:szCs w:val="24"/>
        </w:rPr>
        <w:t>5.竞赛期间，选手不得提前离开赛场。如特殊原因（如身体不适等）无法继续参赛的，需举手请示裁判，经裁判同意后方可离开赛场。选手离开赛场后不得在场外逗留，也不得再返回赛场。</w:t>
      </w:r>
    </w:p>
    <w:p>
      <w:pPr>
        <w:keepNext w:val="0"/>
        <w:keepLines w:val="0"/>
        <w:pageBreakBefore w:val="0"/>
        <w:kinsoku/>
        <w:wordWrap/>
        <w:overflowPunct/>
        <w:topLinePunct w:val="0"/>
        <w:autoSpaceDE/>
        <w:autoSpaceDN/>
        <w:bidi w:val="0"/>
        <w:spacing w:line="360" w:lineRule="auto"/>
        <w:ind w:firstLine="480" w:firstLineChars="200"/>
        <w:textAlignment w:val="auto"/>
        <w:rPr>
          <w:rFonts w:ascii="仿宋_GB2312" w:hAnsi="仿宋" w:eastAsia="仿宋_GB2312"/>
          <w:bCs/>
          <w:kern w:val="0"/>
          <w:sz w:val="24"/>
          <w:szCs w:val="24"/>
        </w:rPr>
      </w:pPr>
      <w:r>
        <w:rPr>
          <w:rFonts w:hint="eastAsia" w:ascii="仿宋_GB2312" w:hAnsi="仿宋" w:eastAsia="仿宋_GB2312"/>
          <w:bCs/>
          <w:kern w:val="0"/>
          <w:sz w:val="24"/>
          <w:szCs w:val="24"/>
        </w:rPr>
        <w:t>6.裁判长宣布竞赛结束后，选手不得再进行任何与竞赛有关的操作。参赛队若提前结束比赛，应向裁判员举手示意，裁判员记录比赛完成时间，并由参赛队长签字确认后离场。</w:t>
      </w:r>
    </w:p>
    <w:p>
      <w:pPr>
        <w:keepNext w:val="0"/>
        <w:keepLines w:val="0"/>
        <w:pageBreakBefore w:val="0"/>
        <w:kinsoku/>
        <w:wordWrap/>
        <w:overflowPunct/>
        <w:topLinePunct w:val="0"/>
        <w:autoSpaceDE/>
        <w:autoSpaceDN/>
        <w:bidi w:val="0"/>
        <w:spacing w:line="360" w:lineRule="auto"/>
        <w:ind w:firstLine="480" w:firstLineChars="200"/>
        <w:textAlignment w:val="auto"/>
        <w:rPr>
          <w:rFonts w:ascii="仿宋_GB2312" w:hAnsi="仿宋" w:eastAsia="仿宋_GB2312"/>
          <w:bCs/>
          <w:kern w:val="0"/>
          <w:sz w:val="24"/>
          <w:szCs w:val="24"/>
        </w:rPr>
      </w:pPr>
      <w:r>
        <w:rPr>
          <w:rFonts w:hint="eastAsia" w:ascii="仿宋_GB2312" w:hAnsi="仿宋" w:eastAsia="仿宋_GB2312"/>
          <w:bCs/>
          <w:kern w:val="0"/>
          <w:sz w:val="24"/>
          <w:szCs w:val="24"/>
        </w:rPr>
        <w:t>7.参赛选手须按照竞赛要求及规定提交竞赛结果及相关文件，禁止在竞赛成果上做任何与竞赛无关的标记，如单位名称、参赛者姓名等，否则视为作弊。</w:t>
      </w:r>
    </w:p>
    <w:p>
      <w:pPr>
        <w:keepNext w:val="0"/>
        <w:keepLines w:val="0"/>
        <w:pageBreakBefore w:val="0"/>
        <w:kinsoku/>
        <w:wordWrap/>
        <w:overflowPunct/>
        <w:topLinePunct w:val="0"/>
        <w:autoSpaceDE/>
        <w:autoSpaceDN/>
        <w:bidi w:val="0"/>
        <w:spacing w:line="360" w:lineRule="auto"/>
        <w:ind w:firstLine="480" w:firstLineChars="200"/>
        <w:textAlignment w:val="auto"/>
        <w:rPr>
          <w:rFonts w:ascii="仿宋_GB2312" w:hAnsi="仿宋" w:eastAsia="仿宋_GB2312"/>
          <w:bCs/>
          <w:kern w:val="0"/>
          <w:sz w:val="24"/>
          <w:szCs w:val="24"/>
        </w:rPr>
      </w:pPr>
      <w:r>
        <w:rPr>
          <w:rFonts w:hint="eastAsia" w:ascii="仿宋_GB2312" w:hAnsi="仿宋" w:eastAsia="仿宋_GB2312"/>
          <w:bCs/>
          <w:kern w:val="0"/>
          <w:sz w:val="24"/>
          <w:szCs w:val="24"/>
        </w:rPr>
        <w:t>8.参赛选手须严格遵守安全操作规范，确保人身及设备安全。竞赛期间，若因选手个人原因出现安全事件或设备故障不能进行竞赛的，由裁判组裁定其竞赛结束，保留竞赛资格，累计其有效竞赛成绩；非选手个人原因出现的设备故障，由裁判组做出裁决，可视具体情况给选手补足排除故障耗费时间，并由参赛队长签字确认。</w:t>
      </w:r>
    </w:p>
    <w:p>
      <w:pPr>
        <w:keepNext w:val="0"/>
        <w:keepLines w:val="0"/>
        <w:pageBreakBefore w:val="0"/>
        <w:kinsoku/>
        <w:wordWrap/>
        <w:overflowPunct/>
        <w:topLinePunct w:val="0"/>
        <w:autoSpaceDE/>
        <w:autoSpaceDN/>
        <w:bidi w:val="0"/>
        <w:spacing w:line="360" w:lineRule="auto"/>
        <w:ind w:firstLine="480" w:firstLineChars="200"/>
        <w:textAlignment w:val="auto"/>
        <w:rPr>
          <w:rFonts w:ascii="仿宋_GB2312" w:hAnsi="仿宋" w:eastAsia="仿宋_GB2312"/>
          <w:bCs/>
          <w:kern w:val="0"/>
          <w:sz w:val="24"/>
          <w:szCs w:val="24"/>
        </w:rPr>
      </w:pPr>
      <w:r>
        <w:rPr>
          <w:rFonts w:hint="eastAsia" w:ascii="仿宋_GB2312" w:hAnsi="仿宋" w:eastAsia="仿宋_GB2312"/>
          <w:bCs/>
          <w:kern w:val="0"/>
          <w:sz w:val="24"/>
          <w:szCs w:val="24"/>
        </w:rPr>
        <w:t>9.参赛选手须严格遵守赛场规章制度，服从裁判，文明竞赛。有作弊行为的，参赛队该项成绩为0分；如有不服从裁判、扰乱赛场秩序等不文明行为，按照相关规定扣减分数，情节严重的取消比赛资格和成绩。</w:t>
      </w:r>
    </w:p>
    <w:p>
      <w:pPr>
        <w:keepNext w:val="0"/>
        <w:keepLines w:val="0"/>
        <w:pageBreakBefore w:val="0"/>
        <w:kinsoku/>
        <w:wordWrap/>
        <w:overflowPunct/>
        <w:topLinePunct w:val="0"/>
        <w:autoSpaceDE/>
        <w:autoSpaceDN/>
        <w:bidi w:val="0"/>
        <w:spacing w:line="360" w:lineRule="auto"/>
        <w:ind w:firstLine="480" w:firstLineChars="200"/>
        <w:textAlignment w:val="auto"/>
        <w:rPr>
          <w:rFonts w:ascii="仿宋_GB2312" w:hAnsi="仿宋" w:eastAsia="仿宋_GB2312"/>
          <w:bCs/>
          <w:kern w:val="0"/>
          <w:sz w:val="24"/>
          <w:szCs w:val="24"/>
        </w:rPr>
      </w:pPr>
      <w:r>
        <w:rPr>
          <w:rFonts w:hint="eastAsia" w:ascii="仿宋_GB2312" w:hAnsi="仿宋" w:eastAsia="仿宋_GB2312"/>
          <w:bCs/>
          <w:kern w:val="0"/>
          <w:sz w:val="24"/>
          <w:szCs w:val="24"/>
        </w:rPr>
        <w:t>10.为培养技能型人才的职业素养，在参赛过程中，选手应当注意保持工作环境整洁及设备摆放整齐，符合企业生产“5S”（即整理、整顿、清扫、清洁和素养）的原则，对于不符合作业标准的，裁判员有权根据评分规则酌情扣分。</w:t>
      </w:r>
    </w:p>
    <w:p>
      <w:pPr>
        <w:keepNext w:val="0"/>
        <w:keepLines w:val="0"/>
        <w:pageBreakBefore w:val="0"/>
        <w:kinsoku/>
        <w:wordWrap/>
        <w:overflowPunct/>
        <w:topLinePunct w:val="0"/>
        <w:autoSpaceDE/>
        <w:autoSpaceDN/>
        <w:bidi w:val="0"/>
        <w:snapToGrid w:val="0"/>
        <w:spacing w:line="360" w:lineRule="auto"/>
        <w:ind w:firstLine="478" w:firstLineChars="200"/>
        <w:textAlignment w:val="auto"/>
        <w:rPr>
          <w:rFonts w:hint="eastAsia" w:ascii="仿宋_GB2312" w:eastAsia="仿宋_GB2312"/>
          <w:b/>
          <w:bCs/>
          <w:spacing w:val="-1"/>
          <w:sz w:val="24"/>
          <w:szCs w:val="24"/>
        </w:rPr>
      </w:pPr>
      <w:r>
        <w:rPr>
          <w:rFonts w:hint="eastAsia" w:ascii="仿宋_GB2312" w:eastAsia="仿宋_GB2312"/>
          <w:b/>
          <w:bCs/>
          <w:spacing w:val="-1"/>
          <w:sz w:val="24"/>
          <w:szCs w:val="24"/>
        </w:rPr>
        <w:t>（四）工作人员须知</w:t>
      </w:r>
    </w:p>
    <w:p>
      <w:pPr>
        <w:keepNext w:val="0"/>
        <w:keepLines w:val="0"/>
        <w:pageBreakBefore w:val="0"/>
        <w:kinsoku/>
        <w:wordWrap/>
        <w:overflowPunct/>
        <w:topLinePunct w:val="0"/>
        <w:autoSpaceDE/>
        <w:autoSpaceDN/>
        <w:bidi w:val="0"/>
        <w:spacing w:line="360" w:lineRule="auto"/>
        <w:ind w:firstLine="480" w:firstLineChars="200"/>
        <w:textAlignment w:val="auto"/>
        <w:rPr>
          <w:rFonts w:ascii="仿宋_GB2312" w:hAnsi="仿宋" w:eastAsia="仿宋_GB2312"/>
          <w:bCs/>
          <w:kern w:val="0"/>
          <w:sz w:val="24"/>
          <w:szCs w:val="24"/>
        </w:rPr>
      </w:pPr>
      <w:r>
        <w:rPr>
          <w:rFonts w:hint="eastAsia" w:ascii="仿宋_GB2312" w:hAnsi="仿宋" w:eastAsia="仿宋_GB2312"/>
          <w:bCs/>
          <w:kern w:val="0"/>
          <w:sz w:val="24"/>
          <w:szCs w:val="24"/>
        </w:rPr>
        <w:t>1.赛场工作人员由赛项执委会统一聘用并进行工作分工。</w:t>
      </w:r>
    </w:p>
    <w:p>
      <w:pPr>
        <w:keepNext w:val="0"/>
        <w:keepLines w:val="0"/>
        <w:pageBreakBefore w:val="0"/>
        <w:kinsoku/>
        <w:wordWrap/>
        <w:overflowPunct/>
        <w:topLinePunct w:val="0"/>
        <w:autoSpaceDE/>
        <w:autoSpaceDN/>
        <w:bidi w:val="0"/>
        <w:spacing w:line="360" w:lineRule="auto"/>
        <w:ind w:firstLine="480" w:firstLineChars="200"/>
        <w:textAlignment w:val="auto"/>
        <w:rPr>
          <w:rFonts w:ascii="仿宋_GB2312" w:hAnsi="仿宋" w:eastAsia="仿宋_GB2312"/>
          <w:bCs/>
          <w:kern w:val="0"/>
          <w:sz w:val="24"/>
          <w:szCs w:val="24"/>
        </w:rPr>
      </w:pPr>
      <w:r>
        <w:rPr>
          <w:rFonts w:hint="eastAsia" w:ascii="仿宋_GB2312" w:hAnsi="仿宋" w:eastAsia="仿宋_GB2312"/>
          <w:bCs/>
          <w:kern w:val="0"/>
          <w:sz w:val="24"/>
          <w:szCs w:val="24"/>
        </w:rPr>
        <w:t>2.服从赛项执委会的领导，遵守职业道德、坚持原则、按章办事，以高度负责的精神、严肃认真的态度和严谨细致的作风做好工作，为赛场提供有序的服务。</w:t>
      </w:r>
    </w:p>
    <w:p>
      <w:pPr>
        <w:keepNext w:val="0"/>
        <w:keepLines w:val="0"/>
        <w:pageBreakBefore w:val="0"/>
        <w:kinsoku/>
        <w:wordWrap/>
        <w:overflowPunct/>
        <w:topLinePunct w:val="0"/>
        <w:autoSpaceDE/>
        <w:autoSpaceDN/>
        <w:bidi w:val="0"/>
        <w:spacing w:line="360" w:lineRule="auto"/>
        <w:ind w:firstLine="480" w:firstLineChars="200"/>
        <w:textAlignment w:val="auto"/>
        <w:rPr>
          <w:rFonts w:ascii="仿宋_GB2312" w:hAnsi="仿宋" w:eastAsia="仿宋_GB2312"/>
          <w:bCs/>
          <w:kern w:val="0"/>
          <w:sz w:val="24"/>
          <w:szCs w:val="24"/>
        </w:rPr>
      </w:pPr>
      <w:r>
        <w:rPr>
          <w:rFonts w:hint="eastAsia" w:ascii="仿宋_GB2312" w:hAnsi="仿宋" w:eastAsia="仿宋_GB2312"/>
          <w:bCs/>
          <w:kern w:val="0"/>
          <w:sz w:val="24"/>
          <w:szCs w:val="24"/>
        </w:rPr>
        <w:t>3.必须穿着赛项执委会统一提供的服装，佩带工作人员证件，仪表整洁，语言举止文明礼貌。</w:t>
      </w:r>
    </w:p>
    <w:p>
      <w:pPr>
        <w:keepNext w:val="0"/>
        <w:keepLines w:val="0"/>
        <w:pageBreakBefore w:val="0"/>
        <w:kinsoku/>
        <w:wordWrap/>
        <w:overflowPunct/>
        <w:topLinePunct w:val="0"/>
        <w:autoSpaceDE/>
        <w:autoSpaceDN/>
        <w:bidi w:val="0"/>
        <w:spacing w:line="360" w:lineRule="auto"/>
        <w:ind w:firstLine="480" w:firstLineChars="200"/>
        <w:textAlignment w:val="auto"/>
        <w:rPr>
          <w:rFonts w:ascii="仿宋_GB2312" w:hAnsi="仿宋" w:eastAsia="仿宋_GB2312"/>
          <w:bCs/>
          <w:kern w:val="0"/>
          <w:sz w:val="24"/>
          <w:szCs w:val="24"/>
        </w:rPr>
      </w:pPr>
      <w:r>
        <w:rPr>
          <w:rFonts w:hint="eastAsia" w:ascii="仿宋_GB2312" w:hAnsi="仿宋" w:eastAsia="仿宋_GB2312"/>
          <w:bCs/>
          <w:kern w:val="0"/>
          <w:sz w:val="24"/>
          <w:szCs w:val="24"/>
        </w:rPr>
        <w:t>4.熟悉《竞赛规程》，认真执行竞赛规则，严格按照工作程序和有关规定办事。</w:t>
      </w:r>
    </w:p>
    <w:p>
      <w:pPr>
        <w:keepNext w:val="0"/>
        <w:keepLines w:val="0"/>
        <w:pageBreakBefore w:val="0"/>
        <w:kinsoku/>
        <w:wordWrap/>
        <w:overflowPunct/>
        <w:topLinePunct w:val="0"/>
        <w:autoSpaceDE/>
        <w:autoSpaceDN/>
        <w:bidi w:val="0"/>
        <w:spacing w:line="360" w:lineRule="auto"/>
        <w:ind w:firstLine="480" w:firstLineChars="200"/>
        <w:textAlignment w:val="auto"/>
        <w:rPr>
          <w:rFonts w:ascii="仿宋_GB2312" w:hAnsi="仿宋" w:eastAsia="仿宋_GB2312"/>
          <w:bCs/>
          <w:kern w:val="0"/>
          <w:sz w:val="24"/>
          <w:szCs w:val="24"/>
        </w:rPr>
      </w:pPr>
      <w:r>
        <w:rPr>
          <w:rFonts w:hint="eastAsia" w:ascii="仿宋_GB2312" w:hAnsi="仿宋" w:eastAsia="仿宋_GB2312"/>
          <w:bCs/>
          <w:kern w:val="0"/>
          <w:sz w:val="24"/>
          <w:szCs w:val="24"/>
        </w:rPr>
        <w:t>5.坚守岗位，不迟到，不早退，不擅离职守。</w:t>
      </w:r>
    </w:p>
    <w:p>
      <w:pPr>
        <w:keepNext w:val="0"/>
        <w:keepLines w:val="0"/>
        <w:pageBreakBefore w:val="0"/>
        <w:kinsoku/>
        <w:wordWrap/>
        <w:overflowPunct/>
        <w:topLinePunct w:val="0"/>
        <w:autoSpaceDE/>
        <w:autoSpaceDN/>
        <w:bidi w:val="0"/>
        <w:spacing w:line="360" w:lineRule="auto"/>
        <w:ind w:firstLine="480" w:firstLineChars="200"/>
        <w:textAlignment w:val="auto"/>
        <w:rPr>
          <w:rFonts w:ascii="仿宋_GB2312" w:hAnsi="仿宋" w:eastAsia="仿宋_GB2312"/>
          <w:bCs/>
          <w:kern w:val="0"/>
          <w:sz w:val="24"/>
          <w:szCs w:val="24"/>
        </w:rPr>
      </w:pPr>
      <w:r>
        <w:rPr>
          <w:rFonts w:hint="eastAsia" w:ascii="仿宋_GB2312" w:hAnsi="仿宋" w:eastAsia="仿宋_GB2312"/>
          <w:bCs/>
          <w:kern w:val="0"/>
          <w:sz w:val="24"/>
          <w:szCs w:val="24"/>
        </w:rPr>
        <w:t>6.赛场工作人员要积极维护好赛场秩序，以利于参赛选手正常发挥水平。</w:t>
      </w:r>
    </w:p>
    <w:p>
      <w:pPr>
        <w:keepNext w:val="0"/>
        <w:keepLines w:val="0"/>
        <w:pageBreakBefore w:val="0"/>
        <w:kinsoku/>
        <w:wordWrap/>
        <w:overflowPunct/>
        <w:topLinePunct w:val="0"/>
        <w:autoSpaceDE/>
        <w:autoSpaceDN/>
        <w:bidi w:val="0"/>
        <w:spacing w:line="360" w:lineRule="auto"/>
        <w:ind w:firstLine="480" w:firstLineChars="200"/>
        <w:textAlignment w:val="auto"/>
        <w:rPr>
          <w:rFonts w:ascii="仿宋_GB2312" w:hAnsi="仿宋" w:eastAsia="仿宋_GB2312"/>
          <w:bCs/>
          <w:kern w:val="0"/>
          <w:sz w:val="24"/>
          <w:szCs w:val="24"/>
        </w:rPr>
      </w:pPr>
      <w:r>
        <w:rPr>
          <w:rFonts w:hint="eastAsia" w:ascii="仿宋_GB2312" w:hAnsi="仿宋" w:eastAsia="仿宋_GB2312"/>
          <w:bCs/>
          <w:kern w:val="0"/>
          <w:sz w:val="24"/>
          <w:szCs w:val="24"/>
        </w:rPr>
        <w:t>7.赛场工作人员在比赛中不回答选手提出的任何有关比赛技术问题，如遇争议问题，需上报执委会。</w:t>
      </w:r>
    </w:p>
    <w:p>
      <w:pPr>
        <w:keepNext w:val="0"/>
        <w:keepLines w:val="0"/>
        <w:pageBreakBefore w:val="0"/>
        <w:kinsoku/>
        <w:wordWrap/>
        <w:overflowPunct/>
        <w:topLinePunct w:val="0"/>
        <w:autoSpaceDE/>
        <w:autoSpaceDN/>
        <w:bidi w:val="0"/>
        <w:spacing w:line="360" w:lineRule="auto"/>
        <w:ind w:firstLine="480" w:firstLineChars="200"/>
        <w:textAlignment w:val="auto"/>
        <w:rPr>
          <w:rFonts w:ascii="仿宋_GB2312" w:hAnsi="仿宋" w:eastAsia="仿宋_GB2312"/>
          <w:bCs/>
          <w:kern w:val="0"/>
          <w:sz w:val="24"/>
          <w:szCs w:val="24"/>
        </w:rPr>
      </w:pPr>
      <w:r>
        <w:rPr>
          <w:rFonts w:hint="eastAsia" w:ascii="仿宋_GB2312" w:hAnsi="仿宋" w:eastAsia="仿宋_GB2312"/>
          <w:bCs/>
          <w:kern w:val="0"/>
          <w:sz w:val="24"/>
          <w:szCs w:val="24"/>
        </w:rPr>
        <w:t>8.违反规定，给竞赛带来恶劣影响或造成严重损失的，将给予必要的处理。</w:t>
      </w:r>
    </w:p>
    <w:p/>
    <w:sectPr>
      <w:footerReference r:id="rId3" w:type="default"/>
      <w:pgSz w:w="11906" w:h="16838"/>
      <w:pgMar w:top="2041" w:right="1417" w:bottom="1984" w:left="141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3AF056B-48DC-4930-A265-C428D26D36E8}"/>
  </w:font>
  <w:font w:name="黑体">
    <w:panose1 w:val="02010609060101010101"/>
    <w:charset w:val="86"/>
    <w:family w:val="auto"/>
    <w:pitch w:val="default"/>
    <w:sig w:usb0="800002BF" w:usb1="38CF7CFA" w:usb2="00000016" w:usb3="00000000" w:csb0="00040001" w:csb1="00000000"/>
    <w:embedRegular r:id="rId2" w:fontKey="{E589E7A1-8A76-4EB1-BA7F-AC441B3A74A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0968AB1-E8A6-4842-A834-14A4C322451E}"/>
  </w:font>
  <w:font w:name="方正小标宋简体">
    <w:panose1 w:val="02000000000000000000"/>
    <w:charset w:val="86"/>
    <w:family w:val="script"/>
    <w:pitch w:val="default"/>
    <w:sig w:usb0="00000001" w:usb1="08000000" w:usb2="00000000" w:usb3="00000000" w:csb0="00040000" w:csb1="00000000"/>
    <w:embedRegular r:id="rId4" w:fontKey="{63BD7C5E-B393-4145-8B51-169790257371}"/>
  </w:font>
  <w:font w:name="仿宋_GB2312">
    <w:altName w:val="仿宋"/>
    <w:panose1 w:val="00000000000000000000"/>
    <w:charset w:val="86"/>
    <w:family w:val="modern"/>
    <w:pitch w:val="default"/>
    <w:sig w:usb0="00000000" w:usb1="00000000" w:usb2="00000010" w:usb3="00000000" w:csb0="00040000" w:csb1="00000000"/>
    <w:embedRegular r:id="rId5" w:fontKey="{59287CC5-8EE5-4F60-B26C-1B966CC8143C}"/>
  </w:font>
  <w:font w:name="微软雅黑">
    <w:panose1 w:val="020B0503020204020204"/>
    <w:charset w:val="86"/>
    <w:family w:val="swiss"/>
    <w:pitch w:val="default"/>
    <w:sig w:usb0="80000287" w:usb1="2ACF3C50" w:usb2="00000016" w:usb3="00000000" w:csb0="0004001F" w:csb1="00000000"/>
    <w:embedRegular r:id="rId6" w:fontKey="{69E5CAA5-1485-434D-97FD-7C1C9441DB72}"/>
  </w:font>
  <w:font w:name="仿宋">
    <w:panose1 w:val="02010609060101010101"/>
    <w:charset w:val="86"/>
    <w:family w:val="auto"/>
    <w:pitch w:val="default"/>
    <w:sig w:usb0="800002BF" w:usb1="38CF7CFA" w:usb2="00000016" w:usb3="00000000" w:csb0="00040001" w:csb1="00000000"/>
    <w:embedRegular r:id="rId7" w:fontKey="{F07F72C8-6508-4D62-BA8F-49E69E4D9045}"/>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sz w:val="22"/>
        <w:szCs w:val="22"/>
      </w:rPr>
    </w:pPr>
    <w:r>
      <w:rPr>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- 19 -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- 19 -</w:t>
                    </w:r>
                    <w:r>
                      <w:fldChar w:fldCharType="end"/>
                    </w:r>
                  </w:p>
                </w:txbxContent>
              </v:textbox>
            </v:shape>
          </w:pict>
        </mc:Fallback>
      </mc:AlternateContent>
    </w:r>
  </w:p>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0719D"/>
    <w:multiLevelType w:val="singleLevel"/>
    <w:tmpl w:val="88E0719D"/>
    <w:lvl w:ilvl="0" w:tentative="0">
      <w:start w:val="3"/>
      <w:numFmt w:val="decimal"/>
      <w:lvlText w:val="%1."/>
      <w:lvlJc w:val="left"/>
      <w:pPr>
        <w:tabs>
          <w:tab w:val="left" w:pos="312"/>
        </w:tabs>
      </w:pPr>
    </w:lvl>
  </w:abstractNum>
  <w:abstractNum w:abstractNumId="1">
    <w:nsid w:val="900675AD"/>
    <w:multiLevelType w:val="singleLevel"/>
    <w:tmpl w:val="900675AD"/>
    <w:lvl w:ilvl="0" w:tentative="0">
      <w:start w:val="1"/>
      <w:numFmt w:val="decimal"/>
      <w:lvlText w:val="%1."/>
      <w:lvlJc w:val="left"/>
      <w:pPr>
        <w:tabs>
          <w:tab w:val="left" w:pos="312"/>
        </w:tabs>
      </w:pPr>
    </w:lvl>
  </w:abstractNum>
  <w:abstractNum w:abstractNumId="2">
    <w:nsid w:val="A3F4E5F5"/>
    <w:multiLevelType w:val="singleLevel"/>
    <w:tmpl w:val="A3F4E5F5"/>
    <w:lvl w:ilvl="0" w:tentative="0">
      <w:start w:val="2"/>
      <w:numFmt w:val="decimal"/>
      <w:suff w:val="space"/>
      <w:lvlText w:val="(%1)"/>
      <w:lvlJc w:val="left"/>
    </w:lvl>
  </w:abstractNum>
  <w:abstractNum w:abstractNumId="3">
    <w:nsid w:val="BB70DE72"/>
    <w:multiLevelType w:val="singleLevel"/>
    <w:tmpl w:val="BB70DE72"/>
    <w:lvl w:ilvl="0" w:tentative="0">
      <w:start w:val="1"/>
      <w:numFmt w:val="decimal"/>
      <w:suff w:val="space"/>
      <w:lvlText w:val="%1."/>
      <w:lvlJc w:val="left"/>
    </w:lvl>
  </w:abstractNum>
  <w:abstractNum w:abstractNumId="4">
    <w:nsid w:val="D1C1568E"/>
    <w:multiLevelType w:val="singleLevel"/>
    <w:tmpl w:val="D1C1568E"/>
    <w:lvl w:ilvl="0" w:tentative="0">
      <w:start w:val="3"/>
      <w:numFmt w:val="decimal"/>
      <w:lvlText w:val="%1."/>
      <w:lvlJc w:val="left"/>
      <w:pPr>
        <w:tabs>
          <w:tab w:val="left" w:pos="312"/>
        </w:tabs>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EwNjA5YmJjZDAzMWM5NDU2YjEzMDc2MzJiYjY4ZTQifQ=="/>
  </w:docVars>
  <w:rsids>
    <w:rsidRoot w:val="20813FF6"/>
    <w:rsid w:val="012E1E61"/>
    <w:rsid w:val="025E12EC"/>
    <w:rsid w:val="03103BAE"/>
    <w:rsid w:val="03DC1D5B"/>
    <w:rsid w:val="08F91622"/>
    <w:rsid w:val="09B41737"/>
    <w:rsid w:val="0A342878"/>
    <w:rsid w:val="0BFE313E"/>
    <w:rsid w:val="0C1D153F"/>
    <w:rsid w:val="0D2C7F7A"/>
    <w:rsid w:val="0D7336B7"/>
    <w:rsid w:val="0DB0148B"/>
    <w:rsid w:val="0FDF6DE2"/>
    <w:rsid w:val="12D152D7"/>
    <w:rsid w:val="178A3AD7"/>
    <w:rsid w:val="193C7053"/>
    <w:rsid w:val="198F7ACB"/>
    <w:rsid w:val="19EA2F53"/>
    <w:rsid w:val="1CBD04AB"/>
    <w:rsid w:val="1CE343B6"/>
    <w:rsid w:val="1CE41EDC"/>
    <w:rsid w:val="1FF40688"/>
    <w:rsid w:val="20813FF6"/>
    <w:rsid w:val="239D1036"/>
    <w:rsid w:val="24F42ED8"/>
    <w:rsid w:val="25B14925"/>
    <w:rsid w:val="264439EB"/>
    <w:rsid w:val="26605EB5"/>
    <w:rsid w:val="283A32F8"/>
    <w:rsid w:val="2845181C"/>
    <w:rsid w:val="29D05CC2"/>
    <w:rsid w:val="2A2E4796"/>
    <w:rsid w:val="2A5A558B"/>
    <w:rsid w:val="2C752B50"/>
    <w:rsid w:val="2DB11966"/>
    <w:rsid w:val="2E4647A4"/>
    <w:rsid w:val="2F61560E"/>
    <w:rsid w:val="31523460"/>
    <w:rsid w:val="32054E76"/>
    <w:rsid w:val="3306047F"/>
    <w:rsid w:val="340F73E6"/>
    <w:rsid w:val="365E6403"/>
    <w:rsid w:val="38804D57"/>
    <w:rsid w:val="3BBA232E"/>
    <w:rsid w:val="3C3D1B36"/>
    <w:rsid w:val="3C9708C1"/>
    <w:rsid w:val="401D2496"/>
    <w:rsid w:val="426E74BF"/>
    <w:rsid w:val="4449690C"/>
    <w:rsid w:val="46236D21"/>
    <w:rsid w:val="467C4DAF"/>
    <w:rsid w:val="47555600"/>
    <w:rsid w:val="491C337A"/>
    <w:rsid w:val="495711BC"/>
    <w:rsid w:val="498D1081"/>
    <w:rsid w:val="4A8835F7"/>
    <w:rsid w:val="4B667DDC"/>
    <w:rsid w:val="4BD24EE7"/>
    <w:rsid w:val="4C7C4E4F"/>
    <w:rsid w:val="4E125FF9"/>
    <w:rsid w:val="4EBE7F2F"/>
    <w:rsid w:val="54026330"/>
    <w:rsid w:val="54A3167A"/>
    <w:rsid w:val="557669D1"/>
    <w:rsid w:val="573534C3"/>
    <w:rsid w:val="57B7551B"/>
    <w:rsid w:val="58331046"/>
    <w:rsid w:val="58716105"/>
    <w:rsid w:val="5DE7023E"/>
    <w:rsid w:val="5E14191A"/>
    <w:rsid w:val="61A86601"/>
    <w:rsid w:val="63C82F8A"/>
    <w:rsid w:val="64191A38"/>
    <w:rsid w:val="652F4619"/>
    <w:rsid w:val="657336C1"/>
    <w:rsid w:val="672229B1"/>
    <w:rsid w:val="683D381B"/>
    <w:rsid w:val="685E2D19"/>
    <w:rsid w:val="69794D27"/>
    <w:rsid w:val="6B0D644B"/>
    <w:rsid w:val="6B36417A"/>
    <w:rsid w:val="6C90649D"/>
    <w:rsid w:val="6CD81D64"/>
    <w:rsid w:val="70B27E00"/>
    <w:rsid w:val="70D54F38"/>
    <w:rsid w:val="73634581"/>
    <w:rsid w:val="746A1E3C"/>
    <w:rsid w:val="748F01F5"/>
    <w:rsid w:val="791A49A4"/>
    <w:rsid w:val="79275CFE"/>
    <w:rsid w:val="7B315461"/>
    <w:rsid w:val="7C6B04FF"/>
    <w:rsid w:val="7C776EA4"/>
    <w:rsid w:val="7D27751F"/>
    <w:rsid w:val="7E701BF5"/>
    <w:rsid w:val="7E817EF7"/>
    <w:rsid w:val="7F272E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kern w:val="0"/>
      <w:sz w:val="18"/>
      <w:szCs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customStyle="1" w:styleId="7">
    <w:name w:val="网格型1"/>
    <w:basedOn w:val="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14206</Words>
  <Characters>15706</Characters>
  <Lines>0</Lines>
  <Paragraphs>0</Paragraphs>
  <TotalTime>50</TotalTime>
  <ScaleCrop>false</ScaleCrop>
  <LinksUpToDate>false</LinksUpToDate>
  <CharactersWithSpaces>15804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2022-10-25T07:41:00Z</dcterms:created>
  <dc:creator>高晓沛</dc:creator>
  <cp:lastModifiedBy>高晓沛</cp:lastModifiedBy>
  <dcterms:modified xsi:type="dcterms:W3CDTF">2023-11-10T02:25:21Z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1854EF06095C46D0B36804EC72713078</vt:lpwstr>
  </property>
</Properties>
</file>