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7B26A2" w14:textId="50AB2CA7" w:rsidR="00F70844" w:rsidRDefault="001F102B">
      <w:pPr>
        <w:jc w:val="center"/>
        <w:rPr>
          <w:rFonts w:ascii="方正小标宋简体" w:eastAsia="方正小标宋简体"/>
          <w:sz w:val="32"/>
          <w:szCs w:val="32"/>
        </w:rPr>
      </w:pPr>
      <w:r w:rsidRPr="001F102B">
        <w:rPr>
          <w:rFonts w:ascii="方正小标宋简体" w:eastAsia="方正小标宋简体" w:cs="方正小标宋简体" w:hint="eastAsia"/>
          <w:sz w:val="32"/>
          <w:szCs w:val="32"/>
        </w:rPr>
        <w:t>第十六届山东省职业院校技能大赛</w:t>
      </w:r>
    </w:p>
    <w:p w14:paraId="3E86120F" w14:textId="3DED9E9B" w:rsidR="00F70844" w:rsidRDefault="00FE2D6C">
      <w:pPr>
        <w:snapToGrid w:val="0"/>
        <w:spacing w:line="580" w:lineRule="exact"/>
        <w:jc w:val="center"/>
        <w:rPr>
          <w:rFonts w:ascii="方正小标宋简体" w:eastAsia="方正小标宋简体" w:cs="方正小标宋简体"/>
          <w:sz w:val="32"/>
          <w:szCs w:val="32"/>
        </w:rPr>
      </w:pPr>
      <w:r>
        <w:rPr>
          <w:rFonts w:ascii="方正小标宋简体" w:eastAsia="方正小标宋简体" w:cs="方正小标宋简体" w:hint="eastAsia"/>
          <w:sz w:val="32"/>
          <w:szCs w:val="32"/>
        </w:rPr>
        <w:t>高职组“信息安全管理与评估”赛项规程</w:t>
      </w:r>
    </w:p>
    <w:p w14:paraId="386F9102" w14:textId="77777777" w:rsidR="00F70844" w:rsidRPr="00FE2D6C" w:rsidRDefault="00F70844">
      <w:pPr>
        <w:snapToGrid w:val="0"/>
        <w:spacing w:line="580" w:lineRule="exact"/>
        <w:jc w:val="center"/>
        <w:rPr>
          <w:rFonts w:ascii="仿宋_GB2312" w:eastAsia="仿宋_GB2312"/>
          <w:sz w:val="32"/>
          <w:szCs w:val="32"/>
        </w:rPr>
      </w:pPr>
    </w:p>
    <w:p w14:paraId="2B1ABF1D" w14:textId="77777777" w:rsidR="00F70844" w:rsidRPr="006F7BA6" w:rsidRDefault="00FE2D6C">
      <w:pPr>
        <w:snapToGrid w:val="0"/>
        <w:spacing w:line="360" w:lineRule="auto"/>
        <w:ind w:firstLineChars="200" w:firstLine="480"/>
        <w:rPr>
          <w:rFonts w:ascii="黑体" w:eastAsia="黑体" w:hAnsi="黑体"/>
          <w:sz w:val="24"/>
          <w:szCs w:val="24"/>
        </w:rPr>
      </w:pPr>
      <w:r w:rsidRPr="006F7BA6">
        <w:rPr>
          <w:rFonts w:ascii="黑体" w:eastAsia="黑体" w:hAnsi="黑体" w:hint="eastAsia"/>
          <w:sz w:val="24"/>
          <w:szCs w:val="24"/>
        </w:rPr>
        <w:t>一、赛项名称</w:t>
      </w:r>
    </w:p>
    <w:p w14:paraId="3C2276A7" w14:textId="77777777" w:rsidR="00F70844" w:rsidRDefault="00FE2D6C">
      <w:pPr>
        <w:snapToGrid w:val="0"/>
        <w:spacing w:line="360" w:lineRule="auto"/>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赛项名称：信息安全管理与评估</w:t>
      </w:r>
    </w:p>
    <w:p w14:paraId="112ECA93" w14:textId="77777777" w:rsidR="00F70844" w:rsidRDefault="00FE2D6C">
      <w:pPr>
        <w:snapToGrid w:val="0"/>
        <w:spacing w:line="360" w:lineRule="auto"/>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英文名称：Information Security Management and Evaluation</w:t>
      </w:r>
    </w:p>
    <w:p w14:paraId="4B1E1E14" w14:textId="77777777" w:rsidR="00F70844" w:rsidRDefault="00FE2D6C">
      <w:pPr>
        <w:snapToGrid w:val="0"/>
        <w:spacing w:line="360" w:lineRule="auto"/>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赛项组别：高职组</w:t>
      </w:r>
    </w:p>
    <w:p w14:paraId="5D74B357" w14:textId="77777777" w:rsidR="00F70844" w:rsidRDefault="00FE2D6C">
      <w:pPr>
        <w:snapToGrid w:val="0"/>
        <w:spacing w:line="360" w:lineRule="auto"/>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赛项归属：电子与信息大类</w:t>
      </w:r>
    </w:p>
    <w:p w14:paraId="6110F4C8" w14:textId="77777777" w:rsidR="00F70844" w:rsidRPr="006F7BA6" w:rsidRDefault="00FE2D6C">
      <w:pPr>
        <w:snapToGrid w:val="0"/>
        <w:spacing w:line="360" w:lineRule="auto"/>
        <w:ind w:firstLineChars="200" w:firstLine="480"/>
        <w:rPr>
          <w:rFonts w:ascii="黑体" w:eastAsia="黑体" w:hAnsi="黑体"/>
          <w:sz w:val="24"/>
          <w:szCs w:val="24"/>
        </w:rPr>
      </w:pPr>
      <w:r>
        <w:rPr>
          <w:rFonts w:ascii="黑体" w:eastAsia="黑体" w:hAnsi="黑体" w:hint="eastAsia"/>
          <w:sz w:val="24"/>
          <w:szCs w:val="24"/>
        </w:rPr>
        <w:t>二、</w:t>
      </w:r>
      <w:r w:rsidRPr="006F7BA6">
        <w:rPr>
          <w:rFonts w:ascii="黑体" w:eastAsia="黑体" w:hAnsi="黑体" w:hint="eastAsia"/>
          <w:sz w:val="24"/>
          <w:szCs w:val="24"/>
        </w:rPr>
        <w:t>竞赛目的</w:t>
      </w:r>
    </w:p>
    <w:p w14:paraId="628B973D" w14:textId="77777777" w:rsidR="00F70844" w:rsidRDefault="00FE2D6C" w:rsidP="00964C6E">
      <w:pPr>
        <w:snapToGrid w:val="0"/>
        <w:spacing w:line="360" w:lineRule="auto"/>
        <w:ind w:firstLineChars="200" w:firstLine="482"/>
        <w:rPr>
          <w:rFonts w:ascii="仿宋_GB2312" w:eastAsia="仿宋_GB2312" w:hAnsi="仿宋_GB2312" w:cs="仿宋_GB2312"/>
          <w:b/>
          <w:color w:val="000000"/>
          <w:sz w:val="24"/>
          <w:szCs w:val="24"/>
        </w:rPr>
      </w:pPr>
      <w:r>
        <w:rPr>
          <w:rFonts w:ascii="仿宋_GB2312" w:eastAsia="仿宋_GB2312" w:hAnsi="仿宋_GB2312" w:cs="仿宋_GB2312" w:hint="eastAsia"/>
          <w:b/>
          <w:color w:val="000000"/>
          <w:sz w:val="24"/>
          <w:szCs w:val="24"/>
        </w:rPr>
        <w:t>（一）引领教学改革</w:t>
      </w:r>
    </w:p>
    <w:p w14:paraId="2035DF4C" w14:textId="0727B0C2" w:rsidR="00F70844" w:rsidRDefault="00FE2D6C">
      <w:pPr>
        <w:snapToGrid w:val="0"/>
        <w:spacing w:line="360" w:lineRule="auto"/>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通过大赛引领专业教学改革，实现以赛促教、以赛促学、以赛促改的产教结合格局，提升专业培养服务社会和行业发展的能力，为国家信息安全行业培养选拔技术技能型人才。</w:t>
      </w:r>
      <w:r w:rsidRPr="007909B8">
        <w:rPr>
          <w:rFonts w:ascii="仿宋_GB2312" w:eastAsia="仿宋_GB2312" w:hAnsi="仿宋_GB2312" w:cs="仿宋_GB2312" w:hint="eastAsia"/>
          <w:color w:val="000000"/>
          <w:sz w:val="24"/>
          <w:szCs w:val="24"/>
        </w:rPr>
        <w:t>202</w:t>
      </w:r>
      <w:r w:rsidR="007909B8" w:rsidRPr="007909B8">
        <w:rPr>
          <w:rFonts w:ascii="仿宋_GB2312" w:eastAsia="仿宋_GB2312" w:hAnsi="仿宋_GB2312" w:cs="仿宋_GB2312" w:hint="eastAsia"/>
          <w:color w:val="000000"/>
          <w:sz w:val="24"/>
          <w:szCs w:val="24"/>
        </w:rPr>
        <w:t>3</w:t>
      </w:r>
      <w:r w:rsidRPr="007909B8">
        <w:rPr>
          <w:rFonts w:ascii="仿宋_GB2312" w:eastAsia="仿宋_GB2312" w:hAnsi="仿宋_GB2312" w:cs="仿宋_GB2312" w:hint="eastAsia"/>
          <w:color w:val="000000"/>
          <w:sz w:val="24"/>
          <w:szCs w:val="24"/>
        </w:rPr>
        <w:t>年信息</w:t>
      </w:r>
      <w:r w:rsidRPr="007909B8">
        <w:rPr>
          <w:rFonts w:ascii="仿宋_GB2312" w:eastAsia="仿宋_GB2312" w:hAnsi="仿宋_GB2312" w:cs="仿宋_GB2312"/>
          <w:color w:val="000000"/>
          <w:sz w:val="24"/>
          <w:szCs w:val="24"/>
        </w:rPr>
        <w:t>安</w:t>
      </w:r>
      <w:r w:rsidRPr="007909B8">
        <w:rPr>
          <w:rFonts w:ascii="仿宋_GB2312" w:eastAsia="仿宋_GB2312" w:hAnsi="仿宋_GB2312" w:cs="仿宋_GB2312" w:hint="eastAsia"/>
          <w:color w:val="000000"/>
          <w:sz w:val="24"/>
          <w:szCs w:val="24"/>
        </w:rPr>
        <w:t>全</w:t>
      </w:r>
      <w:r w:rsidRPr="007909B8">
        <w:rPr>
          <w:rFonts w:ascii="仿宋_GB2312" w:eastAsia="仿宋_GB2312" w:hAnsi="仿宋_GB2312" w:cs="仿宋_GB2312"/>
          <w:color w:val="000000"/>
          <w:sz w:val="24"/>
          <w:szCs w:val="24"/>
        </w:rPr>
        <w:t>管理</w:t>
      </w:r>
      <w:r>
        <w:rPr>
          <w:rFonts w:ascii="仿宋_GB2312" w:eastAsia="仿宋_GB2312" w:hAnsi="仿宋_GB2312" w:cs="仿宋_GB2312" w:hint="eastAsia"/>
          <w:color w:val="000000"/>
          <w:sz w:val="24"/>
          <w:szCs w:val="24"/>
        </w:rPr>
        <w:t>与</w:t>
      </w:r>
      <w:r>
        <w:rPr>
          <w:rFonts w:ascii="仿宋_GB2312" w:eastAsia="仿宋_GB2312" w:hAnsi="仿宋_GB2312" w:cs="仿宋_GB2312"/>
          <w:color w:val="000000"/>
          <w:sz w:val="24"/>
          <w:szCs w:val="24"/>
        </w:rPr>
        <w:t>评</w:t>
      </w:r>
      <w:r>
        <w:rPr>
          <w:rFonts w:ascii="仿宋_GB2312" w:eastAsia="仿宋_GB2312" w:hAnsi="仿宋_GB2312" w:cs="仿宋_GB2312" w:hint="eastAsia"/>
          <w:color w:val="000000"/>
          <w:sz w:val="24"/>
          <w:szCs w:val="24"/>
        </w:rPr>
        <w:t>估赛项延续历届赛项的竞赛内容，通过</w:t>
      </w:r>
      <w:r>
        <w:rPr>
          <w:rFonts w:ascii="仿宋_GB2312" w:eastAsia="仿宋_GB2312" w:hAnsi="仿宋_GB2312" w:cs="仿宋_GB2312"/>
          <w:color w:val="000000"/>
          <w:sz w:val="24"/>
          <w:szCs w:val="24"/>
        </w:rPr>
        <w:t>赛项</w:t>
      </w:r>
      <w:r>
        <w:rPr>
          <w:rFonts w:ascii="仿宋_GB2312" w:eastAsia="仿宋_GB2312" w:hAnsi="仿宋_GB2312" w:cs="仿宋_GB2312" w:hint="eastAsia"/>
          <w:color w:val="000000"/>
          <w:sz w:val="24"/>
          <w:szCs w:val="24"/>
        </w:rPr>
        <w:t>检验参赛选手安全网络组建、按照等保要求加固网络系统、安全架构、</w:t>
      </w:r>
      <w:r>
        <w:rPr>
          <w:rFonts w:ascii="仿宋_GB2312" w:eastAsia="仿宋_GB2312" w:hAnsi="仿宋_GB2312" w:cs="仿宋_GB2312"/>
          <w:color w:val="000000"/>
          <w:sz w:val="24"/>
          <w:szCs w:val="24"/>
        </w:rPr>
        <w:t>渗透测试、</w:t>
      </w:r>
      <w:r>
        <w:rPr>
          <w:rFonts w:ascii="仿宋_GB2312" w:eastAsia="仿宋_GB2312" w:hAnsi="仿宋_GB2312" w:cs="仿宋_GB2312" w:hint="eastAsia"/>
          <w:color w:val="000000"/>
          <w:sz w:val="24"/>
          <w:szCs w:val="24"/>
        </w:rPr>
        <w:t>攻防实战等技术能力，检验参赛队计划组织和团队协作等综合职业素养，强调学生创新能力和实践能力培养，提升学生职业能力和就业质量。</w:t>
      </w:r>
    </w:p>
    <w:p w14:paraId="4DC41BCF" w14:textId="77777777" w:rsidR="00F70844" w:rsidRDefault="00FE2D6C" w:rsidP="00964C6E">
      <w:pPr>
        <w:snapToGrid w:val="0"/>
        <w:spacing w:line="360" w:lineRule="auto"/>
        <w:ind w:firstLineChars="200" w:firstLine="482"/>
        <w:rPr>
          <w:rFonts w:ascii="仿宋_GB2312" w:eastAsia="仿宋_GB2312" w:hAnsi="仿宋_GB2312" w:cs="仿宋_GB2312"/>
          <w:b/>
          <w:color w:val="000000"/>
          <w:sz w:val="24"/>
          <w:szCs w:val="24"/>
        </w:rPr>
      </w:pPr>
      <w:r>
        <w:rPr>
          <w:rFonts w:ascii="仿宋_GB2312" w:eastAsia="仿宋_GB2312" w:hAnsi="仿宋_GB2312" w:cs="仿宋_GB2312" w:hint="eastAsia"/>
          <w:b/>
          <w:color w:val="000000"/>
          <w:sz w:val="24"/>
          <w:szCs w:val="24"/>
        </w:rPr>
        <w:t>（二）</w:t>
      </w:r>
      <w:r>
        <w:rPr>
          <w:rFonts w:ascii="仿宋_GB2312" w:eastAsia="仿宋_GB2312" w:hAnsi="仿宋_GB2312" w:cs="仿宋_GB2312"/>
          <w:b/>
          <w:color w:val="000000"/>
          <w:sz w:val="24"/>
          <w:szCs w:val="24"/>
        </w:rPr>
        <w:t>强化</w:t>
      </w:r>
      <w:r>
        <w:rPr>
          <w:rFonts w:ascii="仿宋_GB2312" w:eastAsia="仿宋_GB2312" w:hAnsi="仿宋_GB2312" w:cs="仿宋_GB2312" w:hint="eastAsia"/>
          <w:b/>
          <w:color w:val="000000"/>
          <w:sz w:val="24"/>
          <w:szCs w:val="24"/>
        </w:rPr>
        <w:t>专业建设</w:t>
      </w:r>
    </w:p>
    <w:p w14:paraId="776BACB0" w14:textId="77777777" w:rsidR="00F70844" w:rsidRDefault="00FE2D6C">
      <w:pPr>
        <w:snapToGrid w:val="0"/>
        <w:spacing w:line="360" w:lineRule="auto"/>
        <w:ind w:firstLineChars="200" w:firstLine="480"/>
        <w:rPr>
          <w:rFonts w:ascii="仿宋_GB2312" w:eastAsia="仿宋_GB2312" w:hAnsi="仿宋_GB2312" w:cs="仿宋_GB2312"/>
          <w:color w:val="000000"/>
          <w:sz w:val="24"/>
          <w:szCs w:val="24"/>
        </w:rPr>
      </w:pPr>
      <w:r w:rsidRPr="007909B8">
        <w:rPr>
          <w:rFonts w:ascii="仿宋_GB2312" w:eastAsia="仿宋_GB2312" w:hAnsi="仿宋_GB2312" w:cs="仿宋_GB2312" w:hint="eastAsia"/>
          <w:color w:val="000000"/>
          <w:sz w:val="24"/>
          <w:szCs w:val="24"/>
        </w:rPr>
        <w:t>针对国家“十四五”期间网络强国战略</w:t>
      </w:r>
      <w:r w:rsidRPr="007909B8">
        <w:rPr>
          <w:rFonts w:ascii="仿宋_GB2312" w:eastAsia="仿宋_GB2312" w:hAnsi="仿宋_GB2312" w:cs="仿宋_GB2312"/>
          <w:color w:val="000000"/>
          <w:sz w:val="24"/>
          <w:szCs w:val="24"/>
        </w:rPr>
        <w:t>、</w:t>
      </w:r>
      <w:r w:rsidRPr="007909B8">
        <w:rPr>
          <w:rFonts w:ascii="仿宋_GB2312" w:eastAsia="仿宋_GB2312" w:hAnsi="仿宋_GB2312" w:cs="仿宋_GB2312" w:hint="eastAsia"/>
          <w:color w:val="000000"/>
          <w:sz w:val="24"/>
          <w:szCs w:val="24"/>
        </w:rPr>
        <w:t>数字中国战略和教育信息化等领域信息安全岗位人才急需，按照《</w:t>
      </w:r>
      <w:r w:rsidRPr="007909B8">
        <w:rPr>
          <w:rFonts w:ascii="仿宋_GB2312" w:eastAsia="仿宋_GB2312" w:hAnsi="仿宋_GB2312" w:cs="仿宋_GB2312"/>
          <w:color w:val="000000"/>
          <w:sz w:val="24"/>
          <w:szCs w:val="24"/>
        </w:rPr>
        <w:t>高职高专电子信息类指导性专业规范(</w:t>
      </w:r>
      <w:r w:rsidRPr="007909B8">
        <w:rPr>
          <w:rFonts w:ascii="仿宋_GB2312" w:eastAsia="仿宋_GB2312" w:hAnsi="仿宋_GB2312" w:cs="仿宋_GB2312" w:hint="eastAsia"/>
          <w:color w:val="000000"/>
          <w:sz w:val="24"/>
          <w:szCs w:val="24"/>
        </w:rPr>
        <w:t>Ⅱ)》</w:t>
      </w:r>
      <w:r>
        <w:rPr>
          <w:rFonts w:ascii="仿宋_GB2312" w:eastAsia="仿宋_GB2312" w:hAnsi="仿宋_GB2312" w:cs="仿宋_GB2312" w:hint="eastAsia"/>
          <w:color w:val="000000"/>
          <w:sz w:val="24"/>
          <w:szCs w:val="24"/>
        </w:rPr>
        <w:t>的信息安全与管理专业标准建设框架，通过赛项丰富完善信息安全技术</w:t>
      </w:r>
      <w:r>
        <w:rPr>
          <w:rFonts w:ascii="仿宋_GB2312" w:eastAsia="仿宋_GB2312" w:hAnsi="仿宋_GB2312" w:cs="仿宋_GB2312"/>
          <w:color w:val="000000"/>
          <w:sz w:val="24"/>
          <w:szCs w:val="24"/>
        </w:rPr>
        <w:t>应用专业课程体系</w:t>
      </w:r>
      <w:r>
        <w:rPr>
          <w:rFonts w:ascii="仿宋_GB2312" w:eastAsia="仿宋_GB2312" w:hAnsi="仿宋_GB2312" w:cs="仿宋_GB2312" w:hint="eastAsia"/>
          <w:color w:val="000000"/>
          <w:sz w:val="24"/>
          <w:szCs w:val="24"/>
        </w:rPr>
        <w:t>建设，使人才培养更贴近岗位实际，提升专业培养服务社会和行业发展的能力。该赛项内容覆盖信息安全技术应用专业“计算机网络安全技术”“信息安全技术与实施”、“信息安全产品配置与应用”、“网络设备配置与管理”、“网络攻防实训”、“系统运行安全与维护”、“操作系统安全配置”、“Web渗透测试</w:t>
      </w:r>
      <w:r>
        <w:rPr>
          <w:rFonts w:ascii="仿宋_GB2312" w:eastAsia="仿宋_GB2312" w:hAnsi="仿宋_GB2312" w:cs="仿宋_GB2312"/>
          <w:color w:val="000000"/>
          <w:sz w:val="24"/>
          <w:szCs w:val="24"/>
        </w:rPr>
        <w:t>技术</w:t>
      </w:r>
      <w:r>
        <w:rPr>
          <w:rFonts w:ascii="仿宋_GB2312" w:eastAsia="仿宋_GB2312" w:hAnsi="仿宋_GB2312" w:cs="仿宋_GB2312" w:hint="eastAsia"/>
          <w:color w:val="000000"/>
          <w:sz w:val="24"/>
          <w:szCs w:val="24"/>
        </w:rPr>
        <w:t>”等专业核心课程内容。</w:t>
      </w:r>
    </w:p>
    <w:p w14:paraId="78CCC9A1" w14:textId="77777777" w:rsidR="00F70844" w:rsidRDefault="00FE2D6C" w:rsidP="00964C6E">
      <w:pPr>
        <w:snapToGrid w:val="0"/>
        <w:spacing w:line="360" w:lineRule="auto"/>
        <w:ind w:firstLineChars="200" w:firstLine="482"/>
        <w:rPr>
          <w:rFonts w:ascii="仿宋_GB2312" w:eastAsia="仿宋_GB2312" w:hAnsi="仿宋_GB2312" w:cs="仿宋_GB2312"/>
          <w:b/>
          <w:color w:val="000000"/>
          <w:sz w:val="24"/>
          <w:szCs w:val="24"/>
        </w:rPr>
      </w:pPr>
      <w:r>
        <w:rPr>
          <w:rFonts w:ascii="仿宋_GB2312" w:eastAsia="仿宋_GB2312" w:hAnsi="仿宋_GB2312" w:cs="仿宋_GB2312" w:hint="eastAsia"/>
          <w:b/>
          <w:color w:val="000000"/>
          <w:sz w:val="24"/>
          <w:szCs w:val="24"/>
        </w:rPr>
        <w:t>（三）促进产教合作</w:t>
      </w:r>
    </w:p>
    <w:p w14:paraId="636022B1" w14:textId="77777777" w:rsidR="00F70844" w:rsidRDefault="00FE2D6C">
      <w:pPr>
        <w:snapToGrid w:val="0"/>
        <w:spacing w:line="360" w:lineRule="auto"/>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赛项基于信息安全领域主流技术和现行业务流程设计，信息安全行业专家与院校教</w:t>
      </w:r>
      <w:r>
        <w:rPr>
          <w:rFonts w:ascii="仿宋_GB2312" w:eastAsia="仿宋_GB2312" w:hAnsi="仿宋_GB2312" w:cs="仿宋_GB2312" w:hint="eastAsia"/>
          <w:color w:val="000000"/>
          <w:sz w:val="24"/>
          <w:szCs w:val="24"/>
        </w:rPr>
        <w:lastRenderedPageBreak/>
        <w:t>育专家紧密合作，推动竞赛内容向教学改革的成果转化，实现</w:t>
      </w:r>
      <w:r>
        <w:rPr>
          <w:rFonts w:ascii="仿宋_GB2312" w:eastAsia="仿宋_GB2312" w:hAnsi="仿宋_GB2312" w:cs="仿宋_GB2312"/>
          <w:color w:val="000000"/>
          <w:sz w:val="24"/>
          <w:szCs w:val="24"/>
        </w:rPr>
        <w:t>以赛促教、以赛促学、以赛促改的产教</w:t>
      </w:r>
      <w:r>
        <w:rPr>
          <w:rFonts w:ascii="仿宋_GB2312" w:eastAsia="仿宋_GB2312" w:hAnsi="仿宋_GB2312" w:cs="仿宋_GB2312" w:hint="eastAsia"/>
          <w:color w:val="000000"/>
          <w:sz w:val="24"/>
          <w:szCs w:val="24"/>
        </w:rPr>
        <w:t>融合</w:t>
      </w:r>
      <w:r>
        <w:rPr>
          <w:rFonts w:ascii="仿宋_GB2312" w:eastAsia="仿宋_GB2312" w:hAnsi="仿宋_GB2312" w:cs="仿宋_GB2312"/>
          <w:color w:val="000000"/>
          <w:sz w:val="24"/>
          <w:szCs w:val="24"/>
        </w:rPr>
        <w:t>的</w:t>
      </w:r>
      <w:r>
        <w:rPr>
          <w:rFonts w:ascii="仿宋_GB2312" w:eastAsia="仿宋_GB2312" w:hAnsi="仿宋_GB2312" w:cs="仿宋_GB2312" w:hint="eastAsia"/>
          <w:color w:val="000000"/>
          <w:sz w:val="24"/>
          <w:szCs w:val="24"/>
        </w:rPr>
        <w:t>赛事创新。</w:t>
      </w:r>
    </w:p>
    <w:p w14:paraId="7A1FCE38" w14:textId="77777777" w:rsidR="00F70844" w:rsidRPr="006F7BA6" w:rsidRDefault="00FE2D6C">
      <w:pPr>
        <w:snapToGrid w:val="0"/>
        <w:spacing w:line="360" w:lineRule="auto"/>
        <w:ind w:firstLineChars="200" w:firstLine="480"/>
        <w:rPr>
          <w:rFonts w:ascii="黑体" w:eastAsia="黑体" w:hAnsi="黑体"/>
          <w:sz w:val="24"/>
          <w:szCs w:val="24"/>
        </w:rPr>
      </w:pPr>
      <w:r>
        <w:rPr>
          <w:rFonts w:ascii="黑体" w:eastAsia="黑体" w:hAnsi="黑体" w:hint="eastAsia"/>
          <w:sz w:val="24"/>
          <w:szCs w:val="24"/>
        </w:rPr>
        <w:t>三</w:t>
      </w:r>
      <w:r w:rsidRPr="006F7BA6">
        <w:rPr>
          <w:rFonts w:ascii="黑体" w:eastAsia="黑体" w:hAnsi="黑体" w:hint="eastAsia"/>
          <w:sz w:val="24"/>
          <w:szCs w:val="24"/>
        </w:rPr>
        <w:t>、竞赛内容</w:t>
      </w:r>
    </w:p>
    <w:p w14:paraId="02DB3DA5" w14:textId="77777777" w:rsidR="00796EB2" w:rsidRPr="00796EB2" w:rsidRDefault="00796EB2" w:rsidP="00964C6E">
      <w:pPr>
        <w:snapToGrid w:val="0"/>
        <w:spacing w:line="360" w:lineRule="auto"/>
        <w:ind w:firstLineChars="200" w:firstLine="482"/>
        <w:rPr>
          <w:rFonts w:ascii="仿宋_GB2312" w:eastAsia="仿宋_GB2312" w:hAnsi="仿宋_GB2312" w:cs="仿宋_GB2312"/>
          <w:b/>
          <w:color w:val="000000"/>
          <w:sz w:val="24"/>
          <w:szCs w:val="24"/>
        </w:rPr>
      </w:pPr>
      <w:r w:rsidRPr="00796EB2">
        <w:rPr>
          <w:rFonts w:ascii="仿宋_GB2312" w:eastAsia="仿宋_GB2312" w:hAnsi="仿宋_GB2312" w:cs="仿宋_GB2312" w:hint="eastAsia"/>
          <w:b/>
          <w:color w:val="000000"/>
          <w:sz w:val="24"/>
          <w:szCs w:val="24"/>
        </w:rPr>
        <w:t>（一）赛项涵盖的知识、技能</w:t>
      </w:r>
    </w:p>
    <w:p w14:paraId="31372618" w14:textId="2FD8A0C2" w:rsidR="00F70844" w:rsidRDefault="00FE2D6C">
      <w:pPr>
        <w:snapToGrid w:val="0"/>
        <w:spacing w:line="360" w:lineRule="auto"/>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重点考核参赛选手安全网络组建、网络系统安全策略部署、按照等级保护要求进行系统加固</w:t>
      </w:r>
      <w:r>
        <w:rPr>
          <w:rFonts w:ascii="仿宋_GB2312" w:eastAsia="仿宋_GB2312" w:hAnsi="仿宋_GB2312" w:cs="仿宋_GB2312"/>
          <w:color w:val="000000"/>
          <w:sz w:val="24"/>
          <w:szCs w:val="24"/>
        </w:rPr>
        <w:t>与</w:t>
      </w:r>
      <w:r>
        <w:rPr>
          <w:rFonts w:ascii="仿宋_GB2312" w:eastAsia="仿宋_GB2312" w:hAnsi="仿宋_GB2312" w:cs="仿宋_GB2312" w:hint="eastAsia"/>
          <w:color w:val="000000"/>
          <w:sz w:val="24"/>
          <w:szCs w:val="24"/>
        </w:rPr>
        <w:t>信息保护、网络安全运维管理等综合实践能力，具体包括：</w:t>
      </w:r>
    </w:p>
    <w:p w14:paraId="2BBD21FD" w14:textId="43B277F8" w:rsidR="00F70844" w:rsidRDefault="00796EB2">
      <w:pPr>
        <w:snapToGrid w:val="0"/>
        <w:spacing w:line="360" w:lineRule="auto"/>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w:t>
      </w:r>
      <w:r w:rsidR="00FE2D6C">
        <w:rPr>
          <w:rFonts w:ascii="仿宋_GB2312" w:eastAsia="仿宋_GB2312" w:hAnsi="仿宋_GB2312" w:cs="仿宋_GB2312" w:hint="eastAsia"/>
          <w:color w:val="000000"/>
          <w:sz w:val="24"/>
          <w:szCs w:val="24"/>
        </w:rPr>
        <w:t>参赛选手能够根据大赛提供的赛项要求，设计信息安全防护方案，并且能够提供详细的信息安全防护设备拓扑图。</w:t>
      </w:r>
    </w:p>
    <w:p w14:paraId="11CDB464" w14:textId="07D9844C" w:rsidR="00F70844" w:rsidRDefault="00796EB2">
      <w:pPr>
        <w:snapToGrid w:val="0"/>
        <w:spacing w:line="360" w:lineRule="auto"/>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2.</w:t>
      </w:r>
      <w:r w:rsidR="00FE2D6C">
        <w:rPr>
          <w:rFonts w:ascii="仿宋_GB2312" w:eastAsia="仿宋_GB2312" w:hAnsi="仿宋_GB2312" w:cs="仿宋_GB2312" w:hint="eastAsia"/>
          <w:color w:val="000000"/>
          <w:sz w:val="24"/>
          <w:szCs w:val="24"/>
        </w:rPr>
        <w:t>参赛选手能够根据业务需求和实际的工程应用环境，实现网络设备、安全设备、服务器的连接，通过调试，实现设备互联互通。</w:t>
      </w:r>
    </w:p>
    <w:p w14:paraId="1B8E0CC3" w14:textId="1650E7ED" w:rsidR="00F70844" w:rsidRDefault="00796EB2">
      <w:pPr>
        <w:snapToGrid w:val="0"/>
        <w:spacing w:line="360" w:lineRule="auto"/>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3.</w:t>
      </w:r>
      <w:r w:rsidR="00FE2D6C">
        <w:rPr>
          <w:rFonts w:ascii="仿宋_GB2312" w:eastAsia="仿宋_GB2312" w:hAnsi="仿宋_GB2312" w:cs="仿宋_GB2312" w:hint="eastAsia"/>
          <w:color w:val="000000"/>
          <w:sz w:val="24"/>
          <w:szCs w:val="24"/>
        </w:rPr>
        <w:t>参赛选手能够在赛项提供的网络设备及服务器上配置各种协议和服务，实现网络系统的运行，并根据网络业务需求配置各种安全策略，组</w:t>
      </w:r>
      <w:r w:rsidR="00FE2D6C">
        <w:rPr>
          <w:rFonts w:ascii="仿宋_GB2312" w:eastAsia="仿宋_GB2312" w:hAnsi="仿宋_GB2312" w:cs="仿宋_GB2312"/>
          <w:color w:val="000000"/>
          <w:sz w:val="24"/>
          <w:szCs w:val="24"/>
        </w:rPr>
        <w:t>建网络</w:t>
      </w:r>
      <w:r w:rsidR="00FE2D6C">
        <w:rPr>
          <w:rFonts w:ascii="仿宋_GB2312" w:eastAsia="仿宋_GB2312" w:hAnsi="仿宋_GB2312" w:cs="仿宋_GB2312" w:hint="eastAsia"/>
          <w:color w:val="000000"/>
          <w:sz w:val="24"/>
          <w:szCs w:val="24"/>
        </w:rPr>
        <w:t>以满足应用需求。</w:t>
      </w:r>
    </w:p>
    <w:p w14:paraId="338C63AA" w14:textId="4229B826" w:rsidR="00F70844" w:rsidRDefault="00796EB2">
      <w:pPr>
        <w:snapToGrid w:val="0"/>
        <w:spacing w:line="360" w:lineRule="auto"/>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4.</w:t>
      </w:r>
      <w:r w:rsidR="00FE2D6C">
        <w:rPr>
          <w:rFonts w:ascii="仿宋_GB2312" w:eastAsia="仿宋_GB2312" w:hAnsi="仿宋_GB2312" w:cs="仿宋_GB2312" w:hint="eastAsia"/>
          <w:color w:val="000000"/>
          <w:sz w:val="24"/>
          <w:szCs w:val="24"/>
        </w:rPr>
        <w:t>参赛选手能够根据网络实际运行中面临的安全威胁，按照等级要求指定安全策略并部署实施，</w:t>
      </w:r>
      <w:r w:rsidR="00FE2D6C">
        <w:rPr>
          <w:rFonts w:ascii="仿宋_GB2312" w:eastAsia="仿宋_GB2312" w:hAnsi="仿宋_GB2312" w:cs="仿宋_GB2312"/>
          <w:color w:val="000000"/>
          <w:sz w:val="24"/>
          <w:szCs w:val="24"/>
        </w:rPr>
        <w:t>实现系统</w:t>
      </w:r>
      <w:r w:rsidR="00FE2D6C">
        <w:rPr>
          <w:rFonts w:ascii="仿宋_GB2312" w:eastAsia="仿宋_GB2312" w:hAnsi="仿宋_GB2312" w:cs="仿宋_GB2312" w:hint="eastAsia"/>
          <w:color w:val="000000"/>
          <w:sz w:val="24"/>
          <w:szCs w:val="24"/>
        </w:rPr>
        <w:t>的</w:t>
      </w:r>
      <w:r w:rsidR="00FE2D6C">
        <w:rPr>
          <w:rFonts w:ascii="仿宋_GB2312" w:eastAsia="仿宋_GB2312" w:hAnsi="仿宋_GB2312" w:cs="仿宋_GB2312"/>
          <w:color w:val="000000"/>
          <w:sz w:val="24"/>
          <w:szCs w:val="24"/>
        </w:rPr>
        <w:t>加固</w:t>
      </w:r>
      <w:r w:rsidR="00FE2D6C">
        <w:rPr>
          <w:rFonts w:ascii="仿宋_GB2312" w:eastAsia="仿宋_GB2312" w:hAnsi="仿宋_GB2312" w:cs="仿宋_GB2312" w:hint="eastAsia"/>
          <w:color w:val="000000"/>
          <w:sz w:val="24"/>
          <w:szCs w:val="24"/>
        </w:rPr>
        <w:t>，防范并解决网络恶意入侵和攻击行为。</w:t>
      </w:r>
    </w:p>
    <w:p w14:paraId="2BD84DE5" w14:textId="0EF4BFAD" w:rsidR="00F70844" w:rsidRDefault="00796EB2">
      <w:pPr>
        <w:snapToGrid w:val="0"/>
        <w:spacing w:line="360" w:lineRule="auto"/>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5.</w:t>
      </w:r>
      <w:r w:rsidR="00FE2D6C">
        <w:rPr>
          <w:rFonts w:ascii="仿宋_GB2312" w:eastAsia="仿宋_GB2312" w:hAnsi="仿宋_GB2312" w:cs="仿宋_GB2312" w:hint="eastAsia"/>
          <w:color w:val="000000"/>
          <w:sz w:val="24"/>
          <w:szCs w:val="24"/>
        </w:rPr>
        <w:t>参赛选手能够按照要求准确撰写工作总结。</w:t>
      </w:r>
    </w:p>
    <w:p w14:paraId="3BA0D540" w14:textId="465C3848" w:rsidR="00796EB2" w:rsidRPr="00796EB2" w:rsidRDefault="00FE2D6C" w:rsidP="00964C6E">
      <w:pPr>
        <w:snapToGrid w:val="0"/>
        <w:spacing w:line="360" w:lineRule="auto"/>
        <w:ind w:firstLineChars="200" w:firstLine="482"/>
        <w:rPr>
          <w:rFonts w:ascii="仿宋_GB2312" w:eastAsia="仿宋_GB2312" w:hAnsi="仿宋_GB2312" w:cs="仿宋_GB2312"/>
          <w:b/>
          <w:color w:val="000000"/>
          <w:sz w:val="24"/>
          <w:szCs w:val="24"/>
        </w:rPr>
      </w:pPr>
      <w:r w:rsidRPr="00796EB2">
        <w:rPr>
          <w:rFonts w:ascii="仿宋_GB2312" w:eastAsia="仿宋_GB2312" w:hAnsi="仿宋_GB2312" w:cs="仿宋_GB2312" w:hint="eastAsia"/>
          <w:b/>
          <w:color w:val="000000"/>
          <w:sz w:val="24"/>
          <w:szCs w:val="24"/>
        </w:rPr>
        <w:t>（</w:t>
      </w:r>
      <w:r w:rsidR="00796EB2" w:rsidRPr="00796EB2">
        <w:rPr>
          <w:rFonts w:ascii="仿宋_GB2312" w:eastAsia="仿宋_GB2312" w:hAnsi="仿宋_GB2312" w:cs="仿宋_GB2312" w:hint="eastAsia"/>
          <w:b/>
          <w:color w:val="000000"/>
          <w:sz w:val="24"/>
          <w:szCs w:val="24"/>
        </w:rPr>
        <w:t>二</w:t>
      </w:r>
      <w:r w:rsidRPr="00796EB2">
        <w:rPr>
          <w:rFonts w:ascii="仿宋_GB2312" w:eastAsia="仿宋_GB2312" w:hAnsi="仿宋_GB2312" w:cs="仿宋_GB2312" w:hint="eastAsia"/>
          <w:b/>
          <w:color w:val="000000"/>
          <w:sz w:val="24"/>
          <w:szCs w:val="24"/>
        </w:rPr>
        <w:t>）</w:t>
      </w:r>
      <w:r w:rsidR="00796EB2" w:rsidRPr="00796EB2">
        <w:rPr>
          <w:rFonts w:ascii="仿宋_GB2312" w:eastAsia="仿宋_GB2312" w:hAnsi="仿宋_GB2312" w:cs="仿宋_GB2312" w:hint="eastAsia"/>
          <w:b/>
          <w:color w:val="000000"/>
          <w:sz w:val="24"/>
          <w:szCs w:val="24"/>
        </w:rPr>
        <w:t>竞赛分值与时间分布</w:t>
      </w:r>
    </w:p>
    <w:p w14:paraId="24311B91" w14:textId="2421CBF2" w:rsidR="00F70844" w:rsidRDefault="00FE2D6C">
      <w:pPr>
        <w:snapToGrid w:val="0"/>
        <w:spacing w:line="360" w:lineRule="auto"/>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竞赛分值权重和时间分布，如下表所示。</w:t>
      </w:r>
    </w:p>
    <w:tbl>
      <w:tblPr>
        <w:tblW w:w="0" w:type="auto"/>
        <w:jc w:val="center"/>
        <w:tblLook w:val="04A0" w:firstRow="1" w:lastRow="0" w:firstColumn="1" w:lastColumn="0" w:noHBand="0" w:noVBand="1"/>
      </w:tblPr>
      <w:tblGrid>
        <w:gridCol w:w="1176"/>
        <w:gridCol w:w="5496"/>
        <w:gridCol w:w="1180"/>
      </w:tblGrid>
      <w:tr w:rsidR="00B63F8F" w14:paraId="71BECEFA" w14:textId="77777777" w:rsidTr="0045598A">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14:paraId="7A3C881C" w14:textId="77777777" w:rsidR="00B63F8F" w:rsidRDefault="00B63F8F" w:rsidP="00FB3BBC">
            <w:pPr>
              <w:pStyle w:val="a7"/>
              <w:jc w:val="center"/>
              <w:rPr>
                <w:rFonts w:ascii="仿宋_GB2312"/>
                <w:b/>
                <w:kern w:val="0"/>
              </w:rPr>
            </w:pPr>
            <w:r>
              <w:rPr>
                <w:rFonts w:ascii="仿宋_GB2312" w:hint="eastAsia"/>
                <w:b/>
                <w:kern w:val="0"/>
              </w:rPr>
              <w:t>序号</w:t>
            </w:r>
          </w:p>
        </w:tc>
        <w:tc>
          <w:tcPr>
            <w:tcW w:w="0" w:type="auto"/>
            <w:tcBorders>
              <w:top w:val="single" w:sz="4" w:space="0" w:color="auto"/>
              <w:left w:val="nil"/>
              <w:bottom w:val="single" w:sz="4" w:space="0" w:color="auto"/>
              <w:right w:val="single" w:sz="4" w:space="0" w:color="auto"/>
            </w:tcBorders>
            <w:vAlign w:val="center"/>
          </w:tcPr>
          <w:p w14:paraId="7F3E9F51" w14:textId="77777777" w:rsidR="00B63F8F" w:rsidRDefault="00B63F8F" w:rsidP="00FB3BBC">
            <w:pPr>
              <w:pStyle w:val="a7"/>
              <w:jc w:val="center"/>
              <w:rPr>
                <w:rFonts w:ascii="仿宋_GB2312"/>
                <w:b/>
                <w:kern w:val="0"/>
              </w:rPr>
            </w:pPr>
            <w:r>
              <w:rPr>
                <w:rFonts w:ascii="仿宋_GB2312" w:hint="eastAsia"/>
                <w:b/>
                <w:kern w:val="0"/>
              </w:rPr>
              <w:t>内容模块</w:t>
            </w:r>
          </w:p>
        </w:tc>
        <w:tc>
          <w:tcPr>
            <w:tcW w:w="0" w:type="auto"/>
            <w:tcBorders>
              <w:top w:val="single" w:sz="4" w:space="0" w:color="auto"/>
              <w:left w:val="nil"/>
              <w:bottom w:val="single" w:sz="4" w:space="0" w:color="auto"/>
              <w:right w:val="single" w:sz="4" w:space="0" w:color="auto"/>
            </w:tcBorders>
            <w:vAlign w:val="center"/>
          </w:tcPr>
          <w:p w14:paraId="2072DE17" w14:textId="77777777" w:rsidR="00B63F8F" w:rsidRDefault="00B63F8F" w:rsidP="00FB3BBC">
            <w:pPr>
              <w:pStyle w:val="a7"/>
              <w:jc w:val="center"/>
              <w:rPr>
                <w:rFonts w:ascii="仿宋_GB2312"/>
                <w:b/>
                <w:kern w:val="0"/>
              </w:rPr>
            </w:pPr>
            <w:r>
              <w:rPr>
                <w:rFonts w:ascii="仿宋_GB2312" w:hint="eastAsia"/>
                <w:b/>
                <w:kern w:val="0"/>
              </w:rPr>
              <w:t>竞赛时间</w:t>
            </w:r>
          </w:p>
        </w:tc>
      </w:tr>
      <w:tr w:rsidR="00B63F8F" w14:paraId="20228689" w14:textId="77777777" w:rsidTr="0045598A">
        <w:trPr>
          <w:trHeight w:val="340"/>
          <w:jc w:val="center"/>
        </w:trPr>
        <w:tc>
          <w:tcPr>
            <w:tcW w:w="0" w:type="auto"/>
            <w:tcBorders>
              <w:top w:val="nil"/>
              <w:left w:val="single" w:sz="4" w:space="0" w:color="auto"/>
              <w:bottom w:val="single" w:sz="4" w:space="0" w:color="auto"/>
              <w:right w:val="single" w:sz="4" w:space="0" w:color="auto"/>
            </w:tcBorders>
            <w:vAlign w:val="center"/>
          </w:tcPr>
          <w:p w14:paraId="4017369F" w14:textId="77777777" w:rsidR="00B63F8F" w:rsidRDefault="00B63F8F" w:rsidP="00FB3BBC">
            <w:pPr>
              <w:pStyle w:val="a7"/>
              <w:jc w:val="center"/>
              <w:rPr>
                <w:rFonts w:ascii="仿宋_GB2312"/>
                <w:kern w:val="0"/>
              </w:rPr>
            </w:pPr>
            <w:r>
              <w:rPr>
                <w:rFonts w:ascii="仿宋_GB2312" w:hint="eastAsia"/>
                <w:kern w:val="0"/>
              </w:rPr>
              <w:t>第一阶段</w:t>
            </w:r>
          </w:p>
          <w:p w14:paraId="55973785" w14:textId="77777777" w:rsidR="00B63F8F" w:rsidRDefault="00B63F8F" w:rsidP="00FB3BBC">
            <w:pPr>
              <w:pStyle w:val="a7"/>
              <w:jc w:val="center"/>
              <w:rPr>
                <w:rFonts w:ascii="仿宋_GB2312"/>
                <w:kern w:val="0"/>
              </w:rPr>
            </w:pPr>
            <w:r>
              <w:rPr>
                <w:rFonts w:ascii="仿宋_GB2312" w:hint="eastAsia"/>
                <w:kern w:val="0"/>
              </w:rPr>
              <w:t>权重30%</w:t>
            </w:r>
          </w:p>
        </w:tc>
        <w:tc>
          <w:tcPr>
            <w:tcW w:w="0" w:type="auto"/>
            <w:tcBorders>
              <w:top w:val="nil"/>
              <w:left w:val="nil"/>
              <w:bottom w:val="single" w:sz="4" w:space="0" w:color="auto"/>
              <w:right w:val="single" w:sz="4" w:space="0" w:color="auto"/>
            </w:tcBorders>
            <w:vAlign w:val="center"/>
          </w:tcPr>
          <w:p w14:paraId="2539C747" w14:textId="77777777" w:rsidR="00B63F8F" w:rsidRPr="007346B6" w:rsidRDefault="00B63F8F" w:rsidP="0045598A">
            <w:pPr>
              <w:pStyle w:val="a7"/>
              <w:jc w:val="center"/>
              <w:rPr>
                <w:rFonts w:ascii="仿宋_GB2312"/>
                <w:kern w:val="0"/>
              </w:rPr>
            </w:pPr>
            <w:r w:rsidRPr="008372FC">
              <w:rPr>
                <w:rFonts w:ascii="仿宋_GB2312" w:hint="eastAsia"/>
                <w:kern w:val="0"/>
              </w:rPr>
              <w:t>网络平台搭建与设备安全防护</w:t>
            </w:r>
          </w:p>
        </w:tc>
        <w:tc>
          <w:tcPr>
            <w:tcW w:w="0" w:type="auto"/>
            <w:vMerge w:val="restart"/>
            <w:tcBorders>
              <w:top w:val="nil"/>
              <w:left w:val="nil"/>
              <w:right w:val="single" w:sz="4" w:space="0" w:color="auto"/>
            </w:tcBorders>
            <w:vAlign w:val="center"/>
          </w:tcPr>
          <w:p w14:paraId="493C0F44" w14:textId="097A5FA5" w:rsidR="00B63F8F" w:rsidRDefault="00B63F8F" w:rsidP="00FB3BBC">
            <w:pPr>
              <w:pStyle w:val="a7"/>
              <w:jc w:val="center"/>
              <w:rPr>
                <w:rFonts w:ascii="仿宋_GB2312" w:cs="Calibri"/>
                <w:kern w:val="0"/>
              </w:rPr>
            </w:pPr>
            <w:r>
              <w:rPr>
                <w:rFonts w:ascii="仿宋_GB2312" w:cs="Calibri" w:hint="eastAsia"/>
                <w:kern w:val="0"/>
              </w:rPr>
              <w:t>2</w:t>
            </w:r>
            <w:r>
              <w:rPr>
                <w:rFonts w:ascii="仿宋_GB2312" w:cs="Calibri"/>
                <w:kern w:val="0"/>
              </w:rPr>
              <w:t>40</w:t>
            </w:r>
            <w:r>
              <w:rPr>
                <w:rFonts w:ascii="仿宋_GB2312" w:cs="Calibri" w:hint="eastAsia"/>
                <w:kern w:val="0"/>
              </w:rPr>
              <w:t>分钟</w:t>
            </w:r>
          </w:p>
        </w:tc>
      </w:tr>
      <w:tr w:rsidR="00B63F8F" w14:paraId="04262D3B" w14:textId="77777777" w:rsidTr="0045598A">
        <w:trPr>
          <w:trHeight w:val="340"/>
          <w:jc w:val="center"/>
        </w:trPr>
        <w:tc>
          <w:tcPr>
            <w:tcW w:w="0" w:type="auto"/>
            <w:tcBorders>
              <w:top w:val="nil"/>
              <w:left w:val="single" w:sz="4" w:space="0" w:color="auto"/>
              <w:bottom w:val="single" w:sz="4" w:space="0" w:color="auto"/>
              <w:right w:val="single" w:sz="4" w:space="0" w:color="auto"/>
            </w:tcBorders>
            <w:vAlign w:val="center"/>
          </w:tcPr>
          <w:p w14:paraId="678FFFA6" w14:textId="77777777" w:rsidR="00B63F8F" w:rsidRDefault="00B63F8F" w:rsidP="00FB3BBC">
            <w:pPr>
              <w:pStyle w:val="a7"/>
              <w:jc w:val="center"/>
              <w:rPr>
                <w:rFonts w:ascii="仿宋_GB2312"/>
                <w:kern w:val="0"/>
              </w:rPr>
            </w:pPr>
            <w:r>
              <w:rPr>
                <w:rFonts w:ascii="仿宋_GB2312" w:hint="eastAsia"/>
                <w:kern w:val="0"/>
              </w:rPr>
              <w:t>第二阶段</w:t>
            </w:r>
          </w:p>
          <w:p w14:paraId="1A4F60E5" w14:textId="18C6EA71" w:rsidR="00B63F8F" w:rsidRDefault="00B63F8F" w:rsidP="00FB3BBC">
            <w:pPr>
              <w:pStyle w:val="a7"/>
              <w:jc w:val="center"/>
              <w:rPr>
                <w:rFonts w:ascii="仿宋_GB2312"/>
                <w:kern w:val="0"/>
              </w:rPr>
            </w:pPr>
            <w:r>
              <w:rPr>
                <w:rFonts w:ascii="仿宋_GB2312" w:hint="eastAsia"/>
                <w:kern w:val="0"/>
              </w:rPr>
              <w:t>权重</w:t>
            </w:r>
            <w:r>
              <w:rPr>
                <w:rFonts w:ascii="仿宋_GB2312"/>
                <w:kern w:val="0"/>
              </w:rPr>
              <w:t>3</w:t>
            </w:r>
            <w:r w:rsidR="0045598A">
              <w:rPr>
                <w:rFonts w:ascii="仿宋_GB2312"/>
                <w:kern w:val="0"/>
              </w:rPr>
              <w:t>0</w:t>
            </w:r>
            <w:r>
              <w:rPr>
                <w:rFonts w:ascii="仿宋_GB2312" w:hint="eastAsia"/>
                <w:kern w:val="0"/>
              </w:rPr>
              <w:t>%</w:t>
            </w:r>
          </w:p>
        </w:tc>
        <w:tc>
          <w:tcPr>
            <w:tcW w:w="0" w:type="auto"/>
            <w:tcBorders>
              <w:top w:val="nil"/>
              <w:left w:val="nil"/>
              <w:bottom w:val="single" w:sz="4" w:space="0" w:color="auto"/>
              <w:right w:val="single" w:sz="4" w:space="0" w:color="auto"/>
            </w:tcBorders>
            <w:vAlign w:val="center"/>
          </w:tcPr>
          <w:p w14:paraId="7244DFA5" w14:textId="77777777" w:rsidR="00B63F8F" w:rsidRPr="008372FC" w:rsidRDefault="00B63F8F" w:rsidP="0045598A">
            <w:pPr>
              <w:pStyle w:val="a7"/>
              <w:jc w:val="center"/>
              <w:rPr>
                <w:rFonts w:ascii="仿宋_GB2312"/>
                <w:kern w:val="0"/>
              </w:rPr>
            </w:pPr>
            <w:r w:rsidRPr="008372FC">
              <w:rPr>
                <w:rFonts w:ascii="仿宋_GB2312" w:hint="eastAsia"/>
                <w:kern w:val="0"/>
              </w:rPr>
              <w:t>网络安全事件响应、数字取证调查、应用程序安全</w:t>
            </w:r>
          </w:p>
        </w:tc>
        <w:tc>
          <w:tcPr>
            <w:tcW w:w="0" w:type="auto"/>
            <w:vMerge/>
            <w:tcBorders>
              <w:left w:val="nil"/>
              <w:right w:val="single" w:sz="4" w:space="0" w:color="auto"/>
            </w:tcBorders>
            <w:vAlign w:val="center"/>
          </w:tcPr>
          <w:p w14:paraId="00E59F8A" w14:textId="475CA4D1" w:rsidR="00B63F8F" w:rsidRDefault="00B63F8F" w:rsidP="00FB3BBC">
            <w:pPr>
              <w:pStyle w:val="a7"/>
              <w:jc w:val="center"/>
              <w:rPr>
                <w:rFonts w:ascii="仿宋_GB2312" w:cs="Calibri"/>
                <w:kern w:val="0"/>
              </w:rPr>
            </w:pPr>
          </w:p>
        </w:tc>
      </w:tr>
      <w:tr w:rsidR="00B63F8F" w14:paraId="02B89C11" w14:textId="77777777" w:rsidTr="0045598A">
        <w:trPr>
          <w:trHeight w:val="340"/>
          <w:jc w:val="center"/>
        </w:trPr>
        <w:tc>
          <w:tcPr>
            <w:tcW w:w="0" w:type="auto"/>
            <w:tcBorders>
              <w:top w:val="nil"/>
              <w:left w:val="single" w:sz="4" w:space="0" w:color="auto"/>
              <w:bottom w:val="single" w:sz="4" w:space="0" w:color="auto"/>
              <w:right w:val="single" w:sz="4" w:space="0" w:color="auto"/>
            </w:tcBorders>
            <w:vAlign w:val="center"/>
          </w:tcPr>
          <w:p w14:paraId="47A1D779" w14:textId="77777777" w:rsidR="00B63F8F" w:rsidRDefault="00B63F8F" w:rsidP="00FB3BBC">
            <w:pPr>
              <w:pStyle w:val="a7"/>
              <w:jc w:val="center"/>
              <w:rPr>
                <w:rFonts w:ascii="仿宋_GB2312"/>
                <w:kern w:val="0"/>
              </w:rPr>
            </w:pPr>
            <w:r>
              <w:rPr>
                <w:rFonts w:ascii="仿宋_GB2312" w:hint="eastAsia"/>
                <w:kern w:val="0"/>
              </w:rPr>
              <w:t>第三阶段</w:t>
            </w:r>
          </w:p>
          <w:p w14:paraId="26D41448" w14:textId="2B6DB096" w:rsidR="00B63F8F" w:rsidRDefault="00B63F8F" w:rsidP="00FB3BBC">
            <w:pPr>
              <w:pStyle w:val="a7"/>
              <w:jc w:val="center"/>
              <w:rPr>
                <w:rFonts w:ascii="仿宋_GB2312"/>
                <w:kern w:val="0"/>
              </w:rPr>
            </w:pPr>
            <w:r>
              <w:rPr>
                <w:rFonts w:ascii="仿宋_GB2312" w:hint="eastAsia"/>
                <w:kern w:val="0"/>
              </w:rPr>
              <w:t>权重</w:t>
            </w:r>
            <w:r w:rsidR="0045598A">
              <w:rPr>
                <w:rFonts w:ascii="仿宋_GB2312"/>
                <w:kern w:val="0"/>
              </w:rPr>
              <w:t>40</w:t>
            </w:r>
            <w:r>
              <w:rPr>
                <w:rFonts w:ascii="仿宋_GB2312" w:hint="eastAsia"/>
                <w:kern w:val="0"/>
              </w:rPr>
              <w:t>%</w:t>
            </w:r>
          </w:p>
        </w:tc>
        <w:tc>
          <w:tcPr>
            <w:tcW w:w="0" w:type="auto"/>
            <w:tcBorders>
              <w:top w:val="nil"/>
              <w:left w:val="nil"/>
              <w:bottom w:val="single" w:sz="4" w:space="0" w:color="auto"/>
              <w:right w:val="single" w:sz="4" w:space="0" w:color="auto"/>
            </w:tcBorders>
            <w:vAlign w:val="center"/>
          </w:tcPr>
          <w:p w14:paraId="37552E44" w14:textId="77777777" w:rsidR="00B63F8F" w:rsidRDefault="00B63F8F" w:rsidP="0045598A">
            <w:pPr>
              <w:pStyle w:val="a7"/>
              <w:jc w:val="center"/>
              <w:rPr>
                <w:rFonts w:ascii="仿宋_GB2312"/>
                <w:kern w:val="0"/>
              </w:rPr>
            </w:pPr>
            <w:bookmarkStart w:id="0" w:name="_Hlk98326726"/>
            <w:r w:rsidRPr="008372FC">
              <w:rPr>
                <w:rFonts w:ascii="仿宋_GB2312" w:hint="eastAsia"/>
                <w:kern w:val="0"/>
              </w:rPr>
              <w:t>夺旗挑战</w:t>
            </w:r>
            <w:bookmarkStart w:id="1" w:name="_Hlk98326841"/>
            <w:r w:rsidRPr="008372FC">
              <w:rPr>
                <w:rFonts w:ascii="仿宋_GB2312" w:hint="eastAsia"/>
                <w:kern w:val="0"/>
              </w:rPr>
              <w:t>CTF（网络安全渗透）</w:t>
            </w:r>
            <w:bookmarkEnd w:id="0"/>
            <w:bookmarkEnd w:id="1"/>
          </w:p>
          <w:p w14:paraId="311AE825" w14:textId="1EFD70B5" w:rsidR="0045598A" w:rsidRPr="0045598A" w:rsidRDefault="0045598A" w:rsidP="0045598A">
            <w:pPr>
              <w:pStyle w:val="a7"/>
              <w:jc w:val="center"/>
              <w:rPr>
                <w:rFonts w:ascii="仿宋_GB2312"/>
                <w:kern w:val="0"/>
              </w:rPr>
            </w:pPr>
            <w:r>
              <w:rPr>
                <w:rFonts w:ascii="仿宋_GB2312" w:hAnsiTheme="minorHAnsi" w:cs="仿宋_GB2312" w:hint="eastAsia"/>
                <w:kern w:val="0"/>
              </w:rPr>
              <w:t>理论技能与职业素养</w:t>
            </w:r>
          </w:p>
        </w:tc>
        <w:tc>
          <w:tcPr>
            <w:tcW w:w="0" w:type="auto"/>
            <w:vMerge/>
            <w:tcBorders>
              <w:left w:val="nil"/>
              <w:bottom w:val="single" w:sz="4" w:space="0" w:color="auto"/>
              <w:right w:val="single" w:sz="4" w:space="0" w:color="auto"/>
            </w:tcBorders>
            <w:vAlign w:val="center"/>
          </w:tcPr>
          <w:p w14:paraId="3009CADF" w14:textId="482BD079" w:rsidR="00B63F8F" w:rsidRDefault="00B63F8F" w:rsidP="00FB3BBC">
            <w:pPr>
              <w:pStyle w:val="a7"/>
              <w:jc w:val="center"/>
              <w:rPr>
                <w:rFonts w:ascii="仿宋_GB2312" w:cs="Calibri"/>
                <w:kern w:val="0"/>
              </w:rPr>
            </w:pPr>
          </w:p>
        </w:tc>
      </w:tr>
    </w:tbl>
    <w:p w14:paraId="606182C8" w14:textId="77777777" w:rsidR="00F70844" w:rsidRPr="006F7BA6" w:rsidRDefault="00FE2D6C">
      <w:pPr>
        <w:snapToGrid w:val="0"/>
        <w:spacing w:line="360" w:lineRule="auto"/>
        <w:ind w:firstLineChars="200" w:firstLine="480"/>
        <w:rPr>
          <w:rFonts w:ascii="黑体" w:eastAsia="黑体" w:hAnsi="黑体"/>
          <w:sz w:val="24"/>
          <w:szCs w:val="24"/>
        </w:rPr>
      </w:pPr>
      <w:r>
        <w:rPr>
          <w:rFonts w:ascii="黑体" w:eastAsia="黑体" w:hAnsi="黑体" w:hint="eastAsia"/>
          <w:sz w:val="24"/>
          <w:szCs w:val="24"/>
        </w:rPr>
        <w:t>四</w:t>
      </w:r>
      <w:r w:rsidRPr="006F7BA6">
        <w:rPr>
          <w:rFonts w:ascii="黑体" w:eastAsia="黑体" w:hAnsi="黑体" w:hint="eastAsia"/>
          <w:sz w:val="24"/>
          <w:szCs w:val="24"/>
        </w:rPr>
        <w:t>、竞赛方式</w:t>
      </w:r>
    </w:p>
    <w:p w14:paraId="17E3109E" w14:textId="57FC0E64" w:rsidR="00F70844" w:rsidRPr="006F7BA6" w:rsidRDefault="00FE2D6C" w:rsidP="006F7BA6">
      <w:pPr>
        <w:snapToGrid w:val="0"/>
        <w:spacing w:line="360" w:lineRule="auto"/>
        <w:ind w:firstLineChars="200" w:firstLine="480"/>
        <w:rPr>
          <w:rFonts w:ascii="仿宋_GB2312" w:eastAsia="仿宋_GB2312" w:hAnsi="仿宋_GB2312" w:cs="仿宋_GB2312"/>
          <w:color w:val="000000"/>
          <w:sz w:val="24"/>
          <w:szCs w:val="24"/>
        </w:rPr>
      </w:pPr>
      <w:r w:rsidRPr="006F7BA6">
        <w:rPr>
          <w:rFonts w:ascii="仿宋_GB2312" w:eastAsia="仿宋_GB2312" w:hAnsi="仿宋_GB2312" w:cs="仿宋_GB2312" w:hint="eastAsia"/>
          <w:color w:val="000000"/>
          <w:sz w:val="24"/>
          <w:szCs w:val="24"/>
        </w:rPr>
        <w:t>本赛项为团体赛，以院校为单位组队参赛，不得跨校组队。每支参赛队由3名选手（设</w:t>
      </w:r>
      <w:r>
        <w:rPr>
          <w:rFonts w:ascii="仿宋_GB2312" w:eastAsia="仿宋_GB2312" w:hAnsi="仿宋_GB2312" w:cs="仿宋_GB2312" w:hint="eastAsia"/>
          <w:color w:val="000000"/>
          <w:sz w:val="24"/>
          <w:szCs w:val="24"/>
        </w:rPr>
        <w:t>队长1名）和不超过2名指导教师组成。选手报名资格和具体参赛队数、指导教师数等按照</w:t>
      </w:r>
      <w:r w:rsidR="006F6011" w:rsidRPr="006F6011">
        <w:rPr>
          <w:rFonts w:ascii="仿宋_GB2312" w:eastAsia="仿宋_GB2312" w:hAnsi="仿宋_GB2312" w:cs="仿宋_GB2312" w:hint="eastAsia"/>
          <w:color w:val="000000"/>
          <w:sz w:val="24"/>
          <w:szCs w:val="24"/>
        </w:rPr>
        <w:t>按照《山东省教育厅等4部门关于举办第十六届山东省职业院校技能大赛的通知》（鲁教职函〔2023〕47号）</w:t>
      </w:r>
      <w:r>
        <w:rPr>
          <w:rFonts w:ascii="仿宋_GB2312" w:eastAsia="仿宋_GB2312" w:hAnsi="仿宋_GB2312" w:cs="仿宋_GB2312"/>
          <w:color w:val="000000"/>
          <w:sz w:val="24"/>
          <w:szCs w:val="24"/>
        </w:rPr>
        <w:t>中的规定表述</w:t>
      </w:r>
      <w:r>
        <w:rPr>
          <w:rFonts w:ascii="仿宋_GB2312" w:eastAsia="仿宋_GB2312" w:hAnsi="仿宋_GB2312" w:cs="仿宋_GB2312" w:hint="eastAsia"/>
          <w:color w:val="000000"/>
          <w:sz w:val="24"/>
          <w:szCs w:val="24"/>
        </w:rPr>
        <w:t>执行。</w:t>
      </w:r>
    </w:p>
    <w:p w14:paraId="7D014EB1" w14:textId="77777777" w:rsidR="00F70844" w:rsidRPr="006F7BA6" w:rsidRDefault="00FE2D6C">
      <w:pPr>
        <w:snapToGrid w:val="0"/>
        <w:spacing w:line="360" w:lineRule="auto"/>
        <w:ind w:firstLineChars="200" w:firstLine="480"/>
        <w:rPr>
          <w:rFonts w:ascii="黑体" w:eastAsia="黑体" w:hAnsi="黑体"/>
          <w:sz w:val="24"/>
          <w:szCs w:val="24"/>
        </w:rPr>
      </w:pPr>
      <w:r>
        <w:rPr>
          <w:rFonts w:ascii="黑体" w:eastAsia="黑体" w:hAnsi="黑体" w:hint="eastAsia"/>
          <w:sz w:val="24"/>
          <w:szCs w:val="24"/>
        </w:rPr>
        <w:lastRenderedPageBreak/>
        <w:t>五、</w:t>
      </w:r>
      <w:r w:rsidRPr="006F7BA6">
        <w:rPr>
          <w:rFonts w:ascii="黑体" w:eastAsia="黑体" w:hAnsi="黑体" w:hint="eastAsia"/>
          <w:sz w:val="24"/>
          <w:szCs w:val="24"/>
        </w:rPr>
        <w:t>竞赛流程</w:t>
      </w:r>
    </w:p>
    <w:p w14:paraId="3634DF93" w14:textId="77777777" w:rsidR="00F70844" w:rsidRDefault="00FE2D6C" w:rsidP="00964C6E">
      <w:pPr>
        <w:snapToGrid w:val="0"/>
        <w:spacing w:line="360" w:lineRule="auto"/>
        <w:ind w:firstLineChars="200" w:firstLine="482"/>
        <w:rPr>
          <w:rFonts w:ascii="仿宋_GB2312" w:eastAsia="仿宋_GB2312" w:hAnsi="仿宋_GB2312" w:cs="仿宋_GB2312"/>
          <w:b/>
          <w:color w:val="000000"/>
          <w:sz w:val="24"/>
          <w:szCs w:val="24"/>
        </w:rPr>
      </w:pPr>
      <w:r>
        <w:rPr>
          <w:rFonts w:ascii="仿宋_GB2312" w:eastAsia="仿宋_GB2312" w:hAnsi="仿宋_GB2312" w:cs="仿宋_GB2312"/>
          <w:b/>
          <w:color w:val="000000"/>
          <w:sz w:val="24"/>
          <w:szCs w:val="24"/>
        </w:rPr>
        <w:t>（一） 竞赛流程图</w:t>
      </w:r>
    </w:p>
    <w:p w14:paraId="2571ED3C" w14:textId="441C49FE" w:rsidR="00F70844" w:rsidRDefault="002102D6" w:rsidP="00964C6E">
      <w:pPr>
        <w:snapToGrid w:val="0"/>
        <w:spacing w:line="360" w:lineRule="auto"/>
        <w:ind w:firstLineChars="200" w:firstLine="482"/>
        <w:jc w:val="center"/>
        <w:rPr>
          <w:rFonts w:ascii="仿宋_GB2312" w:eastAsia="仿宋_GB2312" w:hAnsi="仿宋_GB2312" w:cs="仿宋_GB2312"/>
          <w:b/>
          <w:color w:val="000000"/>
          <w:sz w:val="24"/>
          <w:szCs w:val="24"/>
        </w:rPr>
      </w:pPr>
      <w:r>
        <w:rPr>
          <w:rFonts w:ascii="仿宋_GB2312" w:eastAsia="仿宋_GB2312" w:hAnsi="仿宋_GB2312" w:cs="仿宋_GB2312"/>
          <w:b/>
          <w:noProof/>
          <w:color w:val="000000"/>
          <w:sz w:val="24"/>
          <w:szCs w:val="24"/>
        </w:rPr>
        <w:drawing>
          <wp:inline distT="0" distB="0" distL="0" distR="0" wp14:anchorId="02F4FAA9" wp14:editId="608AB3B0">
            <wp:extent cx="4067175" cy="4419600"/>
            <wp:effectExtent l="0" t="0" r="9525" b="0"/>
            <wp:docPr id="1" name="图片 1" descr="C:\Users\Administrator\AppData\Local\Temp\WeChat Files\bc72c88cf6998ccc0b0cf95a31814c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AppData\Local\Temp\WeChat Files\bc72c88cf6998ccc0b0cf95a31814c5.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67175" cy="4419600"/>
                    </a:xfrm>
                    <a:prstGeom prst="rect">
                      <a:avLst/>
                    </a:prstGeom>
                    <a:noFill/>
                    <a:ln>
                      <a:noFill/>
                    </a:ln>
                  </pic:spPr>
                </pic:pic>
              </a:graphicData>
            </a:graphic>
          </wp:inline>
        </w:drawing>
      </w:r>
    </w:p>
    <w:p w14:paraId="1EA6E0AE" w14:textId="77777777" w:rsidR="00F70844" w:rsidRDefault="00FE2D6C" w:rsidP="00964C6E">
      <w:pPr>
        <w:snapToGrid w:val="0"/>
        <w:spacing w:line="360" w:lineRule="auto"/>
        <w:ind w:firstLineChars="200" w:firstLine="482"/>
        <w:rPr>
          <w:rFonts w:ascii="仿宋_GB2312" w:eastAsia="仿宋_GB2312" w:hAnsi="仿宋_GB2312" w:cs="仿宋_GB2312"/>
          <w:b/>
          <w:color w:val="000000"/>
          <w:sz w:val="24"/>
          <w:szCs w:val="24"/>
        </w:rPr>
      </w:pPr>
      <w:r>
        <w:rPr>
          <w:rFonts w:ascii="仿宋_GB2312" w:eastAsia="仿宋_GB2312" w:hAnsi="仿宋_GB2312" w:cs="仿宋_GB2312" w:hint="eastAsia"/>
          <w:b/>
          <w:color w:val="000000"/>
          <w:sz w:val="24"/>
          <w:szCs w:val="24"/>
        </w:rPr>
        <w:t>（二）竞赛时间表</w:t>
      </w:r>
    </w:p>
    <w:p w14:paraId="03062A70" w14:textId="77777777" w:rsidR="00F70844" w:rsidRPr="006F7BA6" w:rsidRDefault="00FE2D6C" w:rsidP="006F7BA6">
      <w:pPr>
        <w:snapToGrid w:val="0"/>
        <w:spacing w:line="360" w:lineRule="auto"/>
        <w:ind w:firstLineChars="200" w:firstLine="480"/>
        <w:rPr>
          <w:rFonts w:ascii="仿宋_GB2312" w:eastAsia="仿宋_GB2312" w:hAnsi="仿宋_GB2312" w:cs="仿宋_GB2312"/>
          <w:color w:val="000000"/>
          <w:sz w:val="24"/>
          <w:szCs w:val="24"/>
        </w:rPr>
      </w:pPr>
      <w:r w:rsidRPr="006F7BA6">
        <w:rPr>
          <w:rFonts w:ascii="仿宋_GB2312" w:eastAsia="仿宋_GB2312" w:hAnsi="仿宋_GB2312" w:cs="仿宋_GB2312" w:hint="eastAsia"/>
          <w:color w:val="000000"/>
          <w:sz w:val="24"/>
          <w:szCs w:val="24"/>
        </w:rPr>
        <w:t>比赛限定在1天内进行，比赛场次为</w:t>
      </w:r>
      <w:r w:rsidRPr="006F7BA6">
        <w:rPr>
          <w:rFonts w:ascii="仿宋_GB2312" w:eastAsia="仿宋_GB2312" w:hAnsi="仿宋_GB2312" w:cs="仿宋_GB2312"/>
          <w:color w:val="000000"/>
          <w:sz w:val="24"/>
          <w:szCs w:val="24"/>
        </w:rPr>
        <w:t>2</w:t>
      </w:r>
      <w:r w:rsidRPr="006F7BA6">
        <w:rPr>
          <w:rFonts w:ascii="仿宋_GB2312" w:eastAsia="仿宋_GB2312" w:hAnsi="仿宋_GB2312" w:cs="仿宋_GB2312" w:hint="eastAsia"/>
          <w:color w:val="000000"/>
          <w:sz w:val="24"/>
          <w:szCs w:val="24"/>
        </w:rPr>
        <w:t>场，赛项每场竞赛时间为4小时，具体安排如下表所示。</w:t>
      </w:r>
    </w:p>
    <w:tbl>
      <w:tblPr>
        <w:tblW w:w="8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8"/>
        <w:gridCol w:w="1684"/>
        <w:gridCol w:w="2693"/>
        <w:gridCol w:w="2306"/>
        <w:gridCol w:w="1275"/>
      </w:tblGrid>
      <w:tr w:rsidR="00F70844" w14:paraId="4EDD8568" w14:textId="77777777" w:rsidTr="008F2081">
        <w:trPr>
          <w:trHeight w:val="568"/>
        </w:trPr>
        <w:tc>
          <w:tcPr>
            <w:tcW w:w="908" w:type="dxa"/>
            <w:vAlign w:val="center"/>
          </w:tcPr>
          <w:p w14:paraId="1E96B925" w14:textId="77777777" w:rsidR="00F70844" w:rsidRPr="00FE2D6C" w:rsidRDefault="00FE2D6C" w:rsidP="008F2081">
            <w:pPr>
              <w:pStyle w:val="a7"/>
              <w:jc w:val="center"/>
              <w:rPr>
                <w:rFonts w:ascii="仿宋_GB2312"/>
                <w:b/>
              </w:rPr>
            </w:pPr>
            <w:r w:rsidRPr="00FE2D6C">
              <w:rPr>
                <w:rFonts w:ascii="仿宋_GB2312" w:hint="eastAsia"/>
                <w:b/>
              </w:rPr>
              <w:t>日期</w:t>
            </w:r>
          </w:p>
        </w:tc>
        <w:tc>
          <w:tcPr>
            <w:tcW w:w="1684" w:type="dxa"/>
            <w:vAlign w:val="center"/>
          </w:tcPr>
          <w:p w14:paraId="17498B9A" w14:textId="77777777" w:rsidR="00F70844" w:rsidRPr="00FE2D6C" w:rsidRDefault="00FE2D6C" w:rsidP="008F2081">
            <w:pPr>
              <w:pStyle w:val="a7"/>
              <w:jc w:val="center"/>
              <w:rPr>
                <w:rFonts w:ascii="仿宋_GB2312"/>
                <w:b/>
              </w:rPr>
            </w:pPr>
            <w:r w:rsidRPr="00FE2D6C">
              <w:rPr>
                <w:rFonts w:ascii="仿宋_GB2312" w:hint="eastAsia"/>
                <w:b/>
              </w:rPr>
              <w:t>时间</w:t>
            </w:r>
          </w:p>
        </w:tc>
        <w:tc>
          <w:tcPr>
            <w:tcW w:w="2693" w:type="dxa"/>
            <w:vAlign w:val="center"/>
          </w:tcPr>
          <w:p w14:paraId="7B7D3E2D" w14:textId="77777777" w:rsidR="00F70844" w:rsidRPr="00FE2D6C" w:rsidRDefault="00FE2D6C" w:rsidP="008F2081">
            <w:pPr>
              <w:pStyle w:val="a7"/>
              <w:jc w:val="center"/>
              <w:rPr>
                <w:rFonts w:ascii="仿宋_GB2312"/>
                <w:b/>
              </w:rPr>
            </w:pPr>
            <w:r w:rsidRPr="00FE2D6C">
              <w:rPr>
                <w:rFonts w:ascii="仿宋_GB2312" w:hint="eastAsia"/>
                <w:b/>
              </w:rPr>
              <w:t>事项</w:t>
            </w:r>
          </w:p>
        </w:tc>
        <w:tc>
          <w:tcPr>
            <w:tcW w:w="2306" w:type="dxa"/>
            <w:vAlign w:val="center"/>
          </w:tcPr>
          <w:p w14:paraId="0EC73D23" w14:textId="77777777" w:rsidR="00F70844" w:rsidRPr="00FE2D6C" w:rsidRDefault="00FE2D6C" w:rsidP="008F2081">
            <w:pPr>
              <w:pStyle w:val="a7"/>
              <w:jc w:val="center"/>
              <w:rPr>
                <w:rFonts w:ascii="仿宋_GB2312"/>
                <w:b/>
              </w:rPr>
            </w:pPr>
            <w:r w:rsidRPr="00FE2D6C">
              <w:rPr>
                <w:rFonts w:ascii="仿宋_GB2312" w:hint="eastAsia"/>
                <w:b/>
              </w:rPr>
              <w:t>参加人员</w:t>
            </w:r>
          </w:p>
        </w:tc>
        <w:tc>
          <w:tcPr>
            <w:tcW w:w="1275" w:type="dxa"/>
            <w:vAlign w:val="center"/>
          </w:tcPr>
          <w:p w14:paraId="0C8113B4" w14:textId="77777777" w:rsidR="00F70844" w:rsidRPr="00FE2D6C" w:rsidRDefault="00FE2D6C" w:rsidP="008F2081">
            <w:pPr>
              <w:pStyle w:val="a7"/>
              <w:jc w:val="center"/>
              <w:rPr>
                <w:rFonts w:ascii="仿宋_GB2312"/>
                <w:b/>
              </w:rPr>
            </w:pPr>
            <w:r w:rsidRPr="00FE2D6C">
              <w:rPr>
                <w:rFonts w:ascii="仿宋_GB2312" w:hint="eastAsia"/>
                <w:b/>
              </w:rPr>
              <w:t>地点</w:t>
            </w:r>
          </w:p>
        </w:tc>
      </w:tr>
      <w:tr w:rsidR="00F70844" w14:paraId="4EF5319F" w14:textId="77777777" w:rsidTr="008F2081">
        <w:trPr>
          <w:trHeight w:val="568"/>
        </w:trPr>
        <w:tc>
          <w:tcPr>
            <w:tcW w:w="908" w:type="dxa"/>
            <w:vMerge w:val="restart"/>
            <w:vAlign w:val="center"/>
          </w:tcPr>
          <w:p w14:paraId="18ED7276" w14:textId="77777777" w:rsidR="00F70844" w:rsidRPr="008F2081" w:rsidRDefault="00FE2D6C" w:rsidP="008F2081">
            <w:pPr>
              <w:snapToGrid w:val="0"/>
              <w:jc w:val="center"/>
              <w:rPr>
                <w:rFonts w:ascii="仿宋_GB2312" w:eastAsia="仿宋_GB2312" w:hAnsi="仿宋_GB2312" w:cs="仿宋_GB2312"/>
                <w:color w:val="000000"/>
                <w:sz w:val="24"/>
                <w:szCs w:val="24"/>
              </w:rPr>
            </w:pPr>
            <w:r w:rsidRPr="008F2081">
              <w:rPr>
                <w:rFonts w:ascii="仿宋_GB2312" w:eastAsia="仿宋_GB2312" w:hAnsi="仿宋_GB2312" w:cs="仿宋_GB2312" w:hint="eastAsia"/>
                <w:color w:val="000000"/>
                <w:sz w:val="24"/>
                <w:szCs w:val="24"/>
              </w:rPr>
              <w:t>竞赛前1日</w:t>
            </w:r>
          </w:p>
        </w:tc>
        <w:tc>
          <w:tcPr>
            <w:tcW w:w="1684" w:type="dxa"/>
            <w:vAlign w:val="center"/>
          </w:tcPr>
          <w:p w14:paraId="684CD40F" w14:textId="77777777" w:rsidR="00F70844" w:rsidRPr="008F2081" w:rsidRDefault="00FE2D6C" w:rsidP="008F2081">
            <w:pPr>
              <w:snapToGrid w:val="0"/>
              <w:jc w:val="center"/>
              <w:rPr>
                <w:rFonts w:ascii="仿宋_GB2312" w:eastAsia="仿宋_GB2312" w:hAnsi="仿宋_GB2312" w:cs="仿宋_GB2312"/>
                <w:color w:val="000000"/>
                <w:sz w:val="24"/>
                <w:szCs w:val="24"/>
              </w:rPr>
            </w:pPr>
            <w:r w:rsidRPr="008F2081">
              <w:rPr>
                <w:rFonts w:ascii="仿宋_GB2312" w:eastAsia="仿宋_GB2312" w:hAnsi="仿宋_GB2312" w:cs="仿宋_GB2312" w:hint="eastAsia"/>
                <w:color w:val="000000"/>
                <w:sz w:val="24"/>
                <w:szCs w:val="24"/>
              </w:rPr>
              <w:t>09:00-12:00</w:t>
            </w:r>
          </w:p>
        </w:tc>
        <w:tc>
          <w:tcPr>
            <w:tcW w:w="2693" w:type="dxa"/>
            <w:vAlign w:val="center"/>
          </w:tcPr>
          <w:p w14:paraId="66703051" w14:textId="77777777" w:rsidR="00F70844" w:rsidRPr="008F2081" w:rsidRDefault="00FE2D6C" w:rsidP="008F2081">
            <w:pPr>
              <w:snapToGrid w:val="0"/>
              <w:jc w:val="center"/>
              <w:rPr>
                <w:rFonts w:ascii="仿宋_GB2312" w:eastAsia="仿宋_GB2312" w:hAnsi="仿宋_GB2312" w:cs="仿宋_GB2312"/>
                <w:color w:val="000000"/>
                <w:sz w:val="24"/>
                <w:szCs w:val="24"/>
              </w:rPr>
            </w:pPr>
            <w:r w:rsidRPr="008F2081">
              <w:rPr>
                <w:rFonts w:ascii="仿宋_GB2312" w:eastAsia="仿宋_GB2312" w:hAnsi="仿宋_GB2312" w:cs="仿宋_GB2312" w:hint="eastAsia"/>
                <w:color w:val="000000"/>
                <w:sz w:val="24"/>
                <w:szCs w:val="24"/>
              </w:rPr>
              <w:t>参赛队报到，安排住宿，领取资料</w:t>
            </w:r>
          </w:p>
        </w:tc>
        <w:tc>
          <w:tcPr>
            <w:tcW w:w="2306" w:type="dxa"/>
            <w:vAlign w:val="center"/>
          </w:tcPr>
          <w:p w14:paraId="78FA90B4" w14:textId="77777777" w:rsidR="00F70844" w:rsidRPr="008F2081" w:rsidRDefault="00FE2D6C" w:rsidP="008F2081">
            <w:pPr>
              <w:snapToGrid w:val="0"/>
              <w:jc w:val="center"/>
              <w:rPr>
                <w:rFonts w:ascii="仿宋_GB2312" w:eastAsia="仿宋_GB2312" w:hAnsi="仿宋_GB2312" w:cs="仿宋_GB2312"/>
                <w:color w:val="000000"/>
                <w:sz w:val="24"/>
                <w:szCs w:val="24"/>
              </w:rPr>
            </w:pPr>
            <w:r w:rsidRPr="008F2081">
              <w:rPr>
                <w:rFonts w:ascii="仿宋_GB2312" w:eastAsia="仿宋_GB2312" w:hAnsi="仿宋_GB2312" w:cs="仿宋_GB2312" w:hint="eastAsia"/>
                <w:color w:val="000000"/>
                <w:sz w:val="24"/>
                <w:szCs w:val="24"/>
              </w:rPr>
              <w:t>工作人员、参赛队</w:t>
            </w:r>
          </w:p>
        </w:tc>
        <w:tc>
          <w:tcPr>
            <w:tcW w:w="1275" w:type="dxa"/>
            <w:vAlign w:val="center"/>
          </w:tcPr>
          <w:p w14:paraId="3F8E3E34" w14:textId="77777777" w:rsidR="00F70844" w:rsidRPr="008F2081" w:rsidRDefault="00FE2D6C" w:rsidP="008F2081">
            <w:pPr>
              <w:snapToGrid w:val="0"/>
              <w:jc w:val="center"/>
              <w:rPr>
                <w:rFonts w:ascii="仿宋_GB2312" w:eastAsia="仿宋_GB2312" w:hAnsi="仿宋_GB2312" w:cs="仿宋_GB2312"/>
                <w:color w:val="000000"/>
                <w:sz w:val="24"/>
                <w:szCs w:val="24"/>
              </w:rPr>
            </w:pPr>
            <w:r w:rsidRPr="008F2081">
              <w:rPr>
                <w:rFonts w:ascii="仿宋_GB2312" w:eastAsia="仿宋_GB2312" w:hAnsi="仿宋_GB2312" w:cs="仿宋_GB2312" w:hint="eastAsia"/>
                <w:color w:val="000000"/>
                <w:sz w:val="24"/>
                <w:szCs w:val="24"/>
              </w:rPr>
              <w:t>住宿酒店</w:t>
            </w:r>
          </w:p>
        </w:tc>
      </w:tr>
      <w:tr w:rsidR="00F70844" w:rsidRPr="00AE0F5A" w14:paraId="70D51982" w14:textId="77777777" w:rsidTr="008F2081">
        <w:trPr>
          <w:trHeight w:val="568"/>
        </w:trPr>
        <w:tc>
          <w:tcPr>
            <w:tcW w:w="908" w:type="dxa"/>
            <w:vMerge/>
            <w:vAlign w:val="center"/>
          </w:tcPr>
          <w:p w14:paraId="465E88AC" w14:textId="77777777" w:rsidR="00F70844" w:rsidRPr="008F2081" w:rsidRDefault="00F70844" w:rsidP="008F2081">
            <w:pPr>
              <w:snapToGrid w:val="0"/>
              <w:jc w:val="center"/>
              <w:rPr>
                <w:rFonts w:ascii="仿宋_GB2312" w:eastAsia="仿宋_GB2312" w:hAnsi="仿宋_GB2312" w:cs="仿宋_GB2312"/>
                <w:color w:val="000000"/>
                <w:sz w:val="24"/>
                <w:szCs w:val="24"/>
              </w:rPr>
            </w:pPr>
          </w:p>
        </w:tc>
        <w:tc>
          <w:tcPr>
            <w:tcW w:w="1684" w:type="dxa"/>
            <w:vAlign w:val="center"/>
          </w:tcPr>
          <w:p w14:paraId="33AE016E" w14:textId="0C43B739" w:rsidR="00F70844" w:rsidRPr="00AE0F5A" w:rsidRDefault="00FE2D6C" w:rsidP="008F2081">
            <w:pPr>
              <w:snapToGrid w:val="0"/>
              <w:jc w:val="center"/>
              <w:rPr>
                <w:rFonts w:ascii="仿宋_GB2312" w:eastAsia="仿宋_GB2312" w:hAnsi="仿宋_GB2312" w:cs="仿宋_GB2312"/>
                <w:color w:val="000000"/>
                <w:sz w:val="24"/>
                <w:szCs w:val="24"/>
              </w:rPr>
            </w:pPr>
            <w:r w:rsidRPr="00AE0F5A">
              <w:rPr>
                <w:rFonts w:ascii="仿宋_GB2312" w:eastAsia="仿宋_GB2312" w:hAnsi="仿宋_GB2312" w:cs="仿宋_GB2312" w:hint="eastAsia"/>
                <w:color w:val="000000"/>
                <w:sz w:val="24"/>
                <w:szCs w:val="24"/>
              </w:rPr>
              <w:t>14:</w:t>
            </w:r>
            <w:r w:rsidR="00FB3BBC" w:rsidRPr="00AE0F5A">
              <w:rPr>
                <w:rFonts w:ascii="仿宋_GB2312" w:eastAsia="仿宋_GB2312" w:hAnsi="仿宋_GB2312" w:cs="仿宋_GB2312" w:hint="eastAsia"/>
                <w:color w:val="000000"/>
                <w:sz w:val="24"/>
                <w:szCs w:val="24"/>
              </w:rPr>
              <w:t>3</w:t>
            </w:r>
            <w:r w:rsidRPr="00AE0F5A">
              <w:rPr>
                <w:rFonts w:ascii="仿宋_GB2312" w:eastAsia="仿宋_GB2312" w:hAnsi="仿宋_GB2312" w:cs="仿宋_GB2312" w:hint="eastAsia"/>
                <w:color w:val="000000"/>
                <w:sz w:val="24"/>
                <w:szCs w:val="24"/>
              </w:rPr>
              <w:t>0-15:30</w:t>
            </w:r>
          </w:p>
        </w:tc>
        <w:tc>
          <w:tcPr>
            <w:tcW w:w="2693" w:type="dxa"/>
            <w:vAlign w:val="center"/>
          </w:tcPr>
          <w:p w14:paraId="3579B5B9" w14:textId="7A44C6F3" w:rsidR="00F70844" w:rsidRPr="00AE0F5A" w:rsidRDefault="003A7B98" w:rsidP="00B93CF0">
            <w:pPr>
              <w:snapToGrid w:val="0"/>
              <w:jc w:val="center"/>
              <w:rPr>
                <w:rFonts w:ascii="仿宋_GB2312" w:eastAsia="仿宋_GB2312" w:hAnsi="仿宋_GB2312" w:cs="仿宋_GB2312"/>
                <w:color w:val="000000"/>
                <w:sz w:val="24"/>
                <w:szCs w:val="24"/>
              </w:rPr>
            </w:pPr>
            <w:r w:rsidRPr="00AE0F5A">
              <w:rPr>
                <w:rFonts w:ascii="仿宋_GB2312" w:eastAsia="仿宋_GB2312" w:hAnsi="仿宋_GB2312" w:cs="仿宋_GB2312" w:hint="eastAsia"/>
                <w:color w:val="000000"/>
                <w:sz w:val="24"/>
                <w:szCs w:val="24"/>
              </w:rPr>
              <w:t>赛前说明会</w:t>
            </w:r>
          </w:p>
        </w:tc>
        <w:tc>
          <w:tcPr>
            <w:tcW w:w="2306" w:type="dxa"/>
            <w:vAlign w:val="center"/>
          </w:tcPr>
          <w:p w14:paraId="193D4F1A" w14:textId="390D043C" w:rsidR="00F70844" w:rsidRPr="00AE0F5A" w:rsidRDefault="00FE2D6C" w:rsidP="008F2081">
            <w:pPr>
              <w:snapToGrid w:val="0"/>
              <w:jc w:val="center"/>
              <w:rPr>
                <w:rFonts w:ascii="仿宋_GB2312" w:eastAsia="仿宋_GB2312" w:hAnsi="仿宋_GB2312" w:cs="仿宋_GB2312"/>
                <w:color w:val="000000"/>
                <w:sz w:val="24"/>
                <w:szCs w:val="24"/>
              </w:rPr>
            </w:pPr>
            <w:r w:rsidRPr="00AE0F5A">
              <w:rPr>
                <w:rFonts w:ascii="仿宋_GB2312" w:eastAsia="仿宋_GB2312" w:hAnsi="仿宋_GB2312" w:cs="仿宋_GB2312" w:hint="eastAsia"/>
                <w:color w:val="000000"/>
                <w:sz w:val="24"/>
                <w:szCs w:val="24"/>
              </w:rPr>
              <w:t>各参赛队领队、</w:t>
            </w:r>
            <w:r w:rsidR="00B93CF0" w:rsidRPr="00AE0F5A">
              <w:rPr>
                <w:rFonts w:ascii="仿宋_GB2312" w:eastAsia="仿宋_GB2312" w:hAnsi="仿宋_GB2312" w:cs="仿宋_GB2312" w:hint="eastAsia"/>
                <w:color w:val="000000"/>
                <w:sz w:val="24"/>
                <w:szCs w:val="24"/>
              </w:rPr>
              <w:t>参赛选手、</w:t>
            </w:r>
            <w:r w:rsidRPr="00AE0F5A">
              <w:rPr>
                <w:rFonts w:ascii="仿宋_GB2312" w:eastAsia="仿宋_GB2312" w:hAnsi="仿宋_GB2312" w:cs="仿宋_GB2312" w:hint="eastAsia"/>
                <w:color w:val="000000"/>
                <w:sz w:val="24"/>
                <w:szCs w:val="24"/>
              </w:rPr>
              <w:t>裁判长</w:t>
            </w:r>
          </w:p>
        </w:tc>
        <w:tc>
          <w:tcPr>
            <w:tcW w:w="1275" w:type="dxa"/>
            <w:vAlign w:val="center"/>
          </w:tcPr>
          <w:p w14:paraId="60106A91" w14:textId="77777777" w:rsidR="00F70844" w:rsidRPr="00AE0F5A" w:rsidRDefault="00FE2D6C" w:rsidP="008F2081">
            <w:pPr>
              <w:snapToGrid w:val="0"/>
              <w:jc w:val="center"/>
              <w:rPr>
                <w:rFonts w:ascii="仿宋_GB2312" w:eastAsia="仿宋_GB2312" w:hAnsi="仿宋_GB2312" w:cs="仿宋_GB2312"/>
                <w:color w:val="000000"/>
                <w:sz w:val="24"/>
                <w:szCs w:val="24"/>
              </w:rPr>
            </w:pPr>
            <w:r w:rsidRPr="00AE0F5A">
              <w:rPr>
                <w:rFonts w:ascii="仿宋_GB2312" w:eastAsia="仿宋_GB2312" w:hAnsi="仿宋_GB2312" w:cs="仿宋_GB2312" w:hint="eastAsia"/>
                <w:color w:val="000000"/>
                <w:sz w:val="24"/>
                <w:szCs w:val="24"/>
              </w:rPr>
              <w:t>会议室</w:t>
            </w:r>
          </w:p>
        </w:tc>
      </w:tr>
      <w:tr w:rsidR="00F70844" w:rsidRPr="00AE0F5A" w14:paraId="7E01300D" w14:textId="77777777" w:rsidTr="008F2081">
        <w:trPr>
          <w:trHeight w:val="568"/>
        </w:trPr>
        <w:tc>
          <w:tcPr>
            <w:tcW w:w="908" w:type="dxa"/>
            <w:vMerge/>
            <w:vAlign w:val="center"/>
          </w:tcPr>
          <w:p w14:paraId="3A409274" w14:textId="77777777" w:rsidR="00F70844" w:rsidRPr="00AE0F5A" w:rsidRDefault="00F70844" w:rsidP="008F2081">
            <w:pPr>
              <w:snapToGrid w:val="0"/>
              <w:jc w:val="center"/>
              <w:rPr>
                <w:rFonts w:ascii="仿宋_GB2312" w:eastAsia="仿宋_GB2312" w:hAnsi="仿宋_GB2312" w:cs="仿宋_GB2312"/>
                <w:color w:val="000000"/>
                <w:sz w:val="24"/>
                <w:szCs w:val="24"/>
              </w:rPr>
            </w:pPr>
          </w:p>
        </w:tc>
        <w:tc>
          <w:tcPr>
            <w:tcW w:w="1684" w:type="dxa"/>
            <w:vAlign w:val="center"/>
          </w:tcPr>
          <w:p w14:paraId="5A3F3A4A" w14:textId="52376A69" w:rsidR="00F70844" w:rsidRPr="00AE0F5A" w:rsidRDefault="00FE2D6C" w:rsidP="008F2081">
            <w:pPr>
              <w:snapToGrid w:val="0"/>
              <w:jc w:val="center"/>
              <w:rPr>
                <w:rFonts w:ascii="仿宋_GB2312" w:eastAsia="仿宋_GB2312" w:hAnsi="仿宋_GB2312" w:cs="仿宋_GB2312"/>
                <w:color w:val="000000"/>
                <w:sz w:val="24"/>
                <w:szCs w:val="24"/>
              </w:rPr>
            </w:pPr>
            <w:r w:rsidRPr="00AE0F5A">
              <w:rPr>
                <w:rFonts w:ascii="仿宋_GB2312" w:eastAsia="仿宋_GB2312" w:hAnsi="仿宋_GB2312" w:cs="仿宋_GB2312" w:hint="eastAsia"/>
                <w:color w:val="000000"/>
                <w:sz w:val="24"/>
                <w:szCs w:val="24"/>
              </w:rPr>
              <w:t>15:30-16:</w:t>
            </w:r>
            <w:r w:rsidR="00C47266" w:rsidRPr="00AE0F5A">
              <w:rPr>
                <w:rFonts w:ascii="仿宋_GB2312" w:eastAsia="仿宋_GB2312" w:hAnsi="仿宋_GB2312" w:cs="仿宋_GB2312" w:hint="eastAsia"/>
                <w:color w:val="000000"/>
                <w:sz w:val="24"/>
                <w:szCs w:val="24"/>
              </w:rPr>
              <w:t>0</w:t>
            </w:r>
            <w:r w:rsidRPr="00AE0F5A">
              <w:rPr>
                <w:rFonts w:ascii="仿宋_GB2312" w:eastAsia="仿宋_GB2312" w:hAnsi="仿宋_GB2312" w:cs="仿宋_GB2312" w:hint="eastAsia"/>
                <w:color w:val="000000"/>
                <w:sz w:val="24"/>
                <w:szCs w:val="24"/>
              </w:rPr>
              <w:t>0</w:t>
            </w:r>
          </w:p>
        </w:tc>
        <w:tc>
          <w:tcPr>
            <w:tcW w:w="2693" w:type="dxa"/>
            <w:vAlign w:val="center"/>
          </w:tcPr>
          <w:p w14:paraId="46AC1408" w14:textId="77777777" w:rsidR="00F70844" w:rsidRPr="00AE0F5A" w:rsidRDefault="00FE2D6C" w:rsidP="008F2081">
            <w:pPr>
              <w:snapToGrid w:val="0"/>
              <w:jc w:val="center"/>
              <w:rPr>
                <w:rFonts w:ascii="仿宋_GB2312" w:eastAsia="仿宋_GB2312" w:hAnsi="仿宋_GB2312" w:cs="仿宋_GB2312"/>
                <w:color w:val="000000"/>
                <w:sz w:val="24"/>
                <w:szCs w:val="24"/>
              </w:rPr>
            </w:pPr>
            <w:r w:rsidRPr="00AE0F5A">
              <w:rPr>
                <w:rFonts w:ascii="仿宋_GB2312" w:eastAsia="仿宋_GB2312" w:hAnsi="仿宋_GB2312" w:cs="仿宋_GB2312" w:hint="eastAsia"/>
                <w:color w:val="000000"/>
                <w:sz w:val="24"/>
                <w:szCs w:val="24"/>
              </w:rPr>
              <w:t>参观赛场</w:t>
            </w:r>
          </w:p>
        </w:tc>
        <w:tc>
          <w:tcPr>
            <w:tcW w:w="2306" w:type="dxa"/>
            <w:vAlign w:val="center"/>
          </w:tcPr>
          <w:p w14:paraId="52894701" w14:textId="77777777" w:rsidR="00F70844" w:rsidRPr="00AE0F5A" w:rsidRDefault="00FE2D6C" w:rsidP="008F2081">
            <w:pPr>
              <w:snapToGrid w:val="0"/>
              <w:jc w:val="center"/>
              <w:rPr>
                <w:rFonts w:ascii="仿宋_GB2312" w:eastAsia="仿宋_GB2312" w:hAnsi="仿宋_GB2312" w:cs="仿宋_GB2312"/>
                <w:color w:val="000000"/>
                <w:sz w:val="24"/>
                <w:szCs w:val="24"/>
              </w:rPr>
            </w:pPr>
            <w:r w:rsidRPr="00AE0F5A">
              <w:rPr>
                <w:rFonts w:ascii="仿宋_GB2312" w:eastAsia="仿宋_GB2312" w:hAnsi="仿宋_GB2312" w:cs="仿宋_GB2312" w:hint="eastAsia"/>
                <w:color w:val="000000"/>
                <w:sz w:val="24"/>
                <w:szCs w:val="24"/>
              </w:rPr>
              <w:t>各参赛队领队</w:t>
            </w:r>
          </w:p>
        </w:tc>
        <w:tc>
          <w:tcPr>
            <w:tcW w:w="1275" w:type="dxa"/>
            <w:vAlign w:val="center"/>
          </w:tcPr>
          <w:p w14:paraId="7775D1DE" w14:textId="77777777" w:rsidR="00F70844" w:rsidRPr="00AE0F5A" w:rsidRDefault="00FE2D6C" w:rsidP="008F2081">
            <w:pPr>
              <w:snapToGrid w:val="0"/>
              <w:jc w:val="center"/>
              <w:rPr>
                <w:rFonts w:ascii="仿宋_GB2312" w:eastAsia="仿宋_GB2312" w:hAnsi="仿宋_GB2312" w:cs="仿宋_GB2312"/>
                <w:color w:val="000000"/>
                <w:sz w:val="24"/>
                <w:szCs w:val="24"/>
              </w:rPr>
            </w:pPr>
            <w:r w:rsidRPr="00AE0F5A">
              <w:rPr>
                <w:rFonts w:ascii="仿宋_GB2312" w:eastAsia="仿宋_GB2312" w:hAnsi="仿宋_GB2312" w:cs="仿宋_GB2312" w:hint="eastAsia"/>
                <w:color w:val="000000"/>
                <w:sz w:val="24"/>
                <w:szCs w:val="24"/>
              </w:rPr>
              <w:t>竞赛场地</w:t>
            </w:r>
          </w:p>
        </w:tc>
      </w:tr>
      <w:tr w:rsidR="003A7B98" w:rsidRPr="00AE0F5A" w14:paraId="084E51BE" w14:textId="77777777" w:rsidTr="008F2081">
        <w:trPr>
          <w:trHeight w:val="568"/>
        </w:trPr>
        <w:tc>
          <w:tcPr>
            <w:tcW w:w="908" w:type="dxa"/>
            <w:vMerge/>
            <w:vAlign w:val="center"/>
          </w:tcPr>
          <w:p w14:paraId="3E94EB50" w14:textId="77777777" w:rsidR="003A7B98" w:rsidRPr="00AE0F5A" w:rsidRDefault="003A7B98" w:rsidP="008F2081">
            <w:pPr>
              <w:snapToGrid w:val="0"/>
              <w:jc w:val="center"/>
              <w:rPr>
                <w:rFonts w:ascii="仿宋_GB2312" w:eastAsia="仿宋_GB2312" w:hAnsi="仿宋_GB2312" w:cs="仿宋_GB2312"/>
                <w:color w:val="000000"/>
                <w:sz w:val="24"/>
                <w:szCs w:val="24"/>
              </w:rPr>
            </w:pPr>
          </w:p>
        </w:tc>
        <w:tc>
          <w:tcPr>
            <w:tcW w:w="1684" w:type="dxa"/>
            <w:vAlign w:val="center"/>
          </w:tcPr>
          <w:p w14:paraId="721439A5" w14:textId="56502904" w:rsidR="003A7B98" w:rsidRPr="00AE0F5A" w:rsidRDefault="003A7B98" w:rsidP="008F2081">
            <w:pPr>
              <w:snapToGrid w:val="0"/>
              <w:jc w:val="center"/>
              <w:rPr>
                <w:rFonts w:ascii="仿宋_GB2312" w:eastAsia="仿宋_GB2312" w:hAnsi="仿宋_GB2312" w:cs="仿宋_GB2312"/>
                <w:color w:val="000000"/>
                <w:sz w:val="24"/>
                <w:szCs w:val="24"/>
              </w:rPr>
            </w:pPr>
            <w:r w:rsidRPr="00AE0F5A">
              <w:rPr>
                <w:rFonts w:ascii="仿宋_GB2312" w:eastAsia="仿宋_GB2312" w:hAnsi="仿宋_GB2312" w:cs="仿宋_GB2312"/>
                <w:color w:val="000000"/>
                <w:sz w:val="24"/>
                <w:szCs w:val="24"/>
              </w:rPr>
              <w:t>15:30-16:30</w:t>
            </w:r>
          </w:p>
        </w:tc>
        <w:tc>
          <w:tcPr>
            <w:tcW w:w="2693" w:type="dxa"/>
            <w:vAlign w:val="center"/>
          </w:tcPr>
          <w:p w14:paraId="0CF46A21" w14:textId="08F25A90" w:rsidR="003A7B98" w:rsidRPr="00AE0F5A" w:rsidRDefault="003A7B98" w:rsidP="008F2081">
            <w:pPr>
              <w:snapToGrid w:val="0"/>
              <w:jc w:val="center"/>
              <w:rPr>
                <w:rFonts w:ascii="仿宋_GB2312" w:eastAsia="仿宋_GB2312" w:hAnsi="仿宋_GB2312" w:cs="仿宋_GB2312"/>
                <w:color w:val="000000"/>
                <w:sz w:val="24"/>
                <w:szCs w:val="24"/>
              </w:rPr>
            </w:pPr>
            <w:r w:rsidRPr="00AE0F5A">
              <w:rPr>
                <w:rFonts w:ascii="仿宋_GB2312" w:eastAsia="仿宋_GB2312" w:hAnsi="仿宋_GB2312" w:cs="仿宋_GB2312" w:hint="eastAsia"/>
                <w:color w:val="000000"/>
                <w:sz w:val="24"/>
                <w:szCs w:val="24"/>
              </w:rPr>
              <w:t>裁判工作会议</w:t>
            </w:r>
          </w:p>
        </w:tc>
        <w:tc>
          <w:tcPr>
            <w:tcW w:w="2306" w:type="dxa"/>
            <w:vAlign w:val="center"/>
          </w:tcPr>
          <w:p w14:paraId="179818C8" w14:textId="5488EE8C" w:rsidR="003A7B98" w:rsidRPr="00AE0F5A" w:rsidRDefault="003A7B98" w:rsidP="008F2081">
            <w:pPr>
              <w:snapToGrid w:val="0"/>
              <w:jc w:val="center"/>
              <w:rPr>
                <w:rFonts w:ascii="仿宋_GB2312" w:eastAsia="仿宋_GB2312" w:hAnsi="仿宋_GB2312" w:cs="仿宋_GB2312"/>
                <w:color w:val="000000"/>
                <w:sz w:val="24"/>
                <w:szCs w:val="24"/>
              </w:rPr>
            </w:pPr>
            <w:r w:rsidRPr="00AE0F5A">
              <w:rPr>
                <w:rFonts w:ascii="仿宋_GB2312" w:eastAsia="仿宋_GB2312" w:hAnsi="仿宋_GB2312" w:cs="仿宋_GB2312" w:hint="eastAsia"/>
                <w:color w:val="000000"/>
                <w:sz w:val="24"/>
                <w:szCs w:val="24"/>
              </w:rPr>
              <w:t>裁判长、裁判员、监督仲裁组</w:t>
            </w:r>
          </w:p>
        </w:tc>
        <w:tc>
          <w:tcPr>
            <w:tcW w:w="1275" w:type="dxa"/>
            <w:vAlign w:val="center"/>
          </w:tcPr>
          <w:p w14:paraId="40FB6B40" w14:textId="24345F75" w:rsidR="003A7B98" w:rsidRPr="00AE0F5A" w:rsidRDefault="003A7B98" w:rsidP="008F2081">
            <w:pPr>
              <w:snapToGrid w:val="0"/>
              <w:jc w:val="center"/>
              <w:rPr>
                <w:rFonts w:ascii="仿宋_GB2312" w:eastAsia="仿宋_GB2312" w:hAnsi="仿宋_GB2312" w:cs="仿宋_GB2312"/>
                <w:color w:val="000000"/>
                <w:sz w:val="24"/>
                <w:szCs w:val="24"/>
              </w:rPr>
            </w:pPr>
            <w:r w:rsidRPr="00AE0F5A">
              <w:rPr>
                <w:rFonts w:ascii="仿宋_GB2312" w:eastAsia="仿宋_GB2312" w:hAnsi="仿宋_GB2312" w:cs="仿宋_GB2312" w:hint="eastAsia"/>
                <w:color w:val="000000"/>
                <w:sz w:val="24"/>
                <w:szCs w:val="24"/>
              </w:rPr>
              <w:t>会议室</w:t>
            </w:r>
          </w:p>
        </w:tc>
      </w:tr>
      <w:tr w:rsidR="003A7B98" w:rsidRPr="00AE0F5A" w14:paraId="55C91D1A" w14:textId="77777777" w:rsidTr="008F2081">
        <w:trPr>
          <w:trHeight w:val="568"/>
        </w:trPr>
        <w:tc>
          <w:tcPr>
            <w:tcW w:w="908" w:type="dxa"/>
            <w:vMerge/>
            <w:vAlign w:val="center"/>
          </w:tcPr>
          <w:p w14:paraId="0E9D4D0D" w14:textId="77777777" w:rsidR="003A7B98" w:rsidRPr="00AE0F5A" w:rsidRDefault="003A7B98" w:rsidP="008F2081">
            <w:pPr>
              <w:snapToGrid w:val="0"/>
              <w:jc w:val="center"/>
              <w:rPr>
                <w:rFonts w:ascii="仿宋_GB2312" w:eastAsia="仿宋_GB2312" w:hAnsi="仿宋_GB2312" w:cs="仿宋_GB2312"/>
                <w:color w:val="000000"/>
                <w:sz w:val="24"/>
                <w:szCs w:val="24"/>
              </w:rPr>
            </w:pPr>
          </w:p>
        </w:tc>
        <w:tc>
          <w:tcPr>
            <w:tcW w:w="1684" w:type="dxa"/>
            <w:vAlign w:val="center"/>
          </w:tcPr>
          <w:p w14:paraId="43A1959C" w14:textId="7C354764" w:rsidR="003A7B98" w:rsidRPr="00AE0F5A" w:rsidRDefault="003A7B98" w:rsidP="008F2081">
            <w:pPr>
              <w:snapToGrid w:val="0"/>
              <w:jc w:val="center"/>
              <w:rPr>
                <w:rFonts w:ascii="仿宋_GB2312" w:eastAsia="仿宋_GB2312" w:hAnsi="仿宋_GB2312" w:cs="仿宋_GB2312"/>
                <w:color w:val="000000"/>
                <w:sz w:val="24"/>
                <w:szCs w:val="24"/>
              </w:rPr>
            </w:pPr>
            <w:r w:rsidRPr="00AE0F5A">
              <w:rPr>
                <w:rFonts w:ascii="仿宋_GB2312" w:eastAsia="仿宋_GB2312" w:hAnsi="仿宋_GB2312" w:cs="仿宋_GB2312"/>
                <w:color w:val="000000"/>
                <w:sz w:val="24"/>
                <w:szCs w:val="24"/>
              </w:rPr>
              <w:t>16:30-17:00</w:t>
            </w:r>
          </w:p>
        </w:tc>
        <w:tc>
          <w:tcPr>
            <w:tcW w:w="2693" w:type="dxa"/>
            <w:vAlign w:val="center"/>
          </w:tcPr>
          <w:p w14:paraId="28F549C1" w14:textId="77777777" w:rsidR="003A7B98" w:rsidRPr="00AE0F5A" w:rsidRDefault="003A7B98" w:rsidP="008F2081">
            <w:pPr>
              <w:snapToGrid w:val="0"/>
              <w:jc w:val="center"/>
              <w:rPr>
                <w:rFonts w:ascii="仿宋_GB2312" w:eastAsia="仿宋_GB2312" w:hAnsi="仿宋_GB2312" w:cs="仿宋_GB2312"/>
                <w:color w:val="000000"/>
                <w:sz w:val="24"/>
                <w:szCs w:val="24"/>
              </w:rPr>
            </w:pPr>
            <w:r w:rsidRPr="00AE0F5A">
              <w:rPr>
                <w:rFonts w:ascii="仿宋_GB2312" w:eastAsia="仿宋_GB2312" w:hAnsi="仿宋_GB2312" w:cs="仿宋_GB2312" w:hint="eastAsia"/>
                <w:color w:val="000000"/>
                <w:sz w:val="24"/>
                <w:szCs w:val="24"/>
              </w:rPr>
              <w:t>检查封闭赛场</w:t>
            </w:r>
          </w:p>
        </w:tc>
        <w:tc>
          <w:tcPr>
            <w:tcW w:w="2306" w:type="dxa"/>
            <w:vAlign w:val="center"/>
          </w:tcPr>
          <w:p w14:paraId="651B40E9" w14:textId="77777777" w:rsidR="003A7B98" w:rsidRPr="00AE0F5A" w:rsidRDefault="003A7B98" w:rsidP="008F2081">
            <w:pPr>
              <w:snapToGrid w:val="0"/>
              <w:jc w:val="center"/>
              <w:rPr>
                <w:rFonts w:ascii="仿宋_GB2312" w:eastAsia="仿宋_GB2312" w:hAnsi="仿宋_GB2312" w:cs="仿宋_GB2312"/>
                <w:color w:val="000000"/>
                <w:sz w:val="24"/>
                <w:szCs w:val="24"/>
              </w:rPr>
            </w:pPr>
            <w:r w:rsidRPr="00AE0F5A">
              <w:rPr>
                <w:rFonts w:ascii="仿宋_GB2312" w:eastAsia="仿宋_GB2312" w:hAnsi="仿宋_GB2312" w:cs="仿宋_GB2312" w:hint="eastAsia"/>
                <w:color w:val="000000"/>
                <w:sz w:val="24"/>
                <w:szCs w:val="24"/>
              </w:rPr>
              <w:t>裁判长、监督仲裁组</w:t>
            </w:r>
          </w:p>
        </w:tc>
        <w:tc>
          <w:tcPr>
            <w:tcW w:w="1275" w:type="dxa"/>
            <w:vAlign w:val="center"/>
          </w:tcPr>
          <w:p w14:paraId="619615A4" w14:textId="77777777" w:rsidR="003A7B98" w:rsidRPr="00AE0F5A" w:rsidRDefault="003A7B98" w:rsidP="008F2081">
            <w:pPr>
              <w:snapToGrid w:val="0"/>
              <w:jc w:val="center"/>
              <w:rPr>
                <w:rFonts w:ascii="仿宋_GB2312" w:eastAsia="仿宋_GB2312" w:hAnsi="仿宋_GB2312" w:cs="仿宋_GB2312"/>
                <w:color w:val="000000"/>
                <w:sz w:val="24"/>
                <w:szCs w:val="24"/>
              </w:rPr>
            </w:pPr>
            <w:r w:rsidRPr="00AE0F5A">
              <w:rPr>
                <w:rFonts w:ascii="仿宋_GB2312" w:eastAsia="仿宋_GB2312" w:hAnsi="仿宋_GB2312" w:cs="仿宋_GB2312" w:hint="eastAsia"/>
                <w:color w:val="000000"/>
                <w:sz w:val="24"/>
                <w:szCs w:val="24"/>
              </w:rPr>
              <w:t>竞赛场地</w:t>
            </w:r>
          </w:p>
        </w:tc>
      </w:tr>
      <w:tr w:rsidR="003A7B98" w:rsidRPr="00AE0F5A" w14:paraId="2C47081A" w14:textId="77777777" w:rsidTr="008F2081">
        <w:trPr>
          <w:trHeight w:val="568"/>
        </w:trPr>
        <w:tc>
          <w:tcPr>
            <w:tcW w:w="908" w:type="dxa"/>
            <w:vMerge w:val="restart"/>
            <w:vAlign w:val="center"/>
          </w:tcPr>
          <w:p w14:paraId="42D43E69" w14:textId="77777777" w:rsidR="003A7B98" w:rsidRPr="00AE0F5A" w:rsidRDefault="003A7B98" w:rsidP="008F2081">
            <w:pPr>
              <w:snapToGrid w:val="0"/>
              <w:jc w:val="center"/>
              <w:rPr>
                <w:rFonts w:ascii="仿宋_GB2312" w:eastAsia="仿宋_GB2312" w:hAnsi="仿宋_GB2312" w:cs="仿宋_GB2312"/>
                <w:color w:val="000000"/>
                <w:sz w:val="24"/>
                <w:szCs w:val="24"/>
              </w:rPr>
            </w:pPr>
            <w:r w:rsidRPr="00AE0F5A">
              <w:rPr>
                <w:rFonts w:ascii="仿宋_GB2312" w:eastAsia="仿宋_GB2312" w:hAnsi="仿宋_GB2312" w:cs="仿宋_GB2312" w:hint="eastAsia"/>
                <w:color w:val="000000"/>
                <w:sz w:val="24"/>
                <w:szCs w:val="24"/>
              </w:rPr>
              <w:t>竞赛</w:t>
            </w:r>
          </w:p>
          <w:p w14:paraId="636B0A86" w14:textId="778C2296" w:rsidR="003A7B98" w:rsidRPr="00AE0F5A" w:rsidRDefault="006A64FC" w:rsidP="008F2081">
            <w:pPr>
              <w:snapToGrid w:val="0"/>
              <w:jc w:val="center"/>
              <w:rPr>
                <w:rFonts w:ascii="仿宋_GB2312" w:eastAsia="仿宋_GB2312" w:hAnsi="仿宋_GB2312" w:cs="仿宋_GB2312"/>
                <w:color w:val="000000"/>
                <w:sz w:val="24"/>
                <w:szCs w:val="24"/>
              </w:rPr>
            </w:pPr>
            <w:r w:rsidRPr="00AE0F5A">
              <w:rPr>
                <w:rFonts w:ascii="仿宋_GB2312" w:eastAsia="仿宋_GB2312" w:hAnsi="仿宋_GB2312" w:cs="仿宋_GB2312" w:hint="eastAsia"/>
                <w:color w:val="000000"/>
                <w:sz w:val="24"/>
                <w:szCs w:val="24"/>
              </w:rPr>
              <w:t>当天</w:t>
            </w:r>
          </w:p>
        </w:tc>
        <w:tc>
          <w:tcPr>
            <w:tcW w:w="1684" w:type="dxa"/>
            <w:vAlign w:val="center"/>
          </w:tcPr>
          <w:p w14:paraId="1C7FA25B" w14:textId="2CDD050A" w:rsidR="003A7B98" w:rsidRPr="00AE0F5A" w:rsidRDefault="003A7B98" w:rsidP="008F2081">
            <w:pPr>
              <w:snapToGrid w:val="0"/>
              <w:jc w:val="center"/>
              <w:rPr>
                <w:rFonts w:ascii="仿宋_GB2312" w:eastAsia="仿宋_GB2312" w:hAnsi="仿宋_GB2312" w:cs="仿宋_GB2312"/>
                <w:color w:val="000000"/>
                <w:sz w:val="24"/>
                <w:szCs w:val="24"/>
              </w:rPr>
            </w:pPr>
            <w:r w:rsidRPr="00AE0F5A">
              <w:rPr>
                <w:rFonts w:ascii="仿宋_GB2312" w:eastAsia="仿宋_GB2312" w:hAnsi="仿宋_GB2312" w:cs="仿宋_GB2312" w:hint="eastAsia"/>
                <w:color w:val="000000"/>
                <w:sz w:val="24"/>
                <w:szCs w:val="24"/>
              </w:rPr>
              <w:t>06:30</w:t>
            </w:r>
          </w:p>
        </w:tc>
        <w:tc>
          <w:tcPr>
            <w:tcW w:w="2693" w:type="dxa"/>
            <w:vAlign w:val="center"/>
          </w:tcPr>
          <w:p w14:paraId="67843135" w14:textId="77777777" w:rsidR="003A7B98" w:rsidRPr="00AE0F5A" w:rsidRDefault="003A7B98" w:rsidP="008F2081">
            <w:pPr>
              <w:snapToGrid w:val="0"/>
              <w:jc w:val="center"/>
              <w:rPr>
                <w:rFonts w:ascii="仿宋_GB2312" w:eastAsia="仿宋_GB2312" w:hAnsi="仿宋_GB2312" w:cs="仿宋_GB2312"/>
                <w:color w:val="000000"/>
                <w:sz w:val="24"/>
                <w:szCs w:val="24"/>
              </w:rPr>
            </w:pPr>
            <w:r w:rsidRPr="00AE0F5A">
              <w:rPr>
                <w:rFonts w:ascii="仿宋_GB2312" w:eastAsia="仿宋_GB2312" w:hAnsi="仿宋_GB2312" w:cs="仿宋_GB2312" w:hint="eastAsia"/>
                <w:color w:val="000000"/>
                <w:sz w:val="24"/>
                <w:szCs w:val="24"/>
              </w:rPr>
              <w:t>裁判进入裁判室</w:t>
            </w:r>
          </w:p>
        </w:tc>
        <w:tc>
          <w:tcPr>
            <w:tcW w:w="2306" w:type="dxa"/>
            <w:vAlign w:val="center"/>
          </w:tcPr>
          <w:p w14:paraId="5560A847" w14:textId="77777777" w:rsidR="003A7B98" w:rsidRPr="00AE0F5A" w:rsidRDefault="003A7B98" w:rsidP="008F2081">
            <w:pPr>
              <w:snapToGrid w:val="0"/>
              <w:jc w:val="center"/>
              <w:rPr>
                <w:rFonts w:ascii="仿宋_GB2312" w:eastAsia="仿宋_GB2312" w:hAnsi="仿宋_GB2312" w:cs="仿宋_GB2312"/>
                <w:color w:val="000000"/>
                <w:sz w:val="24"/>
                <w:szCs w:val="24"/>
              </w:rPr>
            </w:pPr>
            <w:r w:rsidRPr="00AE0F5A">
              <w:rPr>
                <w:rFonts w:ascii="仿宋_GB2312" w:eastAsia="仿宋_GB2312" w:hAnsi="仿宋_GB2312" w:cs="仿宋_GB2312" w:hint="eastAsia"/>
                <w:color w:val="000000"/>
                <w:sz w:val="24"/>
                <w:szCs w:val="24"/>
              </w:rPr>
              <w:t>裁判长、现场裁判</w:t>
            </w:r>
          </w:p>
        </w:tc>
        <w:tc>
          <w:tcPr>
            <w:tcW w:w="1275" w:type="dxa"/>
            <w:vAlign w:val="center"/>
          </w:tcPr>
          <w:p w14:paraId="78248674" w14:textId="77777777" w:rsidR="003A7B98" w:rsidRPr="00AE0F5A" w:rsidRDefault="003A7B98" w:rsidP="008F2081">
            <w:pPr>
              <w:snapToGrid w:val="0"/>
              <w:jc w:val="center"/>
              <w:rPr>
                <w:rFonts w:ascii="仿宋_GB2312" w:eastAsia="仿宋_GB2312" w:hAnsi="仿宋_GB2312" w:cs="仿宋_GB2312"/>
                <w:color w:val="000000"/>
                <w:sz w:val="24"/>
                <w:szCs w:val="24"/>
              </w:rPr>
            </w:pPr>
            <w:r w:rsidRPr="00AE0F5A">
              <w:rPr>
                <w:rFonts w:ascii="仿宋_GB2312" w:eastAsia="仿宋_GB2312" w:hAnsi="仿宋_GB2312" w:cs="仿宋_GB2312" w:hint="eastAsia"/>
                <w:color w:val="000000"/>
                <w:sz w:val="24"/>
                <w:szCs w:val="24"/>
              </w:rPr>
              <w:t>竞赛场地</w:t>
            </w:r>
          </w:p>
        </w:tc>
      </w:tr>
      <w:tr w:rsidR="003A7B98" w:rsidRPr="00AE0F5A" w14:paraId="3F3ED2D5" w14:textId="77777777" w:rsidTr="008F2081">
        <w:trPr>
          <w:trHeight w:val="568"/>
        </w:trPr>
        <w:tc>
          <w:tcPr>
            <w:tcW w:w="908" w:type="dxa"/>
            <w:vMerge/>
            <w:vAlign w:val="center"/>
          </w:tcPr>
          <w:p w14:paraId="3C0E9FF1" w14:textId="77777777" w:rsidR="003A7B98" w:rsidRPr="00AE0F5A" w:rsidRDefault="003A7B98" w:rsidP="008F2081">
            <w:pPr>
              <w:snapToGrid w:val="0"/>
              <w:jc w:val="center"/>
              <w:rPr>
                <w:rFonts w:ascii="仿宋_GB2312" w:eastAsia="仿宋_GB2312" w:hAnsi="仿宋_GB2312" w:cs="仿宋_GB2312"/>
                <w:color w:val="000000"/>
                <w:sz w:val="24"/>
                <w:szCs w:val="24"/>
              </w:rPr>
            </w:pPr>
          </w:p>
        </w:tc>
        <w:tc>
          <w:tcPr>
            <w:tcW w:w="1684" w:type="dxa"/>
            <w:vAlign w:val="center"/>
          </w:tcPr>
          <w:p w14:paraId="181AB9DE" w14:textId="561E8911" w:rsidR="003A7B98" w:rsidRPr="00AE0F5A" w:rsidRDefault="003A7B98" w:rsidP="008F2081">
            <w:pPr>
              <w:snapToGrid w:val="0"/>
              <w:jc w:val="center"/>
              <w:rPr>
                <w:rFonts w:ascii="仿宋_GB2312" w:eastAsia="仿宋_GB2312" w:hAnsi="仿宋_GB2312" w:cs="仿宋_GB2312"/>
                <w:color w:val="000000"/>
                <w:sz w:val="24"/>
                <w:szCs w:val="24"/>
              </w:rPr>
            </w:pPr>
            <w:r w:rsidRPr="00AE0F5A">
              <w:rPr>
                <w:rFonts w:ascii="仿宋_GB2312" w:eastAsia="仿宋_GB2312" w:hAnsi="仿宋_GB2312" w:cs="仿宋_GB2312" w:hint="eastAsia"/>
                <w:color w:val="000000"/>
                <w:sz w:val="24"/>
                <w:szCs w:val="24"/>
              </w:rPr>
              <w:t>07:00-07:20</w:t>
            </w:r>
          </w:p>
        </w:tc>
        <w:tc>
          <w:tcPr>
            <w:tcW w:w="2693" w:type="dxa"/>
            <w:vAlign w:val="center"/>
          </w:tcPr>
          <w:p w14:paraId="545940E8" w14:textId="77777777" w:rsidR="003A7B98" w:rsidRPr="00AE0F5A" w:rsidRDefault="003A7B98" w:rsidP="008F2081">
            <w:pPr>
              <w:snapToGrid w:val="0"/>
              <w:jc w:val="center"/>
              <w:rPr>
                <w:rFonts w:ascii="仿宋_GB2312" w:eastAsia="仿宋_GB2312" w:hAnsi="仿宋_GB2312" w:cs="仿宋_GB2312"/>
                <w:color w:val="000000"/>
                <w:sz w:val="24"/>
                <w:szCs w:val="24"/>
              </w:rPr>
            </w:pPr>
            <w:r w:rsidRPr="00AE0F5A">
              <w:rPr>
                <w:rFonts w:ascii="仿宋_GB2312" w:eastAsia="仿宋_GB2312" w:hAnsi="仿宋_GB2312" w:cs="仿宋_GB2312" w:hint="eastAsia"/>
                <w:color w:val="000000"/>
                <w:sz w:val="24"/>
                <w:szCs w:val="24"/>
              </w:rPr>
              <w:t>第一场选手签到，抽签，一次加密</w:t>
            </w:r>
          </w:p>
        </w:tc>
        <w:tc>
          <w:tcPr>
            <w:tcW w:w="2306" w:type="dxa"/>
            <w:vAlign w:val="center"/>
          </w:tcPr>
          <w:p w14:paraId="7F1BD427" w14:textId="77777777" w:rsidR="003A7B98" w:rsidRPr="00AE0F5A" w:rsidRDefault="003A7B98" w:rsidP="008F2081">
            <w:pPr>
              <w:snapToGrid w:val="0"/>
              <w:jc w:val="center"/>
              <w:rPr>
                <w:rFonts w:ascii="仿宋_GB2312" w:eastAsia="仿宋_GB2312" w:hAnsi="仿宋_GB2312" w:cs="仿宋_GB2312"/>
                <w:color w:val="000000"/>
                <w:sz w:val="24"/>
                <w:szCs w:val="24"/>
              </w:rPr>
            </w:pPr>
            <w:r w:rsidRPr="00AE0F5A">
              <w:rPr>
                <w:rFonts w:ascii="仿宋_GB2312" w:eastAsia="仿宋_GB2312" w:hAnsi="仿宋_GB2312" w:cs="仿宋_GB2312" w:hint="eastAsia"/>
                <w:color w:val="000000"/>
                <w:sz w:val="24"/>
                <w:szCs w:val="24"/>
              </w:rPr>
              <w:t>参赛选手、现场裁判</w:t>
            </w:r>
          </w:p>
        </w:tc>
        <w:tc>
          <w:tcPr>
            <w:tcW w:w="1275" w:type="dxa"/>
            <w:vAlign w:val="center"/>
          </w:tcPr>
          <w:p w14:paraId="69A6CE22" w14:textId="77777777" w:rsidR="003A7B98" w:rsidRPr="00AE0F5A" w:rsidRDefault="003A7B98" w:rsidP="008F2081">
            <w:pPr>
              <w:snapToGrid w:val="0"/>
              <w:jc w:val="center"/>
              <w:rPr>
                <w:rFonts w:ascii="仿宋_GB2312" w:eastAsia="仿宋_GB2312" w:hAnsi="仿宋_GB2312" w:cs="仿宋_GB2312"/>
                <w:color w:val="000000"/>
                <w:sz w:val="24"/>
                <w:szCs w:val="24"/>
              </w:rPr>
            </w:pPr>
            <w:r w:rsidRPr="00AE0F5A">
              <w:rPr>
                <w:rFonts w:ascii="仿宋_GB2312" w:eastAsia="仿宋_GB2312" w:hAnsi="仿宋_GB2312" w:cs="仿宋_GB2312" w:hint="eastAsia"/>
                <w:color w:val="000000"/>
                <w:sz w:val="24"/>
                <w:szCs w:val="24"/>
              </w:rPr>
              <w:t>竞赛场地</w:t>
            </w:r>
          </w:p>
        </w:tc>
      </w:tr>
      <w:tr w:rsidR="003A7B98" w:rsidRPr="00AE0F5A" w14:paraId="2E93FAF7" w14:textId="77777777" w:rsidTr="008F2081">
        <w:trPr>
          <w:trHeight w:val="568"/>
        </w:trPr>
        <w:tc>
          <w:tcPr>
            <w:tcW w:w="908" w:type="dxa"/>
            <w:vMerge/>
            <w:vAlign w:val="center"/>
          </w:tcPr>
          <w:p w14:paraId="682AFF1B" w14:textId="77777777" w:rsidR="003A7B98" w:rsidRPr="00AE0F5A" w:rsidRDefault="003A7B98" w:rsidP="008F2081">
            <w:pPr>
              <w:snapToGrid w:val="0"/>
              <w:jc w:val="center"/>
              <w:rPr>
                <w:rFonts w:ascii="仿宋_GB2312" w:eastAsia="仿宋_GB2312" w:hAnsi="仿宋_GB2312" w:cs="仿宋_GB2312"/>
                <w:color w:val="000000"/>
                <w:sz w:val="24"/>
                <w:szCs w:val="24"/>
              </w:rPr>
            </w:pPr>
          </w:p>
        </w:tc>
        <w:tc>
          <w:tcPr>
            <w:tcW w:w="1684" w:type="dxa"/>
            <w:vAlign w:val="center"/>
          </w:tcPr>
          <w:p w14:paraId="5489A4D2" w14:textId="13083C7D" w:rsidR="003A7B98" w:rsidRPr="00AE0F5A" w:rsidRDefault="003A7B98" w:rsidP="008F2081">
            <w:pPr>
              <w:snapToGrid w:val="0"/>
              <w:jc w:val="center"/>
              <w:rPr>
                <w:rFonts w:ascii="仿宋_GB2312" w:eastAsia="仿宋_GB2312" w:hAnsi="仿宋_GB2312" w:cs="仿宋_GB2312"/>
                <w:color w:val="000000"/>
                <w:sz w:val="24"/>
                <w:szCs w:val="24"/>
              </w:rPr>
            </w:pPr>
            <w:r w:rsidRPr="00AE0F5A">
              <w:rPr>
                <w:rFonts w:ascii="仿宋_GB2312" w:eastAsia="仿宋_GB2312" w:hAnsi="仿宋_GB2312" w:cs="仿宋_GB2312" w:hint="eastAsia"/>
                <w:color w:val="000000"/>
                <w:sz w:val="24"/>
                <w:szCs w:val="24"/>
              </w:rPr>
              <w:t>07:20-07:4</w:t>
            </w:r>
            <w:r w:rsidRPr="00AE0F5A">
              <w:rPr>
                <w:rFonts w:ascii="仿宋_GB2312" w:eastAsia="仿宋_GB2312" w:hAnsi="仿宋_GB2312" w:cs="仿宋_GB2312"/>
                <w:color w:val="000000"/>
                <w:sz w:val="24"/>
                <w:szCs w:val="24"/>
              </w:rPr>
              <w:t>0</w:t>
            </w:r>
          </w:p>
        </w:tc>
        <w:tc>
          <w:tcPr>
            <w:tcW w:w="2693" w:type="dxa"/>
            <w:vAlign w:val="center"/>
          </w:tcPr>
          <w:p w14:paraId="3F84E95A" w14:textId="77777777" w:rsidR="003A7B98" w:rsidRPr="00AE0F5A" w:rsidRDefault="003A7B98" w:rsidP="008F2081">
            <w:pPr>
              <w:snapToGrid w:val="0"/>
              <w:jc w:val="center"/>
              <w:rPr>
                <w:rFonts w:ascii="仿宋_GB2312" w:eastAsia="仿宋_GB2312" w:hAnsi="仿宋_GB2312" w:cs="仿宋_GB2312"/>
                <w:color w:val="000000"/>
                <w:sz w:val="24"/>
                <w:szCs w:val="24"/>
              </w:rPr>
            </w:pPr>
            <w:r w:rsidRPr="00AE0F5A">
              <w:rPr>
                <w:rFonts w:ascii="仿宋_GB2312" w:eastAsia="仿宋_GB2312" w:hAnsi="仿宋_GB2312" w:cs="仿宋_GB2312" w:hint="eastAsia"/>
                <w:color w:val="000000"/>
                <w:sz w:val="24"/>
                <w:szCs w:val="24"/>
              </w:rPr>
              <w:t>第一场选手二次加密及入场</w:t>
            </w:r>
          </w:p>
        </w:tc>
        <w:tc>
          <w:tcPr>
            <w:tcW w:w="2306" w:type="dxa"/>
            <w:vAlign w:val="center"/>
          </w:tcPr>
          <w:p w14:paraId="68F8EC19" w14:textId="77777777" w:rsidR="003A7B98" w:rsidRPr="00AE0F5A" w:rsidRDefault="003A7B98" w:rsidP="008F2081">
            <w:pPr>
              <w:snapToGrid w:val="0"/>
              <w:jc w:val="center"/>
              <w:rPr>
                <w:rFonts w:ascii="仿宋_GB2312" w:eastAsia="仿宋_GB2312" w:hAnsi="仿宋_GB2312" w:cs="仿宋_GB2312"/>
                <w:color w:val="000000"/>
                <w:sz w:val="24"/>
                <w:szCs w:val="24"/>
              </w:rPr>
            </w:pPr>
            <w:r w:rsidRPr="00AE0F5A">
              <w:rPr>
                <w:rFonts w:ascii="仿宋_GB2312" w:eastAsia="仿宋_GB2312" w:hAnsi="仿宋_GB2312" w:cs="仿宋_GB2312" w:hint="eastAsia"/>
                <w:color w:val="000000"/>
                <w:sz w:val="24"/>
                <w:szCs w:val="24"/>
              </w:rPr>
              <w:t>参赛选手、现场裁判</w:t>
            </w:r>
          </w:p>
        </w:tc>
        <w:tc>
          <w:tcPr>
            <w:tcW w:w="1275" w:type="dxa"/>
            <w:vAlign w:val="center"/>
          </w:tcPr>
          <w:p w14:paraId="30866315" w14:textId="77777777" w:rsidR="003A7B98" w:rsidRPr="00AE0F5A" w:rsidRDefault="003A7B98" w:rsidP="008F2081">
            <w:pPr>
              <w:snapToGrid w:val="0"/>
              <w:jc w:val="center"/>
              <w:rPr>
                <w:rFonts w:ascii="仿宋_GB2312" w:eastAsia="仿宋_GB2312" w:hAnsi="仿宋_GB2312" w:cs="仿宋_GB2312"/>
                <w:color w:val="000000"/>
                <w:sz w:val="24"/>
                <w:szCs w:val="24"/>
              </w:rPr>
            </w:pPr>
            <w:r w:rsidRPr="00AE0F5A">
              <w:rPr>
                <w:rFonts w:ascii="仿宋_GB2312" w:eastAsia="仿宋_GB2312" w:hAnsi="仿宋_GB2312" w:cs="仿宋_GB2312" w:hint="eastAsia"/>
                <w:color w:val="000000"/>
                <w:sz w:val="24"/>
                <w:szCs w:val="24"/>
              </w:rPr>
              <w:t>竞赛场地</w:t>
            </w:r>
          </w:p>
        </w:tc>
      </w:tr>
      <w:tr w:rsidR="003A7B98" w:rsidRPr="00AE0F5A" w14:paraId="7908F36E" w14:textId="77777777" w:rsidTr="008F2081">
        <w:trPr>
          <w:trHeight w:val="568"/>
        </w:trPr>
        <w:tc>
          <w:tcPr>
            <w:tcW w:w="908" w:type="dxa"/>
            <w:vMerge/>
            <w:vAlign w:val="center"/>
          </w:tcPr>
          <w:p w14:paraId="7E0FA381" w14:textId="77777777" w:rsidR="003A7B98" w:rsidRPr="00AE0F5A" w:rsidRDefault="003A7B98" w:rsidP="008F2081">
            <w:pPr>
              <w:snapToGrid w:val="0"/>
              <w:jc w:val="center"/>
              <w:rPr>
                <w:rFonts w:ascii="仿宋_GB2312" w:eastAsia="仿宋_GB2312" w:hAnsi="仿宋_GB2312" w:cs="仿宋_GB2312"/>
                <w:color w:val="000000"/>
                <w:sz w:val="24"/>
                <w:szCs w:val="24"/>
              </w:rPr>
            </w:pPr>
          </w:p>
        </w:tc>
        <w:tc>
          <w:tcPr>
            <w:tcW w:w="1684" w:type="dxa"/>
            <w:vAlign w:val="center"/>
          </w:tcPr>
          <w:p w14:paraId="39007A88" w14:textId="54356621" w:rsidR="003A7B98" w:rsidRPr="00AE0F5A" w:rsidRDefault="003A7B98" w:rsidP="008F2081">
            <w:pPr>
              <w:snapToGrid w:val="0"/>
              <w:jc w:val="center"/>
              <w:rPr>
                <w:rFonts w:ascii="仿宋_GB2312" w:eastAsia="仿宋_GB2312" w:hAnsi="仿宋_GB2312" w:cs="仿宋_GB2312"/>
                <w:color w:val="000000"/>
                <w:sz w:val="24"/>
                <w:szCs w:val="24"/>
              </w:rPr>
            </w:pPr>
            <w:r w:rsidRPr="00AE0F5A">
              <w:rPr>
                <w:rFonts w:ascii="仿宋_GB2312" w:eastAsia="仿宋_GB2312" w:hAnsi="仿宋_GB2312" w:cs="仿宋_GB2312" w:hint="eastAsia"/>
                <w:color w:val="000000"/>
                <w:sz w:val="24"/>
                <w:szCs w:val="24"/>
              </w:rPr>
              <w:t>07:4</w:t>
            </w:r>
            <w:r w:rsidRPr="00AE0F5A">
              <w:rPr>
                <w:rFonts w:ascii="仿宋_GB2312" w:eastAsia="仿宋_GB2312" w:hAnsi="仿宋_GB2312" w:cs="仿宋_GB2312"/>
                <w:color w:val="000000"/>
                <w:sz w:val="24"/>
                <w:szCs w:val="24"/>
              </w:rPr>
              <w:t>0</w:t>
            </w:r>
            <w:r w:rsidRPr="00AE0F5A">
              <w:rPr>
                <w:rFonts w:ascii="仿宋_GB2312" w:eastAsia="仿宋_GB2312" w:hAnsi="仿宋_GB2312" w:cs="仿宋_GB2312" w:hint="eastAsia"/>
                <w:color w:val="000000"/>
                <w:sz w:val="24"/>
                <w:szCs w:val="24"/>
              </w:rPr>
              <w:t>-08:00</w:t>
            </w:r>
          </w:p>
        </w:tc>
        <w:tc>
          <w:tcPr>
            <w:tcW w:w="2693" w:type="dxa"/>
            <w:vAlign w:val="center"/>
          </w:tcPr>
          <w:p w14:paraId="6269982F" w14:textId="6A667574" w:rsidR="003A7B98" w:rsidRPr="00AE0F5A" w:rsidRDefault="003A7B98" w:rsidP="008F2081">
            <w:pPr>
              <w:snapToGrid w:val="0"/>
              <w:jc w:val="center"/>
              <w:rPr>
                <w:rFonts w:ascii="仿宋_GB2312" w:eastAsia="仿宋_GB2312" w:hAnsi="仿宋_GB2312" w:cs="仿宋_GB2312"/>
                <w:color w:val="000000"/>
                <w:sz w:val="24"/>
                <w:szCs w:val="24"/>
              </w:rPr>
            </w:pPr>
            <w:r w:rsidRPr="00AE0F5A">
              <w:rPr>
                <w:rFonts w:ascii="仿宋_GB2312" w:eastAsia="仿宋_GB2312" w:hAnsi="仿宋_GB2312" w:cs="仿宋_GB2312" w:hint="eastAsia"/>
                <w:color w:val="000000"/>
                <w:sz w:val="24"/>
                <w:szCs w:val="24"/>
              </w:rPr>
              <w:t>参赛代表队就位，宣读赛场纪律,抽取赛题参数表, 第一、二、三阶段赛题发放时间</w:t>
            </w:r>
          </w:p>
        </w:tc>
        <w:tc>
          <w:tcPr>
            <w:tcW w:w="2306" w:type="dxa"/>
            <w:vAlign w:val="center"/>
          </w:tcPr>
          <w:p w14:paraId="080028AE" w14:textId="77777777" w:rsidR="003A7B98" w:rsidRPr="00AE0F5A" w:rsidRDefault="003A7B98" w:rsidP="008F2081">
            <w:pPr>
              <w:snapToGrid w:val="0"/>
              <w:jc w:val="center"/>
              <w:rPr>
                <w:rFonts w:ascii="仿宋_GB2312" w:eastAsia="仿宋_GB2312" w:hAnsi="仿宋_GB2312" w:cs="仿宋_GB2312"/>
                <w:color w:val="000000"/>
                <w:sz w:val="24"/>
                <w:szCs w:val="24"/>
              </w:rPr>
            </w:pPr>
            <w:r w:rsidRPr="00AE0F5A">
              <w:rPr>
                <w:rFonts w:ascii="仿宋_GB2312" w:eastAsia="仿宋_GB2312" w:hAnsi="仿宋_GB2312" w:cs="仿宋_GB2312" w:hint="eastAsia"/>
                <w:color w:val="000000"/>
                <w:sz w:val="24"/>
                <w:szCs w:val="24"/>
              </w:rPr>
              <w:t>参赛选手、现场裁判</w:t>
            </w:r>
          </w:p>
        </w:tc>
        <w:tc>
          <w:tcPr>
            <w:tcW w:w="1275" w:type="dxa"/>
            <w:vAlign w:val="center"/>
          </w:tcPr>
          <w:p w14:paraId="09255A61" w14:textId="77777777" w:rsidR="003A7B98" w:rsidRPr="00AE0F5A" w:rsidRDefault="003A7B98" w:rsidP="008F2081">
            <w:pPr>
              <w:snapToGrid w:val="0"/>
              <w:jc w:val="center"/>
              <w:rPr>
                <w:rFonts w:ascii="仿宋_GB2312" w:eastAsia="仿宋_GB2312" w:hAnsi="仿宋_GB2312" w:cs="仿宋_GB2312"/>
                <w:color w:val="000000"/>
                <w:sz w:val="24"/>
                <w:szCs w:val="24"/>
              </w:rPr>
            </w:pPr>
            <w:r w:rsidRPr="00AE0F5A">
              <w:rPr>
                <w:rFonts w:ascii="仿宋_GB2312" w:eastAsia="仿宋_GB2312" w:hAnsi="仿宋_GB2312" w:cs="仿宋_GB2312" w:hint="eastAsia"/>
                <w:color w:val="000000"/>
                <w:sz w:val="24"/>
                <w:szCs w:val="24"/>
              </w:rPr>
              <w:t>竞赛场地</w:t>
            </w:r>
          </w:p>
        </w:tc>
      </w:tr>
      <w:tr w:rsidR="003A7B98" w:rsidRPr="00AE0F5A" w14:paraId="6976295D" w14:textId="77777777" w:rsidTr="008F2081">
        <w:trPr>
          <w:trHeight w:val="568"/>
        </w:trPr>
        <w:tc>
          <w:tcPr>
            <w:tcW w:w="908" w:type="dxa"/>
            <w:vMerge/>
            <w:vAlign w:val="center"/>
          </w:tcPr>
          <w:p w14:paraId="676FCC01" w14:textId="77777777" w:rsidR="003A7B98" w:rsidRPr="00AE0F5A" w:rsidRDefault="003A7B98" w:rsidP="008F2081">
            <w:pPr>
              <w:snapToGrid w:val="0"/>
              <w:jc w:val="center"/>
              <w:rPr>
                <w:rFonts w:ascii="仿宋_GB2312" w:eastAsia="仿宋_GB2312" w:hAnsi="仿宋_GB2312" w:cs="仿宋_GB2312"/>
                <w:color w:val="000000"/>
                <w:sz w:val="24"/>
                <w:szCs w:val="24"/>
              </w:rPr>
            </w:pPr>
          </w:p>
        </w:tc>
        <w:tc>
          <w:tcPr>
            <w:tcW w:w="1684" w:type="dxa"/>
            <w:vAlign w:val="center"/>
          </w:tcPr>
          <w:p w14:paraId="46F224BE" w14:textId="32765033" w:rsidR="003A7B98" w:rsidRPr="00AE0F5A" w:rsidRDefault="003A7B98" w:rsidP="008F2081">
            <w:pPr>
              <w:snapToGrid w:val="0"/>
              <w:jc w:val="center"/>
              <w:rPr>
                <w:rFonts w:ascii="仿宋_GB2312" w:eastAsia="仿宋_GB2312" w:hAnsi="仿宋_GB2312" w:cs="仿宋_GB2312"/>
                <w:color w:val="000000"/>
                <w:sz w:val="24"/>
                <w:szCs w:val="24"/>
              </w:rPr>
            </w:pPr>
            <w:r w:rsidRPr="00AE0F5A">
              <w:rPr>
                <w:rFonts w:ascii="仿宋_GB2312" w:eastAsia="仿宋_GB2312" w:hAnsi="仿宋_GB2312" w:cs="仿宋_GB2312" w:hint="eastAsia"/>
                <w:color w:val="000000"/>
                <w:sz w:val="24"/>
                <w:szCs w:val="24"/>
              </w:rPr>
              <w:t>08:0</w:t>
            </w:r>
            <w:r w:rsidRPr="00AE0F5A">
              <w:rPr>
                <w:rFonts w:ascii="仿宋_GB2312" w:eastAsia="仿宋_GB2312" w:hAnsi="仿宋_GB2312" w:cs="仿宋_GB2312"/>
                <w:color w:val="000000"/>
                <w:sz w:val="24"/>
                <w:szCs w:val="24"/>
              </w:rPr>
              <w:t>0</w:t>
            </w:r>
            <w:r w:rsidRPr="00AE0F5A">
              <w:rPr>
                <w:rFonts w:ascii="仿宋_GB2312" w:eastAsia="仿宋_GB2312" w:hAnsi="仿宋_GB2312" w:cs="仿宋_GB2312" w:hint="eastAsia"/>
                <w:color w:val="000000"/>
                <w:sz w:val="24"/>
                <w:szCs w:val="24"/>
              </w:rPr>
              <w:t>-12:00</w:t>
            </w:r>
          </w:p>
        </w:tc>
        <w:tc>
          <w:tcPr>
            <w:tcW w:w="2693" w:type="dxa"/>
            <w:vAlign w:val="center"/>
          </w:tcPr>
          <w:p w14:paraId="527879D2" w14:textId="52038794" w:rsidR="003A7B98" w:rsidRPr="00AE0F5A" w:rsidRDefault="003A7B98" w:rsidP="008F2081">
            <w:pPr>
              <w:snapToGrid w:val="0"/>
              <w:jc w:val="center"/>
              <w:rPr>
                <w:rFonts w:ascii="仿宋_GB2312" w:eastAsia="仿宋_GB2312" w:hAnsi="仿宋_GB2312" w:cs="仿宋_GB2312"/>
                <w:color w:val="000000"/>
                <w:sz w:val="24"/>
                <w:szCs w:val="24"/>
              </w:rPr>
            </w:pPr>
            <w:r w:rsidRPr="00AE0F5A">
              <w:rPr>
                <w:rFonts w:ascii="仿宋_GB2312" w:eastAsia="仿宋_GB2312" w:hAnsi="仿宋_GB2312" w:cs="仿宋_GB2312" w:hint="eastAsia"/>
                <w:color w:val="000000"/>
                <w:sz w:val="24"/>
                <w:szCs w:val="24"/>
              </w:rPr>
              <w:t>第一、二、三阶段比赛时间</w:t>
            </w:r>
          </w:p>
        </w:tc>
        <w:tc>
          <w:tcPr>
            <w:tcW w:w="2306" w:type="dxa"/>
            <w:vAlign w:val="center"/>
          </w:tcPr>
          <w:p w14:paraId="72E63D3C" w14:textId="77777777" w:rsidR="003A7B98" w:rsidRPr="00AE0F5A" w:rsidRDefault="003A7B98" w:rsidP="008F2081">
            <w:pPr>
              <w:snapToGrid w:val="0"/>
              <w:jc w:val="center"/>
              <w:rPr>
                <w:rFonts w:ascii="仿宋_GB2312" w:eastAsia="仿宋_GB2312" w:hAnsi="仿宋_GB2312" w:cs="仿宋_GB2312"/>
                <w:color w:val="000000"/>
                <w:sz w:val="24"/>
                <w:szCs w:val="24"/>
              </w:rPr>
            </w:pPr>
            <w:r w:rsidRPr="00AE0F5A">
              <w:rPr>
                <w:rFonts w:ascii="仿宋_GB2312" w:eastAsia="仿宋_GB2312" w:hAnsi="仿宋_GB2312" w:cs="仿宋_GB2312" w:hint="eastAsia"/>
                <w:color w:val="000000"/>
                <w:sz w:val="24"/>
                <w:szCs w:val="24"/>
              </w:rPr>
              <w:t>参赛选手、现场裁判</w:t>
            </w:r>
          </w:p>
        </w:tc>
        <w:tc>
          <w:tcPr>
            <w:tcW w:w="1275" w:type="dxa"/>
            <w:vAlign w:val="center"/>
          </w:tcPr>
          <w:p w14:paraId="05C81FBC" w14:textId="77777777" w:rsidR="003A7B98" w:rsidRPr="00AE0F5A" w:rsidRDefault="003A7B98" w:rsidP="008F2081">
            <w:pPr>
              <w:snapToGrid w:val="0"/>
              <w:jc w:val="center"/>
              <w:rPr>
                <w:rFonts w:ascii="仿宋_GB2312" w:eastAsia="仿宋_GB2312" w:hAnsi="仿宋_GB2312" w:cs="仿宋_GB2312"/>
                <w:color w:val="000000"/>
                <w:sz w:val="24"/>
                <w:szCs w:val="24"/>
              </w:rPr>
            </w:pPr>
            <w:r w:rsidRPr="00AE0F5A">
              <w:rPr>
                <w:rFonts w:ascii="仿宋_GB2312" w:eastAsia="仿宋_GB2312" w:hAnsi="仿宋_GB2312" w:cs="仿宋_GB2312" w:hint="eastAsia"/>
                <w:color w:val="000000"/>
                <w:sz w:val="24"/>
                <w:szCs w:val="24"/>
              </w:rPr>
              <w:t>竞赛场地</w:t>
            </w:r>
          </w:p>
        </w:tc>
      </w:tr>
      <w:tr w:rsidR="003A7B98" w:rsidRPr="00AE0F5A" w14:paraId="1FE9AB61" w14:textId="77777777" w:rsidTr="008F2081">
        <w:trPr>
          <w:trHeight w:val="568"/>
        </w:trPr>
        <w:tc>
          <w:tcPr>
            <w:tcW w:w="908" w:type="dxa"/>
            <w:vMerge/>
            <w:vAlign w:val="center"/>
          </w:tcPr>
          <w:p w14:paraId="751DCC38" w14:textId="77777777" w:rsidR="003A7B98" w:rsidRPr="00AE0F5A" w:rsidRDefault="003A7B98" w:rsidP="008F2081">
            <w:pPr>
              <w:snapToGrid w:val="0"/>
              <w:jc w:val="center"/>
              <w:rPr>
                <w:rFonts w:ascii="仿宋_GB2312" w:eastAsia="仿宋_GB2312" w:hAnsi="仿宋_GB2312" w:cs="仿宋_GB2312"/>
                <w:color w:val="000000"/>
                <w:sz w:val="24"/>
                <w:szCs w:val="24"/>
              </w:rPr>
            </w:pPr>
          </w:p>
        </w:tc>
        <w:tc>
          <w:tcPr>
            <w:tcW w:w="1684" w:type="dxa"/>
            <w:vAlign w:val="center"/>
          </w:tcPr>
          <w:p w14:paraId="13306EB7" w14:textId="36C42379" w:rsidR="003A7B98" w:rsidRPr="00AE0F5A" w:rsidRDefault="003A7B98" w:rsidP="008F2081">
            <w:pPr>
              <w:snapToGrid w:val="0"/>
              <w:jc w:val="center"/>
              <w:rPr>
                <w:rFonts w:ascii="仿宋_GB2312" w:eastAsia="仿宋_GB2312" w:hAnsi="仿宋_GB2312" w:cs="仿宋_GB2312"/>
                <w:color w:val="000000"/>
                <w:sz w:val="24"/>
                <w:szCs w:val="24"/>
              </w:rPr>
            </w:pPr>
            <w:r w:rsidRPr="00AE0F5A">
              <w:rPr>
                <w:rFonts w:ascii="仿宋_GB2312" w:eastAsia="仿宋_GB2312" w:hAnsi="仿宋_GB2312" w:cs="仿宋_GB2312" w:hint="eastAsia"/>
                <w:color w:val="000000"/>
                <w:sz w:val="24"/>
                <w:szCs w:val="24"/>
              </w:rPr>
              <w:t>11:3</w:t>
            </w:r>
            <w:r w:rsidRPr="00AE0F5A">
              <w:rPr>
                <w:rFonts w:ascii="仿宋_GB2312" w:eastAsia="仿宋_GB2312" w:hAnsi="仿宋_GB2312" w:cs="仿宋_GB2312"/>
                <w:color w:val="000000"/>
                <w:sz w:val="24"/>
                <w:szCs w:val="24"/>
              </w:rPr>
              <w:t>0</w:t>
            </w:r>
          </w:p>
        </w:tc>
        <w:tc>
          <w:tcPr>
            <w:tcW w:w="2693" w:type="dxa"/>
            <w:vAlign w:val="center"/>
          </w:tcPr>
          <w:p w14:paraId="44142B63" w14:textId="77777777" w:rsidR="003A7B98" w:rsidRPr="00AE0F5A" w:rsidRDefault="003A7B98" w:rsidP="008F2081">
            <w:pPr>
              <w:snapToGrid w:val="0"/>
              <w:jc w:val="center"/>
              <w:rPr>
                <w:rFonts w:ascii="仿宋_GB2312" w:eastAsia="仿宋_GB2312" w:hAnsi="仿宋_GB2312" w:cs="仿宋_GB2312"/>
                <w:color w:val="000000"/>
                <w:sz w:val="24"/>
                <w:szCs w:val="24"/>
              </w:rPr>
            </w:pPr>
            <w:r w:rsidRPr="00AE0F5A">
              <w:rPr>
                <w:rFonts w:ascii="仿宋_GB2312" w:eastAsia="仿宋_GB2312" w:hAnsi="仿宋_GB2312" w:cs="仿宋_GB2312" w:hint="eastAsia"/>
                <w:color w:val="000000"/>
                <w:sz w:val="24"/>
                <w:szCs w:val="24"/>
              </w:rPr>
              <w:t>第二场选手封闭</w:t>
            </w:r>
          </w:p>
        </w:tc>
        <w:tc>
          <w:tcPr>
            <w:tcW w:w="2306" w:type="dxa"/>
            <w:vAlign w:val="center"/>
          </w:tcPr>
          <w:p w14:paraId="54D144B0" w14:textId="77777777" w:rsidR="003A7B98" w:rsidRPr="00AE0F5A" w:rsidRDefault="003A7B98" w:rsidP="008F2081">
            <w:pPr>
              <w:snapToGrid w:val="0"/>
              <w:jc w:val="center"/>
              <w:rPr>
                <w:rFonts w:ascii="仿宋_GB2312" w:eastAsia="仿宋_GB2312" w:hAnsi="仿宋_GB2312" w:cs="仿宋_GB2312"/>
                <w:color w:val="000000"/>
                <w:sz w:val="24"/>
                <w:szCs w:val="24"/>
              </w:rPr>
            </w:pPr>
            <w:r w:rsidRPr="00AE0F5A">
              <w:rPr>
                <w:rFonts w:ascii="仿宋_GB2312" w:eastAsia="仿宋_GB2312" w:hAnsi="仿宋_GB2312" w:cs="仿宋_GB2312" w:hint="eastAsia"/>
                <w:color w:val="000000"/>
                <w:sz w:val="24"/>
                <w:szCs w:val="24"/>
              </w:rPr>
              <w:t>参赛选手、封闭管理人员</w:t>
            </w:r>
          </w:p>
        </w:tc>
        <w:tc>
          <w:tcPr>
            <w:tcW w:w="1275" w:type="dxa"/>
            <w:vAlign w:val="center"/>
          </w:tcPr>
          <w:p w14:paraId="7B44F7F7" w14:textId="77777777" w:rsidR="003A7B98" w:rsidRPr="00AE0F5A" w:rsidRDefault="003A7B98" w:rsidP="008F2081">
            <w:pPr>
              <w:snapToGrid w:val="0"/>
              <w:jc w:val="center"/>
              <w:rPr>
                <w:rFonts w:ascii="仿宋_GB2312" w:eastAsia="仿宋_GB2312" w:hAnsi="仿宋_GB2312" w:cs="仿宋_GB2312"/>
                <w:color w:val="000000"/>
                <w:sz w:val="24"/>
                <w:szCs w:val="24"/>
              </w:rPr>
            </w:pPr>
            <w:r w:rsidRPr="00AE0F5A">
              <w:rPr>
                <w:rFonts w:ascii="仿宋_GB2312" w:eastAsia="仿宋_GB2312" w:hAnsi="仿宋_GB2312" w:cs="仿宋_GB2312" w:hint="eastAsia"/>
                <w:color w:val="000000"/>
                <w:sz w:val="24"/>
                <w:szCs w:val="24"/>
              </w:rPr>
              <w:t>封闭室</w:t>
            </w:r>
          </w:p>
        </w:tc>
      </w:tr>
      <w:tr w:rsidR="003A7B98" w:rsidRPr="00AE0F5A" w14:paraId="6F987B15" w14:textId="77777777" w:rsidTr="008F2081">
        <w:trPr>
          <w:trHeight w:val="568"/>
        </w:trPr>
        <w:tc>
          <w:tcPr>
            <w:tcW w:w="908" w:type="dxa"/>
            <w:vMerge/>
            <w:vAlign w:val="center"/>
          </w:tcPr>
          <w:p w14:paraId="62606A66" w14:textId="77777777" w:rsidR="003A7B98" w:rsidRPr="00AE0F5A" w:rsidRDefault="003A7B98" w:rsidP="008F2081">
            <w:pPr>
              <w:snapToGrid w:val="0"/>
              <w:jc w:val="center"/>
              <w:rPr>
                <w:rFonts w:ascii="仿宋_GB2312" w:eastAsia="仿宋_GB2312" w:hAnsi="仿宋_GB2312" w:cs="仿宋_GB2312"/>
                <w:color w:val="000000"/>
                <w:sz w:val="24"/>
                <w:szCs w:val="24"/>
              </w:rPr>
            </w:pPr>
          </w:p>
        </w:tc>
        <w:tc>
          <w:tcPr>
            <w:tcW w:w="1684" w:type="dxa"/>
            <w:vAlign w:val="center"/>
          </w:tcPr>
          <w:p w14:paraId="27DEB3CE" w14:textId="70B258BF" w:rsidR="003A7B98" w:rsidRPr="00AE0F5A" w:rsidRDefault="003A7B98" w:rsidP="008F2081">
            <w:pPr>
              <w:snapToGrid w:val="0"/>
              <w:jc w:val="center"/>
              <w:rPr>
                <w:rFonts w:ascii="仿宋_GB2312" w:eastAsia="仿宋_GB2312" w:hAnsi="仿宋_GB2312" w:cs="仿宋_GB2312"/>
                <w:color w:val="000000"/>
                <w:sz w:val="24"/>
                <w:szCs w:val="24"/>
              </w:rPr>
            </w:pPr>
            <w:r w:rsidRPr="00AE0F5A">
              <w:rPr>
                <w:rFonts w:ascii="仿宋_GB2312" w:eastAsia="仿宋_GB2312" w:hAnsi="仿宋_GB2312" w:cs="仿宋_GB2312" w:hint="eastAsia"/>
                <w:color w:val="000000"/>
                <w:sz w:val="24"/>
                <w:szCs w:val="24"/>
              </w:rPr>
              <w:t>1</w:t>
            </w:r>
            <w:r w:rsidRPr="00AE0F5A">
              <w:rPr>
                <w:rFonts w:ascii="仿宋_GB2312" w:eastAsia="仿宋_GB2312" w:hAnsi="仿宋_GB2312" w:cs="仿宋_GB2312"/>
                <w:color w:val="000000"/>
                <w:sz w:val="24"/>
                <w:szCs w:val="24"/>
              </w:rPr>
              <w:t>2</w:t>
            </w:r>
            <w:r w:rsidRPr="00AE0F5A">
              <w:rPr>
                <w:rFonts w:ascii="仿宋_GB2312" w:eastAsia="仿宋_GB2312" w:hAnsi="仿宋_GB2312" w:cs="仿宋_GB2312" w:hint="eastAsia"/>
                <w:color w:val="000000"/>
                <w:sz w:val="24"/>
                <w:szCs w:val="24"/>
              </w:rPr>
              <w:t>:0</w:t>
            </w:r>
            <w:r w:rsidRPr="00AE0F5A">
              <w:rPr>
                <w:rFonts w:ascii="仿宋_GB2312" w:eastAsia="仿宋_GB2312" w:hAnsi="仿宋_GB2312" w:cs="仿宋_GB2312"/>
                <w:color w:val="000000"/>
                <w:sz w:val="24"/>
                <w:szCs w:val="24"/>
              </w:rPr>
              <w:t>0</w:t>
            </w:r>
            <w:r w:rsidRPr="00AE0F5A">
              <w:rPr>
                <w:rFonts w:ascii="仿宋_GB2312" w:eastAsia="仿宋_GB2312" w:hAnsi="仿宋_GB2312" w:cs="仿宋_GB2312" w:hint="eastAsia"/>
                <w:color w:val="000000"/>
                <w:sz w:val="24"/>
                <w:szCs w:val="24"/>
              </w:rPr>
              <w:t>-12:3</w:t>
            </w:r>
            <w:r w:rsidRPr="00AE0F5A">
              <w:rPr>
                <w:rFonts w:ascii="仿宋_GB2312" w:eastAsia="仿宋_GB2312" w:hAnsi="仿宋_GB2312" w:cs="仿宋_GB2312"/>
                <w:color w:val="000000"/>
                <w:sz w:val="24"/>
                <w:szCs w:val="24"/>
              </w:rPr>
              <w:t>0</w:t>
            </w:r>
          </w:p>
        </w:tc>
        <w:tc>
          <w:tcPr>
            <w:tcW w:w="2693" w:type="dxa"/>
            <w:vAlign w:val="center"/>
          </w:tcPr>
          <w:p w14:paraId="25A4BD21" w14:textId="68C211D2" w:rsidR="003A7B98" w:rsidRPr="00AE0F5A" w:rsidRDefault="003A7B98" w:rsidP="008F2081">
            <w:pPr>
              <w:snapToGrid w:val="0"/>
              <w:jc w:val="center"/>
              <w:rPr>
                <w:rFonts w:ascii="仿宋_GB2312" w:eastAsia="仿宋_GB2312" w:hAnsi="仿宋_GB2312" w:cs="仿宋_GB2312"/>
                <w:color w:val="000000"/>
                <w:sz w:val="24"/>
                <w:szCs w:val="24"/>
              </w:rPr>
            </w:pPr>
            <w:r w:rsidRPr="00AE0F5A">
              <w:rPr>
                <w:rFonts w:ascii="仿宋_GB2312" w:eastAsia="仿宋_GB2312" w:hAnsi="仿宋_GB2312" w:cs="仿宋_GB2312" w:hint="eastAsia"/>
                <w:color w:val="000000"/>
                <w:sz w:val="24"/>
                <w:szCs w:val="24"/>
              </w:rPr>
              <w:t>第一场竞赛第一、二、三阶段结果提交</w:t>
            </w:r>
          </w:p>
        </w:tc>
        <w:tc>
          <w:tcPr>
            <w:tcW w:w="2306" w:type="dxa"/>
            <w:vAlign w:val="center"/>
          </w:tcPr>
          <w:p w14:paraId="3BF865EB" w14:textId="77777777" w:rsidR="003A7B98" w:rsidRPr="00AE0F5A" w:rsidRDefault="003A7B98" w:rsidP="008F2081">
            <w:pPr>
              <w:snapToGrid w:val="0"/>
              <w:jc w:val="center"/>
              <w:rPr>
                <w:rFonts w:ascii="仿宋_GB2312" w:eastAsia="仿宋_GB2312" w:hAnsi="仿宋_GB2312" w:cs="仿宋_GB2312"/>
                <w:color w:val="000000"/>
                <w:sz w:val="24"/>
                <w:szCs w:val="24"/>
              </w:rPr>
            </w:pPr>
            <w:r w:rsidRPr="00AE0F5A">
              <w:rPr>
                <w:rFonts w:ascii="仿宋_GB2312" w:eastAsia="仿宋_GB2312" w:hAnsi="仿宋_GB2312" w:cs="仿宋_GB2312" w:hint="eastAsia"/>
                <w:color w:val="000000"/>
                <w:sz w:val="24"/>
                <w:szCs w:val="24"/>
              </w:rPr>
              <w:t>参赛选手、现场裁判</w:t>
            </w:r>
          </w:p>
        </w:tc>
        <w:tc>
          <w:tcPr>
            <w:tcW w:w="1275" w:type="dxa"/>
            <w:vAlign w:val="center"/>
          </w:tcPr>
          <w:p w14:paraId="436AB46C" w14:textId="77777777" w:rsidR="003A7B98" w:rsidRPr="00AE0F5A" w:rsidRDefault="003A7B98" w:rsidP="008F2081">
            <w:pPr>
              <w:snapToGrid w:val="0"/>
              <w:jc w:val="center"/>
              <w:rPr>
                <w:rFonts w:ascii="仿宋_GB2312" w:eastAsia="仿宋_GB2312" w:hAnsi="仿宋_GB2312" w:cs="仿宋_GB2312"/>
                <w:color w:val="000000"/>
                <w:sz w:val="24"/>
                <w:szCs w:val="24"/>
              </w:rPr>
            </w:pPr>
            <w:r w:rsidRPr="00AE0F5A">
              <w:rPr>
                <w:rFonts w:ascii="仿宋_GB2312" w:eastAsia="仿宋_GB2312" w:hAnsi="仿宋_GB2312" w:cs="仿宋_GB2312" w:hint="eastAsia"/>
                <w:color w:val="000000"/>
                <w:sz w:val="24"/>
                <w:szCs w:val="24"/>
              </w:rPr>
              <w:t>竞赛场地</w:t>
            </w:r>
          </w:p>
        </w:tc>
      </w:tr>
      <w:tr w:rsidR="003A7B98" w:rsidRPr="00AE0F5A" w14:paraId="27FD535B" w14:textId="77777777" w:rsidTr="008F2081">
        <w:trPr>
          <w:trHeight w:val="568"/>
        </w:trPr>
        <w:tc>
          <w:tcPr>
            <w:tcW w:w="908" w:type="dxa"/>
            <w:vMerge/>
            <w:vAlign w:val="center"/>
          </w:tcPr>
          <w:p w14:paraId="47B6CB64" w14:textId="77777777" w:rsidR="003A7B98" w:rsidRPr="00AE0F5A" w:rsidRDefault="003A7B98" w:rsidP="008F2081">
            <w:pPr>
              <w:snapToGrid w:val="0"/>
              <w:jc w:val="center"/>
              <w:rPr>
                <w:rFonts w:ascii="仿宋_GB2312" w:eastAsia="仿宋_GB2312" w:hAnsi="仿宋_GB2312" w:cs="仿宋_GB2312"/>
                <w:color w:val="000000"/>
                <w:sz w:val="24"/>
                <w:szCs w:val="24"/>
              </w:rPr>
            </w:pPr>
          </w:p>
        </w:tc>
        <w:tc>
          <w:tcPr>
            <w:tcW w:w="1684" w:type="dxa"/>
            <w:vAlign w:val="center"/>
          </w:tcPr>
          <w:p w14:paraId="4AA5916C" w14:textId="455DAD52" w:rsidR="003A7B98" w:rsidRPr="00AE0F5A" w:rsidRDefault="003A7B98" w:rsidP="008F2081">
            <w:pPr>
              <w:snapToGrid w:val="0"/>
              <w:jc w:val="center"/>
              <w:rPr>
                <w:rFonts w:ascii="仿宋_GB2312" w:eastAsia="仿宋_GB2312" w:hAnsi="仿宋_GB2312" w:cs="仿宋_GB2312"/>
                <w:color w:val="000000"/>
                <w:sz w:val="24"/>
                <w:szCs w:val="24"/>
              </w:rPr>
            </w:pPr>
            <w:r w:rsidRPr="00AE0F5A">
              <w:rPr>
                <w:rFonts w:ascii="仿宋_GB2312" w:eastAsia="仿宋_GB2312" w:hAnsi="仿宋_GB2312" w:cs="仿宋_GB2312" w:hint="eastAsia"/>
                <w:color w:val="000000"/>
                <w:sz w:val="24"/>
                <w:szCs w:val="24"/>
              </w:rPr>
              <w:t>12:3</w:t>
            </w:r>
            <w:r w:rsidRPr="00AE0F5A">
              <w:rPr>
                <w:rFonts w:ascii="仿宋_GB2312" w:eastAsia="仿宋_GB2312" w:hAnsi="仿宋_GB2312" w:cs="仿宋_GB2312"/>
                <w:color w:val="000000"/>
                <w:sz w:val="24"/>
                <w:szCs w:val="24"/>
              </w:rPr>
              <w:t>0</w:t>
            </w:r>
          </w:p>
        </w:tc>
        <w:tc>
          <w:tcPr>
            <w:tcW w:w="2693" w:type="dxa"/>
            <w:vAlign w:val="center"/>
          </w:tcPr>
          <w:p w14:paraId="4CC8AAC2" w14:textId="77777777" w:rsidR="003A7B98" w:rsidRPr="00AE0F5A" w:rsidRDefault="003A7B98" w:rsidP="008F2081">
            <w:pPr>
              <w:snapToGrid w:val="0"/>
              <w:jc w:val="center"/>
              <w:rPr>
                <w:rFonts w:ascii="仿宋_GB2312" w:eastAsia="仿宋_GB2312" w:hAnsi="仿宋_GB2312" w:cs="仿宋_GB2312"/>
                <w:color w:val="000000"/>
                <w:sz w:val="24"/>
                <w:szCs w:val="24"/>
              </w:rPr>
            </w:pPr>
            <w:r w:rsidRPr="00AE0F5A">
              <w:rPr>
                <w:rFonts w:ascii="仿宋_GB2312" w:eastAsia="仿宋_GB2312" w:hAnsi="仿宋_GB2312" w:cs="仿宋_GB2312" w:hint="eastAsia"/>
                <w:color w:val="000000"/>
                <w:sz w:val="24"/>
                <w:szCs w:val="24"/>
              </w:rPr>
              <w:t>比赛正式结束，第一场选手封闭</w:t>
            </w:r>
          </w:p>
        </w:tc>
        <w:tc>
          <w:tcPr>
            <w:tcW w:w="2306" w:type="dxa"/>
            <w:vAlign w:val="center"/>
          </w:tcPr>
          <w:p w14:paraId="494BBC1A" w14:textId="77777777" w:rsidR="003A7B98" w:rsidRPr="00AE0F5A" w:rsidRDefault="003A7B98" w:rsidP="008F2081">
            <w:pPr>
              <w:snapToGrid w:val="0"/>
              <w:jc w:val="center"/>
              <w:rPr>
                <w:rFonts w:ascii="仿宋_GB2312" w:eastAsia="仿宋_GB2312" w:hAnsi="仿宋_GB2312" w:cs="仿宋_GB2312"/>
                <w:color w:val="000000"/>
                <w:sz w:val="24"/>
                <w:szCs w:val="24"/>
              </w:rPr>
            </w:pPr>
            <w:r w:rsidRPr="00AE0F5A">
              <w:rPr>
                <w:rFonts w:ascii="仿宋_GB2312" w:eastAsia="仿宋_GB2312" w:hAnsi="仿宋_GB2312" w:cs="仿宋_GB2312" w:hint="eastAsia"/>
                <w:color w:val="000000"/>
                <w:sz w:val="24"/>
                <w:szCs w:val="24"/>
              </w:rPr>
              <w:t>参赛选手、封闭管理人员</w:t>
            </w:r>
          </w:p>
        </w:tc>
        <w:tc>
          <w:tcPr>
            <w:tcW w:w="1275" w:type="dxa"/>
            <w:vAlign w:val="center"/>
          </w:tcPr>
          <w:p w14:paraId="797C134C" w14:textId="77777777" w:rsidR="003A7B98" w:rsidRPr="00AE0F5A" w:rsidRDefault="003A7B98" w:rsidP="008F2081">
            <w:pPr>
              <w:snapToGrid w:val="0"/>
              <w:jc w:val="center"/>
              <w:rPr>
                <w:rFonts w:ascii="仿宋_GB2312" w:eastAsia="仿宋_GB2312" w:hAnsi="仿宋_GB2312" w:cs="仿宋_GB2312"/>
                <w:color w:val="000000"/>
                <w:sz w:val="24"/>
                <w:szCs w:val="24"/>
              </w:rPr>
            </w:pPr>
            <w:r w:rsidRPr="00AE0F5A">
              <w:rPr>
                <w:rFonts w:ascii="仿宋_GB2312" w:eastAsia="仿宋_GB2312" w:hAnsi="仿宋_GB2312" w:cs="仿宋_GB2312" w:hint="eastAsia"/>
                <w:color w:val="000000"/>
                <w:sz w:val="24"/>
                <w:szCs w:val="24"/>
              </w:rPr>
              <w:t>封闭室</w:t>
            </w:r>
          </w:p>
        </w:tc>
      </w:tr>
      <w:tr w:rsidR="003A7B98" w:rsidRPr="00AE0F5A" w14:paraId="160C2B13" w14:textId="77777777" w:rsidTr="008F2081">
        <w:trPr>
          <w:trHeight w:val="568"/>
        </w:trPr>
        <w:tc>
          <w:tcPr>
            <w:tcW w:w="908" w:type="dxa"/>
            <w:vMerge/>
            <w:vAlign w:val="center"/>
          </w:tcPr>
          <w:p w14:paraId="3C739091" w14:textId="77777777" w:rsidR="003A7B98" w:rsidRPr="00AE0F5A" w:rsidRDefault="003A7B98" w:rsidP="008F2081">
            <w:pPr>
              <w:snapToGrid w:val="0"/>
              <w:jc w:val="center"/>
              <w:rPr>
                <w:rFonts w:ascii="仿宋_GB2312" w:eastAsia="仿宋_GB2312" w:hAnsi="仿宋_GB2312" w:cs="仿宋_GB2312"/>
                <w:color w:val="000000"/>
                <w:sz w:val="24"/>
                <w:szCs w:val="24"/>
              </w:rPr>
            </w:pPr>
          </w:p>
        </w:tc>
        <w:tc>
          <w:tcPr>
            <w:tcW w:w="1684" w:type="dxa"/>
            <w:vAlign w:val="center"/>
          </w:tcPr>
          <w:p w14:paraId="387DE198" w14:textId="3861489B" w:rsidR="003A7B98" w:rsidRPr="00AE0F5A" w:rsidRDefault="003A7B98" w:rsidP="008F2081">
            <w:pPr>
              <w:snapToGrid w:val="0"/>
              <w:jc w:val="center"/>
              <w:rPr>
                <w:rFonts w:ascii="仿宋_GB2312" w:eastAsia="仿宋_GB2312" w:hAnsi="仿宋_GB2312" w:cs="仿宋_GB2312"/>
                <w:color w:val="000000"/>
                <w:sz w:val="24"/>
                <w:szCs w:val="24"/>
              </w:rPr>
            </w:pPr>
            <w:r w:rsidRPr="00AE0F5A">
              <w:rPr>
                <w:rFonts w:ascii="仿宋_GB2312" w:eastAsia="仿宋_GB2312" w:hAnsi="仿宋_GB2312" w:cs="仿宋_GB2312" w:hint="eastAsia"/>
                <w:color w:val="000000"/>
                <w:sz w:val="24"/>
                <w:szCs w:val="24"/>
              </w:rPr>
              <w:t>13:0</w:t>
            </w:r>
            <w:r w:rsidRPr="00AE0F5A">
              <w:rPr>
                <w:rFonts w:ascii="仿宋_GB2312" w:eastAsia="仿宋_GB2312" w:hAnsi="仿宋_GB2312" w:cs="仿宋_GB2312"/>
                <w:color w:val="000000"/>
                <w:sz w:val="24"/>
                <w:szCs w:val="24"/>
              </w:rPr>
              <w:t>0</w:t>
            </w:r>
            <w:r w:rsidRPr="00AE0F5A">
              <w:rPr>
                <w:rFonts w:ascii="仿宋_GB2312" w:eastAsia="仿宋_GB2312" w:hAnsi="仿宋_GB2312" w:cs="仿宋_GB2312" w:hint="eastAsia"/>
                <w:color w:val="000000"/>
                <w:sz w:val="24"/>
                <w:szCs w:val="24"/>
              </w:rPr>
              <w:t>-</w:t>
            </w:r>
            <w:r w:rsidRPr="00AE0F5A">
              <w:rPr>
                <w:rFonts w:ascii="仿宋_GB2312" w:eastAsia="仿宋_GB2312" w:hAnsi="仿宋_GB2312" w:cs="仿宋_GB2312"/>
                <w:color w:val="000000"/>
                <w:sz w:val="24"/>
                <w:szCs w:val="24"/>
              </w:rPr>
              <w:t>1</w:t>
            </w:r>
            <w:r w:rsidRPr="00AE0F5A">
              <w:rPr>
                <w:rFonts w:ascii="仿宋_GB2312" w:eastAsia="仿宋_GB2312" w:hAnsi="仿宋_GB2312" w:cs="仿宋_GB2312" w:hint="eastAsia"/>
                <w:color w:val="000000"/>
                <w:sz w:val="24"/>
                <w:szCs w:val="24"/>
              </w:rPr>
              <w:t>3:2</w:t>
            </w:r>
            <w:r w:rsidRPr="00AE0F5A">
              <w:rPr>
                <w:rFonts w:ascii="仿宋_GB2312" w:eastAsia="仿宋_GB2312" w:hAnsi="仿宋_GB2312" w:cs="仿宋_GB2312"/>
                <w:color w:val="000000"/>
                <w:sz w:val="24"/>
                <w:szCs w:val="24"/>
              </w:rPr>
              <w:t>0</w:t>
            </w:r>
          </w:p>
        </w:tc>
        <w:tc>
          <w:tcPr>
            <w:tcW w:w="2693" w:type="dxa"/>
            <w:vAlign w:val="center"/>
          </w:tcPr>
          <w:p w14:paraId="504452AB" w14:textId="77777777" w:rsidR="003A7B98" w:rsidRPr="00AE0F5A" w:rsidRDefault="003A7B98" w:rsidP="008F2081">
            <w:pPr>
              <w:snapToGrid w:val="0"/>
              <w:jc w:val="center"/>
              <w:rPr>
                <w:rFonts w:ascii="仿宋_GB2312" w:eastAsia="仿宋_GB2312" w:hAnsi="仿宋_GB2312" w:cs="仿宋_GB2312"/>
                <w:color w:val="000000"/>
                <w:sz w:val="24"/>
                <w:szCs w:val="24"/>
              </w:rPr>
            </w:pPr>
            <w:r w:rsidRPr="00AE0F5A">
              <w:rPr>
                <w:rFonts w:ascii="仿宋_GB2312" w:eastAsia="仿宋_GB2312" w:hAnsi="仿宋_GB2312" w:cs="仿宋_GB2312" w:hint="eastAsia"/>
                <w:color w:val="000000"/>
                <w:sz w:val="24"/>
                <w:szCs w:val="24"/>
              </w:rPr>
              <w:t>第二场选手签到，抽签，一次加密</w:t>
            </w:r>
          </w:p>
        </w:tc>
        <w:tc>
          <w:tcPr>
            <w:tcW w:w="2306" w:type="dxa"/>
            <w:vAlign w:val="center"/>
          </w:tcPr>
          <w:p w14:paraId="68244AC7" w14:textId="77777777" w:rsidR="003A7B98" w:rsidRPr="00AE0F5A" w:rsidRDefault="003A7B98" w:rsidP="008F2081">
            <w:pPr>
              <w:snapToGrid w:val="0"/>
              <w:jc w:val="center"/>
              <w:rPr>
                <w:rFonts w:ascii="仿宋_GB2312" w:eastAsia="仿宋_GB2312" w:hAnsi="仿宋_GB2312" w:cs="仿宋_GB2312"/>
                <w:color w:val="000000"/>
                <w:sz w:val="24"/>
                <w:szCs w:val="24"/>
              </w:rPr>
            </w:pPr>
            <w:r w:rsidRPr="00AE0F5A">
              <w:rPr>
                <w:rFonts w:ascii="仿宋_GB2312" w:eastAsia="仿宋_GB2312" w:hAnsi="仿宋_GB2312" w:cs="仿宋_GB2312" w:hint="eastAsia"/>
                <w:color w:val="000000"/>
                <w:sz w:val="24"/>
                <w:szCs w:val="24"/>
              </w:rPr>
              <w:t>参赛选手、现场裁判</w:t>
            </w:r>
          </w:p>
        </w:tc>
        <w:tc>
          <w:tcPr>
            <w:tcW w:w="1275" w:type="dxa"/>
            <w:vAlign w:val="center"/>
          </w:tcPr>
          <w:p w14:paraId="53559A45" w14:textId="77777777" w:rsidR="003A7B98" w:rsidRPr="00AE0F5A" w:rsidRDefault="003A7B98" w:rsidP="008F2081">
            <w:pPr>
              <w:snapToGrid w:val="0"/>
              <w:jc w:val="center"/>
              <w:rPr>
                <w:rFonts w:ascii="仿宋_GB2312" w:eastAsia="仿宋_GB2312" w:hAnsi="仿宋_GB2312" w:cs="仿宋_GB2312"/>
                <w:color w:val="000000"/>
                <w:sz w:val="24"/>
                <w:szCs w:val="24"/>
              </w:rPr>
            </w:pPr>
            <w:r w:rsidRPr="00AE0F5A">
              <w:rPr>
                <w:rFonts w:ascii="仿宋_GB2312" w:eastAsia="仿宋_GB2312" w:hAnsi="仿宋_GB2312" w:cs="仿宋_GB2312" w:hint="eastAsia"/>
                <w:color w:val="000000"/>
                <w:sz w:val="24"/>
                <w:szCs w:val="24"/>
              </w:rPr>
              <w:t>竞赛场地</w:t>
            </w:r>
          </w:p>
        </w:tc>
      </w:tr>
      <w:tr w:rsidR="003A7B98" w:rsidRPr="00AE0F5A" w14:paraId="20556225" w14:textId="77777777" w:rsidTr="008F2081">
        <w:trPr>
          <w:trHeight w:val="568"/>
        </w:trPr>
        <w:tc>
          <w:tcPr>
            <w:tcW w:w="908" w:type="dxa"/>
            <w:vMerge/>
            <w:vAlign w:val="center"/>
          </w:tcPr>
          <w:p w14:paraId="6BDD41DB" w14:textId="77777777" w:rsidR="003A7B98" w:rsidRPr="00AE0F5A" w:rsidRDefault="003A7B98" w:rsidP="008F2081">
            <w:pPr>
              <w:snapToGrid w:val="0"/>
              <w:jc w:val="center"/>
              <w:rPr>
                <w:rFonts w:ascii="仿宋_GB2312" w:eastAsia="仿宋_GB2312" w:hAnsi="仿宋_GB2312" w:cs="仿宋_GB2312"/>
                <w:color w:val="000000"/>
                <w:sz w:val="24"/>
                <w:szCs w:val="24"/>
              </w:rPr>
            </w:pPr>
          </w:p>
        </w:tc>
        <w:tc>
          <w:tcPr>
            <w:tcW w:w="1684" w:type="dxa"/>
            <w:vAlign w:val="center"/>
          </w:tcPr>
          <w:p w14:paraId="2234531D" w14:textId="1450CF76" w:rsidR="003A7B98" w:rsidRPr="00AE0F5A" w:rsidRDefault="003A7B98" w:rsidP="008F2081">
            <w:pPr>
              <w:snapToGrid w:val="0"/>
              <w:jc w:val="center"/>
              <w:rPr>
                <w:rFonts w:ascii="仿宋_GB2312" w:eastAsia="仿宋_GB2312" w:hAnsi="仿宋_GB2312" w:cs="仿宋_GB2312"/>
                <w:color w:val="000000"/>
                <w:sz w:val="24"/>
                <w:szCs w:val="24"/>
              </w:rPr>
            </w:pPr>
            <w:r w:rsidRPr="00AE0F5A">
              <w:rPr>
                <w:rFonts w:ascii="仿宋_GB2312" w:eastAsia="仿宋_GB2312" w:hAnsi="仿宋_GB2312" w:cs="仿宋_GB2312" w:hint="eastAsia"/>
                <w:color w:val="000000"/>
                <w:sz w:val="24"/>
                <w:szCs w:val="24"/>
              </w:rPr>
              <w:t>13:2</w:t>
            </w:r>
            <w:r w:rsidRPr="00AE0F5A">
              <w:rPr>
                <w:rFonts w:ascii="仿宋_GB2312" w:eastAsia="仿宋_GB2312" w:hAnsi="仿宋_GB2312" w:cs="仿宋_GB2312"/>
                <w:color w:val="000000"/>
                <w:sz w:val="24"/>
                <w:szCs w:val="24"/>
              </w:rPr>
              <w:t>0</w:t>
            </w:r>
            <w:r w:rsidRPr="00AE0F5A">
              <w:rPr>
                <w:rFonts w:ascii="仿宋_GB2312" w:eastAsia="仿宋_GB2312" w:hAnsi="仿宋_GB2312" w:cs="仿宋_GB2312" w:hint="eastAsia"/>
                <w:color w:val="000000"/>
                <w:sz w:val="24"/>
                <w:szCs w:val="24"/>
              </w:rPr>
              <w:t>-</w:t>
            </w:r>
            <w:r w:rsidRPr="00AE0F5A">
              <w:rPr>
                <w:rFonts w:ascii="仿宋_GB2312" w:eastAsia="仿宋_GB2312" w:hAnsi="仿宋_GB2312" w:cs="仿宋_GB2312"/>
                <w:color w:val="000000"/>
                <w:sz w:val="24"/>
                <w:szCs w:val="24"/>
              </w:rPr>
              <w:t>1</w:t>
            </w:r>
            <w:r w:rsidRPr="00AE0F5A">
              <w:rPr>
                <w:rFonts w:ascii="仿宋_GB2312" w:eastAsia="仿宋_GB2312" w:hAnsi="仿宋_GB2312" w:cs="仿宋_GB2312" w:hint="eastAsia"/>
                <w:color w:val="000000"/>
                <w:sz w:val="24"/>
                <w:szCs w:val="24"/>
              </w:rPr>
              <w:t>3:4</w:t>
            </w:r>
            <w:r w:rsidRPr="00AE0F5A">
              <w:rPr>
                <w:rFonts w:ascii="仿宋_GB2312" w:eastAsia="仿宋_GB2312" w:hAnsi="仿宋_GB2312" w:cs="仿宋_GB2312"/>
                <w:color w:val="000000"/>
                <w:sz w:val="24"/>
                <w:szCs w:val="24"/>
              </w:rPr>
              <w:t>0</w:t>
            </w:r>
          </w:p>
        </w:tc>
        <w:tc>
          <w:tcPr>
            <w:tcW w:w="2693" w:type="dxa"/>
            <w:vAlign w:val="center"/>
          </w:tcPr>
          <w:p w14:paraId="4C655062" w14:textId="77777777" w:rsidR="003A7B98" w:rsidRPr="00AE0F5A" w:rsidRDefault="003A7B98" w:rsidP="008F2081">
            <w:pPr>
              <w:snapToGrid w:val="0"/>
              <w:jc w:val="center"/>
              <w:rPr>
                <w:rFonts w:ascii="仿宋_GB2312" w:eastAsia="仿宋_GB2312" w:hAnsi="仿宋_GB2312" w:cs="仿宋_GB2312"/>
                <w:color w:val="000000"/>
                <w:sz w:val="24"/>
                <w:szCs w:val="24"/>
              </w:rPr>
            </w:pPr>
            <w:r w:rsidRPr="00AE0F5A">
              <w:rPr>
                <w:rFonts w:ascii="仿宋_GB2312" w:eastAsia="仿宋_GB2312" w:hAnsi="仿宋_GB2312" w:cs="仿宋_GB2312" w:hint="eastAsia"/>
                <w:color w:val="000000"/>
                <w:sz w:val="24"/>
                <w:szCs w:val="24"/>
              </w:rPr>
              <w:t>第二场选手二次加密及入场</w:t>
            </w:r>
          </w:p>
        </w:tc>
        <w:tc>
          <w:tcPr>
            <w:tcW w:w="2306" w:type="dxa"/>
            <w:vAlign w:val="center"/>
          </w:tcPr>
          <w:p w14:paraId="65C99910" w14:textId="77777777" w:rsidR="003A7B98" w:rsidRPr="00AE0F5A" w:rsidRDefault="003A7B98" w:rsidP="008F2081">
            <w:pPr>
              <w:snapToGrid w:val="0"/>
              <w:jc w:val="center"/>
              <w:rPr>
                <w:rFonts w:ascii="仿宋_GB2312" w:eastAsia="仿宋_GB2312" w:hAnsi="仿宋_GB2312" w:cs="仿宋_GB2312"/>
                <w:color w:val="000000"/>
                <w:sz w:val="24"/>
                <w:szCs w:val="24"/>
              </w:rPr>
            </w:pPr>
            <w:r w:rsidRPr="00AE0F5A">
              <w:rPr>
                <w:rFonts w:ascii="仿宋_GB2312" w:eastAsia="仿宋_GB2312" w:hAnsi="仿宋_GB2312" w:cs="仿宋_GB2312" w:hint="eastAsia"/>
                <w:color w:val="000000"/>
                <w:sz w:val="24"/>
                <w:szCs w:val="24"/>
              </w:rPr>
              <w:t>参赛选手、现场裁判</w:t>
            </w:r>
          </w:p>
        </w:tc>
        <w:tc>
          <w:tcPr>
            <w:tcW w:w="1275" w:type="dxa"/>
            <w:vAlign w:val="center"/>
          </w:tcPr>
          <w:p w14:paraId="0201F660" w14:textId="77777777" w:rsidR="003A7B98" w:rsidRPr="00AE0F5A" w:rsidRDefault="003A7B98" w:rsidP="008F2081">
            <w:pPr>
              <w:snapToGrid w:val="0"/>
              <w:jc w:val="center"/>
              <w:rPr>
                <w:rFonts w:ascii="仿宋_GB2312" w:eastAsia="仿宋_GB2312" w:hAnsi="仿宋_GB2312" w:cs="仿宋_GB2312"/>
                <w:color w:val="000000"/>
                <w:sz w:val="24"/>
                <w:szCs w:val="24"/>
              </w:rPr>
            </w:pPr>
            <w:r w:rsidRPr="00AE0F5A">
              <w:rPr>
                <w:rFonts w:ascii="仿宋_GB2312" w:eastAsia="仿宋_GB2312" w:hAnsi="仿宋_GB2312" w:cs="仿宋_GB2312" w:hint="eastAsia"/>
                <w:color w:val="000000"/>
                <w:sz w:val="24"/>
                <w:szCs w:val="24"/>
              </w:rPr>
              <w:t>竞赛场地</w:t>
            </w:r>
          </w:p>
        </w:tc>
      </w:tr>
      <w:tr w:rsidR="003A7B98" w:rsidRPr="00AE0F5A" w14:paraId="0BA665C9" w14:textId="77777777" w:rsidTr="008F2081">
        <w:trPr>
          <w:trHeight w:val="568"/>
        </w:trPr>
        <w:tc>
          <w:tcPr>
            <w:tcW w:w="908" w:type="dxa"/>
            <w:vMerge/>
            <w:vAlign w:val="center"/>
          </w:tcPr>
          <w:p w14:paraId="06A2F1CD" w14:textId="77777777" w:rsidR="003A7B98" w:rsidRPr="00AE0F5A" w:rsidRDefault="003A7B98" w:rsidP="008F2081">
            <w:pPr>
              <w:snapToGrid w:val="0"/>
              <w:jc w:val="center"/>
              <w:rPr>
                <w:rFonts w:ascii="仿宋_GB2312" w:eastAsia="仿宋_GB2312" w:hAnsi="仿宋_GB2312" w:cs="仿宋_GB2312"/>
                <w:color w:val="000000"/>
                <w:sz w:val="24"/>
                <w:szCs w:val="24"/>
              </w:rPr>
            </w:pPr>
          </w:p>
        </w:tc>
        <w:tc>
          <w:tcPr>
            <w:tcW w:w="1684" w:type="dxa"/>
            <w:vAlign w:val="center"/>
          </w:tcPr>
          <w:p w14:paraId="3422ED1C" w14:textId="5E06D7C1" w:rsidR="003A7B98" w:rsidRPr="00AE0F5A" w:rsidRDefault="003A7B98" w:rsidP="008F2081">
            <w:pPr>
              <w:snapToGrid w:val="0"/>
              <w:jc w:val="center"/>
              <w:rPr>
                <w:rFonts w:ascii="仿宋_GB2312" w:eastAsia="仿宋_GB2312" w:hAnsi="仿宋_GB2312" w:cs="仿宋_GB2312"/>
                <w:color w:val="000000"/>
                <w:sz w:val="24"/>
                <w:szCs w:val="24"/>
              </w:rPr>
            </w:pPr>
            <w:r w:rsidRPr="00AE0F5A">
              <w:rPr>
                <w:rFonts w:ascii="仿宋_GB2312" w:eastAsia="仿宋_GB2312" w:hAnsi="仿宋_GB2312" w:cs="仿宋_GB2312"/>
                <w:color w:val="000000"/>
                <w:sz w:val="24"/>
                <w:szCs w:val="24"/>
              </w:rPr>
              <w:t>1</w:t>
            </w:r>
            <w:r w:rsidRPr="00AE0F5A">
              <w:rPr>
                <w:rFonts w:ascii="仿宋_GB2312" w:eastAsia="仿宋_GB2312" w:hAnsi="仿宋_GB2312" w:cs="仿宋_GB2312" w:hint="eastAsia"/>
                <w:color w:val="000000"/>
                <w:sz w:val="24"/>
                <w:szCs w:val="24"/>
              </w:rPr>
              <w:t>3:4</w:t>
            </w:r>
            <w:r w:rsidRPr="00AE0F5A">
              <w:rPr>
                <w:rFonts w:ascii="仿宋_GB2312" w:eastAsia="仿宋_GB2312" w:hAnsi="仿宋_GB2312" w:cs="仿宋_GB2312"/>
                <w:color w:val="000000"/>
                <w:sz w:val="24"/>
                <w:szCs w:val="24"/>
              </w:rPr>
              <w:t>0</w:t>
            </w:r>
            <w:r w:rsidRPr="00AE0F5A">
              <w:rPr>
                <w:rFonts w:ascii="仿宋_GB2312" w:eastAsia="仿宋_GB2312" w:hAnsi="仿宋_GB2312" w:cs="仿宋_GB2312" w:hint="eastAsia"/>
                <w:color w:val="000000"/>
                <w:sz w:val="24"/>
                <w:szCs w:val="24"/>
              </w:rPr>
              <w:t>-</w:t>
            </w:r>
            <w:r w:rsidRPr="00AE0F5A">
              <w:rPr>
                <w:rFonts w:ascii="仿宋_GB2312" w:eastAsia="仿宋_GB2312" w:hAnsi="仿宋_GB2312" w:cs="仿宋_GB2312"/>
                <w:color w:val="000000"/>
                <w:sz w:val="24"/>
                <w:szCs w:val="24"/>
              </w:rPr>
              <w:t>1</w:t>
            </w:r>
            <w:r w:rsidRPr="00AE0F5A">
              <w:rPr>
                <w:rFonts w:ascii="仿宋_GB2312" w:eastAsia="仿宋_GB2312" w:hAnsi="仿宋_GB2312" w:cs="仿宋_GB2312" w:hint="eastAsia"/>
                <w:color w:val="000000"/>
                <w:sz w:val="24"/>
                <w:szCs w:val="24"/>
              </w:rPr>
              <w:t>4:</w:t>
            </w:r>
            <w:r w:rsidRPr="00AE0F5A">
              <w:rPr>
                <w:rFonts w:ascii="仿宋_GB2312" w:eastAsia="仿宋_GB2312" w:hAnsi="仿宋_GB2312" w:cs="仿宋_GB2312"/>
                <w:color w:val="000000"/>
                <w:sz w:val="24"/>
                <w:szCs w:val="24"/>
              </w:rPr>
              <w:t>00</w:t>
            </w:r>
          </w:p>
        </w:tc>
        <w:tc>
          <w:tcPr>
            <w:tcW w:w="2693" w:type="dxa"/>
            <w:vAlign w:val="center"/>
          </w:tcPr>
          <w:p w14:paraId="3AEF2862" w14:textId="71239CE8" w:rsidR="003A7B98" w:rsidRPr="00AE0F5A" w:rsidRDefault="003A7B98" w:rsidP="008F2081">
            <w:pPr>
              <w:snapToGrid w:val="0"/>
              <w:jc w:val="center"/>
              <w:rPr>
                <w:rFonts w:ascii="仿宋_GB2312" w:eastAsia="仿宋_GB2312" w:hAnsi="仿宋_GB2312" w:cs="仿宋_GB2312"/>
                <w:color w:val="000000"/>
                <w:sz w:val="24"/>
                <w:szCs w:val="24"/>
              </w:rPr>
            </w:pPr>
            <w:r w:rsidRPr="00AE0F5A">
              <w:rPr>
                <w:rFonts w:ascii="仿宋_GB2312" w:eastAsia="仿宋_GB2312" w:hAnsi="仿宋_GB2312" w:cs="仿宋_GB2312" w:hint="eastAsia"/>
                <w:color w:val="000000"/>
                <w:sz w:val="24"/>
                <w:szCs w:val="24"/>
              </w:rPr>
              <w:t>参赛代表队就位，宣读赛场纪律,抽取赛题参数表, 第一、二、三阶段赛题发放时间</w:t>
            </w:r>
          </w:p>
        </w:tc>
        <w:tc>
          <w:tcPr>
            <w:tcW w:w="2306" w:type="dxa"/>
            <w:vAlign w:val="center"/>
          </w:tcPr>
          <w:p w14:paraId="03ED0FF2" w14:textId="77777777" w:rsidR="003A7B98" w:rsidRPr="00AE0F5A" w:rsidRDefault="003A7B98" w:rsidP="008F2081">
            <w:pPr>
              <w:snapToGrid w:val="0"/>
              <w:jc w:val="center"/>
              <w:rPr>
                <w:rFonts w:ascii="仿宋_GB2312" w:eastAsia="仿宋_GB2312" w:hAnsi="仿宋_GB2312" w:cs="仿宋_GB2312"/>
                <w:color w:val="000000"/>
                <w:sz w:val="24"/>
                <w:szCs w:val="24"/>
              </w:rPr>
            </w:pPr>
            <w:r w:rsidRPr="00AE0F5A">
              <w:rPr>
                <w:rFonts w:ascii="仿宋_GB2312" w:eastAsia="仿宋_GB2312" w:hAnsi="仿宋_GB2312" w:cs="仿宋_GB2312" w:hint="eastAsia"/>
                <w:color w:val="000000"/>
                <w:sz w:val="24"/>
                <w:szCs w:val="24"/>
              </w:rPr>
              <w:t>参赛选手、现场裁判</w:t>
            </w:r>
          </w:p>
        </w:tc>
        <w:tc>
          <w:tcPr>
            <w:tcW w:w="1275" w:type="dxa"/>
            <w:vAlign w:val="center"/>
          </w:tcPr>
          <w:p w14:paraId="3889704F" w14:textId="77777777" w:rsidR="003A7B98" w:rsidRPr="00AE0F5A" w:rsidRDefault="003A7B98" w:rsidP="008F2081">
            <w:pPr>
              <w:snapToGrid w:val="0"/>
              <w:jc w:val="center"/>
              <w:rPr>
                <w:rFonts w:ascii="仿宋_GB2312" w:eastAsia="仿宋_GB2312" w:hAnsi="仿宋_GB2312" w:cs="仿宋_GB2312"/>
                <w:color w:val="000000"/>
                <w:sz w:val="24"/>
                <w:szCs w:val="24"/>
              </w:rPr>
            </w:pPr>
            <w:r w:rsidRPr="00AE0F5A">
              <w:rPr>
                <w:rFonts w:ascii="仿宋_GB2312" w:eastAsia="仿宋_GB2312" w:hAnsi="仿宋_GB2312" w:cs="仿宋_GB2312" w:hint="eastAsia"/>
                <w:color w:val="000000"/>
                <w:sz w:val="24"/>
                <w:szCs w:val="24"/>
              </w:rPr>
              <w:t>竞赛场地</w:t>
            </w:r>
          </w:p>
        </w:tc>
      </w:tr>
      <w:tr w:rsidR="003A7B98" w:rsidRPr="00AE0F5A" w14:paraId="44E40068" w14:textId="77777777" w:rsidTr="008F2081">
        <w:trPr>
          <w:trHeight w:val="568"/>
        </w:trPr>
        <w:tc>
          <w:tcPr>
            <w:tcW w:w="908" w:type="dxa"/>
            <w:vMerge/>
            <w:vAlign w:val="center"/>
          </w:tcPr>
          <w:p w14:paraId="099B96C1" w14:textId="77777777" w:rsidR="003A7B98" w:rsidRPr="00AE0F5A" w:rsidRDefault="003A7B98" w:rsidP="008F2081">
            <w:pPr>
              <w:snapToGrid w:val="0"/>
              <w:jc w:val="center"/>
              <w:rPr>
                <w:rFonts w:ascii="仿宋_GB2312" w:eastAsia="仿宋_GB2312" w:hAnsi="仿宋_GB2312" w:cs="仿宋_GB2312"/>
                <w:color w:val="000000"/>
                <w:sz w:val="24"/>
                <w:szCs w:val="24"/>
              </w:rPr>
            </w:pPr>
          </w:p>
        </w:tc>
        <w:tc>
          <w:tcPr>
            <w:tcW w:w="1684" w:type="dxa"/>
            <w:vAlign w:val="center"/>
          </w:tcPr>
          <w:p w14:paraId="30F32F93" w14:textId="5B85AD16" w:rsidR="003A7B98" w:rsidRPr="00AE0F5A" w:rsidRDefault="003A7B98" w:rsidP="008F2081">
            <w:pPr>
              <w:snapToGrid w:val="0"/>
              <w:jc w:val="center"/>
              <w:rPr>
                <w:rFonts w:ascii="仿宋_GB2312" w:eastAsia="仿宋_GB2312" w:hAnsi="仿宋_GB2312" w:cs="仿宋_GB2312"/>
                <w:color w:val="000000"/>
                <w:sz w:val="24"/>
                <w:szCs w:val="24"/>
              </w:rPr>
            </w:pPr>
            <w:r w:rsidRPr="00AE0F5A">
              <w:rPr>
                <w:rFonts w:ascii="仿宋_GB2312" w:eastAsia="仿宋_GB2312" w:hAnsi="仿宋_GB2312" w:cs="仿宋_GB2312"/>
                <w:color w:val="000000"/>
                <w:sz w:val="24"/>
                <w:szCs w:val="24"/>
              </w:rPr>
              <w:t>1</w:t>
            </w:r>
            <w:r w:rsidRPr="00AE0F5A">
              <w:rPr>
                <w:rFonts w:ascii="仿宋_GB2312" w:eastAsia="仿宋_GB2312" w:hAnsi="仿宋_GB2312" w:cs="仿宋_GB2312" w:hint="eastAsia"/>
                <w:color w:val="000000"/>
                <w:sz w:val="24"/>
                <w:szCs w:val="24"/>
              </w:rPr>
              <w:t>4:</w:t>
            </w:r>
            <w:r w:rsidRPr="00AE0F5A">
              <w:rPr>
                <w:rFonts w:ascii="仿宋_GB2312" w:eastAsia="仿宋_GB2312" w:hAnsi="仿宋_GB2312" w:cs="仿宋_GB2312"/>
                <w:color w:val="000000"/>
                <w:sz w:val="24"/>
                <w:szCs w:val="24"/>
              </w:rPr>
              <w:t>00</w:t>
            </w:r>
            <w:r w:rsidRPr="00AE0F5A">
              <w:rPr>
                <w:rFonts w:ascii="仿宋_GB2312" w:eastAsia="仿宋_GB2312" w:hAnsi="仿宋_GB2312" w:cs="仿宋_GB2312" w:hint="eastAsia"/>
                <w:color w:val="000000"/>
                <w:sz w:val="24"/>
                <w:szCs w:val="24"/>
              </w:rPr>
              <w:t>-</w:t>
            </w:r>
            <w:r w:rsidRPr="00AE0F5A">
              <w:rPr>
                <w:rFonts w:ascii="仿宋_GB2312" w:eastAsia="仿宋_GB2312" w:hAnsi="仿宋_GB2312" w:cs="仿宋_GB2312"/>
                <w:color w:val="000000"/>
                <w:sz w:val="24"/>
                <w:szCs w:val="24"/>
              </w:rPr>
              <w:t>1</w:t>
            </w:r>
            <w:r w:rsidRPr="00AE0F5A">
              <w:rPr>
                <w:rFonts w:ascii="仿宋_GB2312" w:eastAsia="仿宋_GB2312" w:hAnsi="仿宋_GB2312" w:cs="仿宋_GB2312" w:hint="eastAsia"/>
                <w:color w:val="000000"/>
                <w:sz w:val="24"/>
                <w:szCs w:val="24"/>
              </w:rPr>
              <w:t>8:</w:t>
            </w:r>
            <w:r w:rsidRPr="00AE0F5A">
              <w:rPr>
                <w:rFonts w:ascii="仿宋_GB2312" w:eastAsia="仿宋_GB2312" w:hAnsi="仿宋_GB2312" w:cs="仿宋_GB2312"/>
                <w:color w:val="000000"/>
                <w:sz w:val="24"/>
                <w:szCs w:val="24"/>
              </w:rPr>
              <w:t>00</w:t>
            </w:r>
          </w:p>
        </w:tc>
        <w:tc>
          <w:tcPr>
            <w:tcW w:w="2693" w:type="dxa"/>
            <w:vAlign w:val="center"/>
          </w:tcPr>
          <w:p w14:paraId="7C74DC7C" w14:textId="6B60C607" w:rsidR="003A7B98" w:rsidRPr="00AE0F5A" w:rsidRDefault="003A7B98" w:rsidP="008F2081">
            <w:pPr>
              <w:snapToGrid w:val="0"/>
              <w:jc w:val="center"/>
              <w:rPr>
                <w:rFonts w:ascii="仿宋_GB2312" w:eastAsia="仿宋_GB2312" w:hAnsi="仿宋_GB2312" w:cs="仿宋_GB2312"/>
                <w:color w:val="000000"/>
                <w:sz w:val="24"/>
                <w:szCs w:val="24"/>
              </w:rPr>
            </w:pPr>
            <w:r w:rsidRPr="00AE0F5A">
              <w:rPr>
                <w:rFonts w:ascii="仿宋_GB2312" w:eastAsia="仿宋_GB2312" w:hAnsi="仿宋_GB2312" w:cs="仿宋_GB2312" w:hint="eastAsia"/>
                <w:color w:val="000000"/>
                <w:sz w:val="24"/>
                <w:szCs w:val="24"/>
              </w:rPr>
              <w:t>第一、二、三阶段比赛时间</w:t>
            </w:r>
          </w:p>
        </w:tc>
        <w:tc>
          <w:tcPr>
            <w:tcW w:w="2306" w:type="dxa"/>
            <w:vAlign w:val="center"/>
          </w:tcPr>
          <w:p w14:paraId="2A3B8931" w14:textId="77777777" w:rsidR="003A7B98" w:rsidRPr="00AE0F5A" w:rsidRDefault="003A7B98" w:rsidP="008F2081">
            <w:pPr>
              <w:snapToGrid w:val="0"/>
              <w:jc w:val="center"/>
              <w:rPr>
                <w:rFonts w:ascii="仿宋_GB2312" w:eastAsia="仿宋_GB2312" w:hAnsi="仿宋_GB2312" w:cs="仿宋_GB2312"/>
                <w:color w:val="000000"/>
                <w:sz w:val="24"/>
                <w:szCs w:val="24"/>
              </w:rPr>
            </w:pPr>
            <w:r w:rsidRPr="00AE0F5A">
              <w:rPr>
                <w:rFonts w:ascii="仿宋_GB2312" w:eastAsia="仿宋_GB2312" w:hAnsi="仿宋_GB2312" w:cs="仿宋_GB2312" w:hint="eastAsia"/>
                <w:color w:val="000000"/>
                <w:sz w:val="24"/>
                <w:szCs w:val="24"/>
              </w:rPr>
              <w:t>参赛选手、现场裁判</w:t>
            </w:r>
          </w:p>
        </w:tc>
        <w:tc>
          <w:tcPr>
            <w:tcW w:w="1275" w:type="dxa"/>
            <w:vAlign w:val="center"/>
          </w:tcPr>
          <w:p w14:paraId="490AF84A" w14:textId="77777777" w:rsidR="003A7B98" w:rsidRPr="00AE0F5A" w:rsidRDefault="003A7B98" w:rsidP="008F2081">
            <w:pPr>
              <w:snapToGrid w:val="0"/>
              <w:jc w:val="center"/>
              <w:rPr>
                <w:rFonts w:ascii="仿宋_GB2312" w:eastAsia="仿宋_GB2312" w:hAnsi="仿宋_GB2312" w:cs="仿宋_GB2312"/>
                <w:color w:val="000000"/>
                <w:sz w:val="24"/>
                <w:szCs w:val="24"/>
              </w:rPr>
            </w:pPr>
            <w:r w:rsidRPr="00AE0F5A">
              <w:rPr>
                <w:rFonts w:ascii="仿宋_GB2312" w:eastAsia="仿宋_GB2312" w:hAnsi="仿宋_GB2312" w:cs="仿宋_GB2312" w:hint="eastAsia"/>
                <w:color w:val="000000"/>
                <w:sz w:val="24"/>
                <w:szCs w:val="24"/>
              </w:rPr>
              <w:t>竞赛场地</w:t>
            </w:r>
          </w:p>
        </w:tc>
      </w:tr>
      <w:tr w:rsidR="003A7B98" w:rsidRPr="00AE0F5A" w14:paraId="49E48193" w14:textId="77777777" w:rsidTr="008F2081">
        <w:trPr>
          <w:trHeight w:val="568"/>
        </w:trPr>
        <w:tc>
          <w:tcPr>
            <w:tcW w:w="908" w:type="dxa"/>
            <w:vMerge/>
            <w:vAlign w:val="center"/>
          </w:tcPr>
          <w:p w14:paraId="79F0613B" w14:textId="77777777" w:rsidR="003A7B98" w:rsidRPr="00AE0F5A" w:rsidRDefault="003A7B98" w:rsidP="008F2081">
            <w:pPr>
              <w:snapToGrid w:val="0"/>
              <w:jc w:val="center"/>
              <w:rPr>
                <w:rFonts w:ascii="仿宋_GB2312" w:eastAsia="仿宋_GB2312" w:hAnsi="仿宋_GB2312" w:cs="仿宋_GB2312"/>
                <w:color w:val="000000"/>
                <w:sz w:val="24"/>
                <w:szCs w:val="24"/>
              </w:rPr>
            </w:pPr>
          </w:p>
        </w:tc>
        <w:tc>
          <w:tcPr>
            <w:tcW w:w="1684" w:type="dxa"/>
            <w:vAlign w:val="center"/>
          </w:tcPr>
          <w:p w14:paraId="15CF1144" w14:textId="08EF19BA" w:rsidR="003A7B98" w:rsidRPr="00AE0F5A" w:rsidRDefault="003A7B98" w:rsidP="008F2081">
            <w:pPr>
              <w:snapToGrid w:val="0"/>
              <w:jc w:val="center"/>
              <w:rPr>
                <w:rFonts w:ascii="仿宋_GB2312" w:eastAsia="仿宋_GB2312" w:hAnsi="仿宋_GB2312" w:cs="仿宋_GB2312"/>
                <w:color w:val="000000"/>
                <w:sz w:val="24"/>
                <w:szCs w:val="24"/>
              </w:rPr>
            </w:pPr>
            <w:r w:rsidRPr="00AE0F5A">
              <w:rPr>
                <w:rFonts w:ascii="仿宋_GB2312" w:eastAsia="仿宋_GB2312" w:hAnsi="仿宋_GB2312" w:cs="仿宋_GB2312"/>
                <w:color w:val="000000"/>
                <w:sz w:val="24"/>
                <w:szCs w:val="24"/>
              </w:rPr>
              <w:t>1</w:t>
            </w:r>
            <w:r w:rsidRPr="00AE0F5A">
              <w:rPr>
                <w:rFonts w:ascii="仿宋_GB2312" w:eastAsia="仿宋_GB2312" w:hAnsi="仿宋_GB2312" w:cs="仿宋_GB2312" w:hint="eastAsia"/>
                <w:color w:val="000000"/>
                <w:sz w:val="24"/>
                <w:szCs w:val="24"/>
              </w:rPr>
              <w:t>8:</w:t>
            </w:r>
            <w:r w:rsidRPr="00AE0F5A">
              <w:rPr>
                <w:rFonts w:ascii="仿宋_GB2312" w:eastAsia="仿宋_GB2312" w:hAnsi="仿宋_GB2312" w:cs="仿宋_GB2312"/>
                <w:color w:val="000000"/>
                <w:sz w:val="24"/>
                <w:szCs w:val="24"/>
              </w:rPr>
              <w:t>00</w:t>
            </w:r>
            <w:r w:rsidRPr="00AE0F5A">
              <w:rPr>
                <w:rFonts w:ascii="仿宋_GB2312" w:eastAsia="仿宋_GB2312" w:hAnsi="仿宋_GB2312" w:cs="仿宋_GB2312" w:hint="eastAsia"/>
                <w:color w:val="000000"/>
                <w:sz w:val="24"/>
                <w:szCs w:val="24"/>
              </w:rPr>
              <w:t>-</w:t>
            </w:r>
            <w:r w:rsidRPr="00AE0F5A">
              <w:rPr>
                <w:rFonts w:ascii="仿宋_GB2312" w:eastAsia="仿宋_GB2312" w:hAnsi="仿宋_GB2312" w:cs="仿宋_GB2312"/>
                <w:color w:val="000000"/>
                <w:sz w:val="24"/>
                <w:szCs w:val="24"/>
              </w:rPr>
              <w:t>1</w:t>
            </w:r>
            <w:r w:rsidRPr="00AE0F5A">
              <w:rPr>
                <w:rFonts w:ascii="仿宋_GB2312" w:eastAsia="仿宋_GB2312" w:hAnsi="仿宋_GB2312" w:cs="仿宋_GB2312" w:hint="eastAsia"/>
                <w:color w:val="000000"/>
                <w:sz w:val="24"/>
                <w:szCs w:val="24"/>
              </w:rPr>
              <w:t>8:3</w:t>
            </w:r>
            <w:r w:rsidRPr="00AE0F5A">
              <w:rPr>
                <w:rFonts w:ascii="仿宋_GB2312" w:eastAsia="仿宋_GB2312" w:hAnsi="仿宋_GB2312" w:cs="仿宋_GB2312"/>
                <w:color w:val="000000"/>
                <w:sz w:val="24"/>
                <w:szCs w:val="24"/>
              </w:rPr>
              <w:t>0</w:t>
            </w:r>
          </w:p>
        </w:tc>
        <w:tc>
          <w:tcPr>
            <w:tcW w:w="2693" w:type="dxa"/>
            <w:vAlign w:val="center"/>
          </w:tcPr>
          <w:p w14:paraId="43D628DB" w14:textId="7B55BB42" w:rsidR="003A7B98" w:rsidRPr="00AE0F5A" w:rsidRDefault="003A7B98" w:rsidP="008F2081">
            <w:pPr>
              <w:snapToGrid w:val="0"/>
              <w:jc w:val="center"/>
              <w:rPr>
                <w:rFonts w:ascii="仿宋_GB2312" w:eastAsia="仿宋_GB2312" w:hAnsi="仿宋_GB2312" w:cs="仿宋_GB2312"/>
                <w:color w:val="000000"/>
                <w:sz w:val="24"/>
                <w:szCs w:val="24"/>
              </w:rPr>
            </w:pPr>
            <w:r w:rsidRPr="00AE0F5A">
              <w:rPr>
                <w:rFonts w:ascii="仿宋_GB2312" w:eastAsia="仿宋_GB2312" w:hAnsi="仿宋_GB2312" w:cs="仿宋_GB2312" w:hint="eastAsia"/>
                <w:color w:val="000000"/>
                <w:sz w:val="24"/>
                <w:szCs w:val="24"/>
              </w:rPr>
              <w:t>第二场竞赛第一、二、三阶段结果提交</w:t>
            </w:r>
          </w:p>
        </w:tc>
        <w:tc>
          <w:tcPr>
            <w:tcW w:w="2306" w:type="dxa"/>
            <w:vAlign w:val="center"/>
          </w:tcPr>
          <w:p w14:paraId="09EA3A85" w14:textId="77777777" w:rsidR="003A7B98" w:rsidRPr="00AE0F5A" w:rsidRDefault="003A7B98" w:rsidP="008F2081">
            <w:pPr>
              <w:snapToGrid w:val="0"/>
              <w:jc w:val="center"/>
              <w:rPr>
                <w:rFonts w:ascii="仿宋_GB2312" w:eastAsia="仿宋_GB2312" w:hAnsi="仿宋_GB2312" w:cs="仿宋_GB2312"/>
                <w:color w:val="000000"/>
                <w:sz w:val="24"/>
                <w:szCs w:val="24"/>
              </w:rPr>
            </w:pPr>
            <w:r w:rsidRPr="00AE0F5A">
              <w:rPr>
                <w:rFonts w:ascii="仿宋_GB2312" w:eastAsia="仿宋_GB2312" w:hAnsi="仿宋_GB2312" w:cs="仿宋_GB2312" w:hint="eastAsia"/>
                <w:color w:val="000000"/>
                <w:sz w:val="24"/>
                <w:szCs w:val="24"/>
              </w:rPr>
              <w:t>参赛选手、现场裁判</w:t>
            </w:r>
          </w:p>
        </w:tc>
        <w:tc>
          <w:tcPr>
            <w:tcW w:w="1275" w:type="dxa"/>
            <w:vAlign w:val="center"/>
          </w:tcPr>
          <w:p w14:paraId="79D3B570" w14:textId="77777777" w:rsidR="003A7B98" w:rsidRPr="00AE0F5A" w:rsidRDefault="003A7B98" w:rsidP="008F2081">
            <w:pPr>
              <w:snapToGrid w:val="0"/>
              <w:jc w:val="center"/>
              <w:rPr>
                <w:rFonts w:ascii="仿宋_GB2312" w:eastAsia="仿宋_GB2312" w:hAnsi="仿宋_GB2312" w:cs="仿宋_GB2312"/>
                <w:color w:val="000000"/>
                <w:sz w:val="24"/>
                <w:szCs w:val="24"/>
              </w:rPr>
            </w:pPr>
            <w:r w:rsidRPr="00AE0F5A">
              <w:rPr>
                <w:rFonts w:ascii="仿宋_GB2312" w:eastAsia="仿宋_GB2312" w:hAnsi="仿宋_GB2312" w:cs="仿宋_GB2312" w:hint="eastAsia"/>
                <w:color w:val="000000"/>
                <w:sz w:val="24"/>
                <w:szCs w:val="24"/>
              </w:rPr>
              <w:t>竞赛场地</w:t>
            </w:r>
          </w:p>
        </w:tc>
      </w:tr>
      <w:tr w:rsidR="003A7B98" w:rsidRPr="00AE0F5A" w14:paraId="08A26E5F" w14:textId="77777777" w:rsidTr="008F2081">
        <w:trPr>
          <w:trHeight w:val="568"/>
        </w:trPr>
        <w:tc>
          <w:tcPr>
            <w:tcW w:w="908" w:type="dxa"/>
            <w:vMerge/>
            <w:vAlign w:val="center"/>
          </w:tcPr>
          <w:p w14:paraId="5E4BAFDB" w14:textId="77777777" w:rsidR="003A7B98" w:rsidRPr="00AE0F5A" w:rsidRDefault="003A7B98" w:rsidP="008F2081">
            <w:pPr>
              <w:snapToGrid w:val="0"/>
              <w:jc w:val="center"/>
              <w:rPr>
                <w:rFonts w:ascii="仿宋_GB2312" w:eastAsia="仿宋_GB2312" w:hAnsi="仿宋_GB2312" w:cs="仿宋_GB2312"/>
                <w:color w:val="000000"/>
                <w:sz w:val="24"/>
                <w:szCs w:val="24"/>
              </w:rPr>
            </w:pPr>
          </w:p>
        </w:tc>
        <w:tc>
          <w:tcPr>
            <w:tcW w:w="1684" w:type="dxa"/>
            <w:vAlign w:val="center"/>
          </w:tcPr>
          <w:p w14:paraId="18A63B07" w14:textId="300CB7AD" w:rsidR="003A7B98" w:rsidRPr="00AE0F5A" w:rsidRDefault="003A7B98" w:rsidP="008F2081">
            <w:pPr>
              <w:snapToGrid w:val="0"/>
              <w:jc w:val="center"/>
              <w:rPr>
                <w:rFonts w:ascii="仿宋_GB2312" w:eastAsia="仿宋_GB2312" w:hAnsi="仿宋_GB2312" w:cs="仿宋_GB2312"/>
                <w:color w:val="000000"/>
                <w:sz w:val="24"/>
                <w:szCs w:val="24"/>
              </w:rPr>
            </w:pPr>
            <w:r w:rsidRPr="00AE0F5A">
              <w:rPr>
                <w:rFonts w:ascii="仿宋_GB2312" w:eastAsia="仿宋_GB2312" w:hAnsi="仿宋_GB2312" w:cs="仿宋_GB2312" w:hint="eastAsia"/>
                <w:color w:val="000000"/>
                <w:sz w:val="24"/>
                <w:szCs w:val="24"/>
              </w:rPr>
              <w:t>18:3</w:t>
            </w:r>
            <w:r w:rsidRPr="00AE0F5A">
              <w:rPr>
                <w:rFonts w:ascii="仿宋_GB2312" w:eastAsia="仿宋_GB2312" w:hAnsi="仿宋_GB2312" w:cs="仿宋_GB2312"/>
                <w:color w:val="000000"/>
                <w:sz w:val="24"/>
                <w:szCs w:val="24"/>
              </w:rPr>
              <w:t>0</w:t>
            </w:r>
          </w:p>
        </w:tc>
        <w:tc>
          <w:tcPr>
            <w:tcW w:w="2693" w:type="dxa"/>
            <w:vAlign w:val="center"/>
          </w:tcPr>
          <w:p w14:paraId="3C33468C" w14:textId="77777777" w:rsidR="003A7B98" w:rsidRPr="00AE0F5A" w:rsidRDefault="003A7B98" w:rsidP="008F2081">
            <w:pPr>
              <w:snapToGrid w:val="0"/>
              <w:jc w:val="center"/>
              <w:rPr>
                <w:rFonts w:ascii="仿宋_GB2312" w:eastAsia="仿宋_GB2312" w:hAnsi="仿宋_GB2312" w:cs="仿宋_GB2312"/>
                <w:color w:val="000000"/>
                <w:sz w:val="24"/>
                <w:szCs w:val="24"/>
              </w:rPr>
            </w:pPr>
            <w:r w:rsidRPr="00AE0F5A">
              <w:rPr>
                <w:rFonts w:ascii="仿宋_GB2312" w:eastAsia="仿宋_GB2312" w:hAnsi="仿宋_GB2312" w:cs="仿宋_GB2312" w:hint="eastAsia"/>
                <w:color w:val="000000"/>
                <w:sz w:val="24"/>
                <w:szCs w:val="24"/>
              </w:rPr>
              <w:t>比赛正式结束</w:t>
            </w:r>
          </w:p>
        </w:tc>
        <w:tc>
          <w:tcPr>
            <w:tcW w:w="2306" w:type="dxa"/>
            <w:vAlign w:val="center"/>
          </w:tcPr>
          <w:p w14:paraId="16263BE2" w14:textId="77777777" w:rsidR="003A7B98" w:rsidRPr="00AE0F5A" w:rsidRDefault="003A7B98" w:rsidP="008F2081">
            <w:pPr>
              <w:snapToGrid w:val="0"/>
              <w:jc w:val="center"/>
              <w:rPr>
                <w:rFonts w:ascii="仿宋_GB2312" w:eastAsia="仿宋_GB2312" w:hAnsi="仿宋_GB2312" w:cs="仿宋_GB2312"/>
                <w:color w:val="000000"/>
                <w:sz w:val="24"/>
                <w:szCs w:val="24"/>
              </w:rPr>
            </w:pPr>
          </w:p>
        </w:tc>
        <w:tc>
          <w:tcPr>
            <w:tcW w:w="1275" w:type="dxa"/>
            <w:vAlign w:val="center"/>
          </w:tcPr>
          <w:p w14:paraId="53D40A78" w14:textId="77777777" w:rsidR="003A7B98" w:rsidRPr="00AE0F5A" w:rsidRDefault="003A7B98" w:rsidP="008F2081">
            <w:pPr>
              <w:snapToGrid w:val="0"/>
              <w:jc w:val="center"/>
              <w:rPr>
                <w:rFonts w:ascii="仿宋_GB2312" w:eastAsia="仿宋_GB2312" w:hAnsi="仿宋_GB2312" w:cs="仿宋_GB2312"/>
                <w:color w:val="000000"/>
                <w:sz w:val="24"/>
                <w:szCs w:val="24"/>
              </w:rPr>
            </w:pPr>
          </w:p>
        </w:tc>
      </w:tr>
      <w:tr w:rsidR="003A7B98" w:rsidRPr="00AE0F5A" w14:paraId="36395EB0" w14:textId="77777777" w:rsidTr="008F2081">
        <w:trPr>
          <w:trHeight w:val="568"/>
        </w:trPr>
        <w:tc>
          <w:tcPr>
            <w:tcW w:w="908" w:type="dxa"/>
            <w:vMerge/>
            <w:vAlign w:val="center"/>
          </w:tcPr>
          <w:p w14:paraId="5A70DEA5" w14:textId="77777777" w:rsidR="003A7B98" w:rsidRPr="00AE0F5A" w:rsidRDefault="003A7B98" w:rsidP="008F2081">
            <w:pPr>
              <w:snapToGrid w:val="0"/>
              <w:jc w:val="center"/>
              <w:rPr>
                <w:rFonts w:ascii="仿宋_GB2312" w:eastAsia="仿宋_GB2312" w:hAnsi="仿宋_GB2312" w:cs="仿宋_GB2312"/>
                <w:color w:val="000000"/>
                <w:sz w:val="24"/>
                <w:szCs w:val="24"/>
              </w:rPr>
            </w:pPr>
          </w:p>
        </w:tc>
        <w:tc>
          <w:tcPr>
            <w:tcW w:w="1684" w:type="dxa"/>
            <w:vAlign w:val="center"/>
          </w:tcPr>
          <w:p w14:paraId="371A3942" w14:textId="6016AA57" w:rsidR="003A7B98" w:rsidRPr="00AE0F5A" w:rsidRDefault="003A7B98" w:rsidP="008F2081">
            <w:pPr>
              <w:snapToGrid w:val="0"/>
              <w:jc w:val="center"/>
              <w:rPr>
                <w:rFonts w:ascii="仿宋_GB2312" w:eastAsia="仿宋_GB2312" w:hAnsi="仿宋_GB2312" w:cs="仿宋_GB2312"/>
                <w:color w:val="000000"/>
                <w:sz w:val="24"/>
                <w:szCs w:val="24"/>
              </w:rPr>
            </w:pPr>
            <w:r w:rsidRPr="00AE0F5A">
              <w:rPr>
                <w:rFonts w:ascii="仿宋_GB2312" w:eastAsia="仿宋_GB2312" w:hAnsi="仿宋_GB2312" w:cs="仿宋_GB2312" w:hint="eastAsia"/>
                <w:color w:val="000000"/>
                <w:sz w:val="24"/>
                <w:szCs w:val="24"/>
              </w:rPr>
              <w:t>18:30-评判完毕后</w:t>
            </w:r>
          </w:p>
        </w:tc>
        <w:tc>
          <w:tcPr>
            <w:tcW w:w="2693" w:type="dxa"/>
            <w:vAlign w:val="center"/>
          </w:tcPr>
          <w:p w14:paraId="0413603D" w14:textId="77777777" w:rsidR="003A7B98" w:rsidRPr="00AE0F5A" w:rsidRDefault="003A7B98" w:rsidP="008F2081">
            <w:pPr>
              <w:snapToGrid w:val="0"/>
              <w:jc w:val="center"/>
              <w:rPr>
                <w:rFonts w:ascii="仿宋_GB2312" w:eastAsia="仿宋_GB2312" w:hAnsi="仿宋_GB2312" w:cs="仿宋_GB2312"/>
                <w:color w:val="000000"/>
                <w:sz w:val="24"/>
                <w:szCs w:val="24"/>
              </w:rPr>
            </w:pPr>
            <w:r w:rsidRPr="00AE0F5A">
              <w:rPr>
                <w:rFonts w:ascii="仿宋_GB2312" w:eastAsia="仿宋_GB2312" w:hAnsi="仿宋_GB2312" w:cs="仿宋_GB2312" w:hint="eastAsia"/>
                <w:color w:val="000000"/>
                <w:sz w:val="24"/>
                <w:szCs w:val="24"/>
              </w:rPr>
              <w:t>成绩汇总报送，成绩公布</w:t>
            </w:r>
          </w:p>
        </w:tc>
        <w:tc>
          <w:tcPr>
            <w:tcW w:w="2306" w:type="dxa"/>
            <w:vAlign w:val="center"/>
          </w:tcPr>
          <w:p w14:paraId="765FADAB" w14:textId="77777777" w:rsidR="003A7B98" w:rsidRPr="00AE0F5A" w:rsidRDefault="003A7B98" w:rsidP="008F2081">
            <w:pPr>
              <w:snapToGrid w:val="0"/>
              <w:jc w:val="center"/>
              <w:rPr>
                <w:rFonts w:ascii="仿宋_GB2312" w:eastAsia="仿宋_GB2312" w:hAnsi="仿宋_GB2312" w:cs="仿宋_GB2312"/>
                <w:color w:val="000000"/>
                <w:sz w:val="24"/>
                <w:szCs w:val="24"/>
              </w:rPr>
            </w:pPr>
            <w:r w:rsidRPr="00AE0F5A">
              <w:rPr>
                <w:rFonts w:ascii="仿宋_GB2312" w:eastAsia="仿宋_GB2312" w:hAnsi="仿宋_GB2312" w:cs="仿宋_GB2312" w:hint="eastAsia"/>
                <w:color w:val="000000"/>
                <w:sz w:val="24"/>
                <w:szCs w:val="24"/>
              </w:rPr>
              <w:t>评分裁判、裁判长、专家、监督仲裁</w:t>
            </w:r>
          </w:p>
        </w:tc>
        <w:tc>
          <w:tcPr>
            <w:tcW w:w="1275" w:type="dxa"/>
            <w:vAlign w:val="center"/>
          </w:tcPr>
          <w:p w14:paraId="4F966B16" w14:textId="77777777" w:rsidR="003A7B98" w:rsidRPr="00AE0F5A" w:rsidRDefault="003A7B98" w:rsidP="008F2081">
            <w:pPr>
              <w:snapToGrid w:val="0"/>
              <w:jc w:val="center"/>
              <w:rPr>
                <w:rFonts w:ascii="仿宋_GB2312" w:eastAsia="仿宋_GB2312" w:hAnsi="仿宋_GB2312" w:cs="仿宋_GB2312"/>
                <w:color w:val="000000"/>
                <w:sz w:val="24"/>
                <w:szCs w:val="24"/>
              </w:rPr>
            </w:pPr>
            <w:r w:rsidRPr="00AE0F5A">
              <w:rPr>
                <w:rFonts w:ascii="仿宋_GB2312" w:eastAsia="仿宋_GB2312" w:hAnsi="仿宋_GB2312" w:cs="仿宋_GB2312" w:hint="eastAsia"/>
                <w:color w:val="000000"/>
                <w:sz w:val="24"/>
                <w:szCs w:val="24"/>
              </w:rPr>
              <w:t>竞赛场地</w:t>
            </w:r>
          </w:p>
          <w:p w14:paraId="58970F78" w14:textId="77777777" w:rsidR="003A7B98" w:rsidRPr="00AE0F5A" w:rsidRDefault="003A7B98" w:rsidP="008F2081">
            <w:pPr>
              <w:snapToGrid w:val="0"/>
              <w:jc w:val="center"/>
              <w:rPr>
                <w:rFonts w:ascii="仿宋_GB2312" w:eastAsia="仿宋_GB2312" w:hAnsi="仿宋_GB2312" w:cs="仿宋_GB2312"/>
                <w:color w:val="000000"/>
                <w:sz w:val="24"/>
                <w:szCs w:val="24"/>
              </w:rPr>
            </w:pPr>
            <w:r w:rsidRPr="00AE0F5A">
              <w:rPr>
                <w:rFonts w:ascii="仿宋_GB2312" w:eastAsia="仿宋_GB2312" w:hAnsi="仿宋_GB2312" w:cs="仿宋_GB2312" w:hint="eastAsia"/>
                <w:color w:val="000000"/>
                <w:sz w:val="24"/>
                <w:szCs w:val="24"/>
              </w:rPr>
              <w:t>和参赛队住宿酒店</w:t>
            </w:r>
          </w:p>
        </w:tc>
      </w:tr>
    </w:tbl>
    <w:p w14:paraId="408C9430" w14:textId="77777777" w:rsidR="00F70844" w:rsidRPr="00AE0F5A" w:rsidRDefault="00FE2D6C">
      <w:pPr>
        <w:snapToGrid w:val="0"/>
        <w:spacing w:line="360" w:lineRule="auto"/>
        <w:ind w:firstLineChars="200" w:firstLine="480"/>
        <w:rPr>
          <w:rFonts w:ascii="黑体" w:eastAsia="黑体" w:hAnsi="黑体"/>
          <w:sz w:val="24"/>
          <w:szCs w:val="24"/>
        </w:rPr>
      </w:pPr>
      <w:r w:rsidRPr="00AE0F5A">
        <w:rPr>
          <w:rFonts w:ascii="黑体" w:eastAsia="黑体" w:hAnsi="黑体" w:hint="eastAsia"/>
          <w:sz w:val="24"/>
          <w:szCs w:val="24"/>
        </w:rPr>
        <w:t>六、竞赛命题</w:t>
      </w:r>
    </w:p>
    <w:p w14:paraId="6C1DD412" w14:textId="2A3E858F" w:rsidR="00F70844" w:rsidRPr="00AE0F5A" w:rsidRDefault="00FE2D6C" w:rsidP="006F7BA6">
      <w:pPr>
        <w:snapToGrid w:val="0"/>
        <w:spacing w:line="360" w:lineRule="auto"/>
        <w:ind w:firstLineChars="200" w:firstLine="480"/>
        <w:rPr>
          <w:rFonts w:ascii="仿宋_GB2312" w:eastAsia="仿宋_GB2312" w:hAnsi="仿宋_GB2312" w:cs="仿宋_GB2312"/>
          <w:color w:val="000000"/>
          <w:sz w:val="24"/>
          <w:szCs w:val="24"/>
        </w:rPr>
      </w:pPr>
      <w:r w:rsidRPr="00AE0F5A">
        <w:rPr>
          <w:rFonts w:ascii="仿宋_GB2312" w:eastAsia="仿宋_GB2312" w:hAnsi="仿宋_GB2312" w:cs="仿宋_GB2312" w:hint="eastAsia"/>
          <w:color w:val="000000"/>
          <w:sz w:val="24"/>
          <w:szCs w:val="24"/>
        </w:rPr>
        <w:t>命题工作由赛项专家组负责，结合信息安全技能人才培养要求和职业岗位需要，参照行业规范，设计赛题。本赛项样题在省大赛网（</w:t>
      </w:r>
      <w:r w:rsidRPr="00AE0F5A">
        <w:rPr>
          <w:rFonts w:ascii="仿宋_GB2312" w:eastAsia="仿宋_GB2312" w:hAnsi="仿宋_GB2312" w:cs="仿宋_GB2312"/>
          <w:color w:val="000000"/>
          <w:sz w:val="24"/>
          <w:szCs w:val="24"/>
        </w:rPr>
        <w:t>http://sdskills.sdei.edu.cn/</w:t>
      </w:r>
      <w:r w:rsidRPr="00AE0F5A">
        <w:rPr>
          <w:rFonts w:ascii="仿宋_GB2312" w:eastAsia="仿宋_GB2312" w:hAnsi="仿宋_GB2312" w:cs="仿宋_GB2312" w:hint="eastAsia"/>
          <w:color w:val="000000"/>
          <w:sz w:val="24"/>
          <w:szCs w:val="24"/>
        </w:rPr>
        <w:t>）公</w:t>
      </w:r>
      <w:r w:rsidRPr="00AE0F5A">
        <w:rPr>
          <w:rFonts w:ascii="仿宋_GB2312" w:eastAsia="仿宋_GB2312" w:hAnsi="仿宋_GB2312" w:cs="仿宋_GB2312" w:hint="eastAsia"/>
          <w:color w:val="000000"/>
          <w:sz w:val="24"/>
          <w:szCs w:val="24"/>
        </w:rPr>
        <w:lastRenderedPageBreak/>
        <w:t>布，本赛项竞赛试题采用题库方式，题库参考</w:t>
      </w:r>
      <w:r w:rsidRPr="00AE0F5A">
        <w:rPr>
          <w:rFonts w:ascii="仿宋_GB2312" w:eastAsia="仿宋_GB2312" w:hAnsi="仿宋_GB2312" w:cs="仿宋_GB2312"/>
          <w:color w:val="000000"/>
          <w:sz w:val="24"/>
          <w:szCs w:val="24"/>
        </w:rPr>
        <w:t>202</w:t>
      </w:r>
      <w:r w:rsidR="00985147" w:rsidRPr="00AE0F5A">
        <w:rPr>
          <w:rFonts w:ascii="仿宋_GB2312" w:eastAsia="仿宋_GB2312" w:hAnsi="仿宋_GB2312" w:cs="仿宋_GB2312" w:hint="eastAsia"/>
          <w:color w:val="000000"/>
          <w:sz w:val="24"/>
          <w:szCs w:val="24"/>
        </w:rPr>
        <w:t>3</w:t>
      </w:r>
      <w:r w:rsidRPr="00AE0F5A">
        <w:rPr>
          <w:rFonts w:ascii="仿宋_GB2312" w:eastAsia="仿宋_GB2312" w:hAnsi="仿宋_GB2312" w:cs="仿宋_GB2312" w:hint="eastAsia"/>
          <w:color w:val="000000"/>
          <w:sz w:val="24"/>
          <w:szCs w:val="24"/>
        </w:rPr>
        <w:t>年国赛试题。竞赛试题包括</w:t>
      </w:r>
      <w:r w:rsidRPr="00AE0F5A">
        <w:rPr>
          <w:rFonts w:ascii="仿宋_GB2312" w:eastAsia="仿宋_GB2312" w:hAnsi="仿宋_GB2312" w:cs="仿宋_GB2312"/>
          <w:color w:val="000000"/>
          <w:sz w:val="24"/>
          <w:szCs w:val="24"/>
        </w:rPr>
        <w:t>2</w:t>
      </w:r>
      <w:r w:rsidRPr="00AE0F5A">
        <w:rPr>
          <w:rFonts w:ascii="仿宋_GB2312" w:eastAsia="仿宋_GB2312" w:hAnsi="仿宋_GB2312" w:cs="仿宋_GB2312" w:hint="eastAsia"/>
          <w:color w:val="000000"/>
          <w:sz w:val="24"/>
          <w:szCs w:val="24"/>
        </w:rPr>
        <w:t>套试题方案，正式赛题在比赛前三天内，在现场监督人员随机排序后，由裁判长指定相关人员抽取。比赛完成后，参赛队不得将赛卷带离赛场，由现场裁判对赛卷进行回收。</w:t>
      </w:r>
    </w:p>
    <w:p w14:paraId="4F5DA030" w14:textId="77777777" w:rsidR="00F70844" w:rsidRPr="00AE0F5A" w:rsidRDefault="00FE2D6C">
      <w:pPr>
        <w:snapToGrid w:val="0"/>
        <w:spacing w:line="360" w:lineRule="auto"/>
        <w:ind w:firstLineChars="200" w:firstLine="480"/>
        <w:rPr>
          <w:rFonts w:ascii="黑体" w:eastAsia="黑体" w:hAnsi="黑体"/>
          <w:sz w:val="24"/>
          <w:szCs w:val="24"/>
        </w:rPr>
      </w:pPr>
      <w:r w:rsidRPr="00AE0F5A">
        <w:rPr>
          <w:rFonts w:ascii="黑体" w:eastAsia="黑体" w:hAnsi="黑体" w:hint="eastAsia"/>
          <w:sz w:val="24"/>
          <w:szCs w:val="24"/>
        </w:rPr>
        <w:t>七、竞赛规则</w:t>
      </w:r>
    </w:p>
    <w:p w14:paraId="55D72FC5" w14:textId="77777777" w:rsidR="00F70844" w:rsidRPr="00AE0F5A" w:rsidRDefault="00FE2D6C" w:rsidP="00964C6E">
      <w:pPr>
        <w:snapToGrid w:val="0"/>
        <w:spacing w:line="360" w:lineRule="auto"/>
        <w:ind w:firstLineChars="200" w:firstLine="482"/>
        <w:rPr>
          <w:rFonts w:ascii="仿宋_GB2312" w:eastAsia="仿宋_GB2312" w:hAnsi="仿宋_GB2312" w:cs="仿宋_GB2312"/>
          <w:b/>
          <w:color w:val="000000"/>
          <w:sz w:val="24"/>
          <w:szCs w:val="24"/>
        </w:rPr>
      </w:pPr>
      <w:r w:rsidRPr="00AE0F5A">
        <w:rPr>
          <w:rFonts w:ascii="仿宋_GB2312" w:eastAsia="仿宋_GB2312" w:hAnsi="仿宋_GB2312" w:cs="仿宋_GB2312" w:hint="eastAsia"/>
          <w:b/>
          <w:color w:val="000000"/>
          <w:sz w:val="24"/>
          <w:szCs w:val="24"/>
        </w:rPr>
        <w:t>（一）报名资格</w:t>
      </w:r>
    </w:p>
    <w:p w14:paraId="6BBB1FDF" w14:textId="77777777" w:rsidR="00796EB2" w:rsidRPr="00AE0F5A" w:rsidRDefault="00796EB2" w:rsidP="00796EB2">
      <w:pPr>
        <w:snapToGrid w:val="0"/>
        <w:spacing w:line="360" w:lineRule="auto"/>
        <w:ind w:firstLineChars="200" w:firstLine="480"/>
        <w:rPr>
          <w:rFonts w:ascii="仿宋_GB2312" w:eastAsia="仿宋_GB2312" w:hAnsi="仿宋_GB2312" w:cs="仿宋_GB2312"/>
          <w:color w:val="000000"/>
          <w:sz w:val="24"/>
          <w:szCs w:val="24"/>
        </w:rPr>
      </w:pPr>
      <w:r w:rsidRPr="00AE0F5A">
        <w:rPr>
          <w:rFonts w:ascii="仿宋_GB2312" w:eastAsia="仿宋_GB2312" w:hAnsi="仿宋_GB2312" w:cs="仿宋_GB2312" w:hint="eastAsia"/>
          <w:color w:val="000000"/>
          <w:sz w:val="24"/>
          <w:szCs w:val="24"/>
        </w:rPr>
        <w:t>本赛项为团体赛，每队由3名选手组成。选手报名资格和具体参赛队数、指导教师数等按照《山东省教育厅等4部门关于举办第十六届山东省职业院校技能大赛的通知》（鲁教职函〔2023〕47号）规定执行。</w:t>
      </w:r>
    </w:p>
    <w:p w14:paraId="0072B5F7" w14:textId="1DD98AB3" w:rsidR="00CF7F4A" w:rsidRPr="00AE0F5A" w:rsidRDefault="00CF7F4A" w:rsidP="00964C6E">
      <w:pPr>
        <w:snapToGrid w:val="0"/>
        <w:spacing w:line="360" w:lineRule="auto"/>
        <w:ind w:firstLineChars="200" w:firstLine="482"/>
        <w:rPr>
          <w:rFonts w:ascii="仿宋_GB2312" w:eastAsia="仿宋_GB2312" w:hAnsi="仿宋_GB2312" w:cs="仿宋_GB2312"/>
          <w:b/>
          <w:color w:val="000000"/>
          <w:sz w:val="24"/>
          <w:szCs w:val="24"/>
        </w:rPr>
      </w:pPr>
      <w:r w:rsidRPr="00AE0F5A">
        <w:rPr>
          <w:rFonts w:ascii="仿宋_GB2312" w:eastAsia="仿宋_GB2312" w:hAnsi="仿宋_GB2312" w:cs="仿宋_GB2312" w:hint="eastAsia"/>
          <w:b/>
          <w:color w:val="000000"/>
          <w:sz w:val="24"/>
          <w:szCs w:val="24"/>
        </w:rPr>
        <w:t>（二）赛事规定</w:t>
      </w:r>
    </w:p>
    <w:p w14:paraId="1C32C410" w14:textId="250267CF" w:rsidR="00F70844" w:rsidRPr="00AE0F5A" w:rsidRDefault="00CF7F4A" w:rsidP="00796EB2">
      <w:pPr>
        <w:snapToGrid w:val="0"/>
        <w:spacing w:line="360" w:lineRule="auto"/>
        <w:ind w:firstLineChars="200" w:firstLine="480"/>
        <w:rPr>
          <w:rFonts w:ascii="仿宋_GB2312" w:eastAsia="仿宋_GB2312" w:hAnsi="仿宋_GB2312" w:cs="仿宋_GB2312"/>
          <w:color w:val="000000"/>
          <w:sz w:val="24"/>
          <w:szCs w:val="24"/>
        </w:rPr>
      </w:pPr>
      <w:r w:rsidRPr="00AE0F5A">
        <w:rPr>
          <w:rFonts w:ascii="仿宋_GB2312" w:eastAsia="仿宋_GB2312" w:hAnsi="仿宋_GB2312" w:cs="仿宋_GB2312" w:hint="eastAsia"/>
          <w:color w:val="000000"/>
          <w:sz w:val="24"/>
          <w:szCs w:val="24"/>
        </w:rPr>
        <w:t>1.</w:t>
      </w:r>
      <w:r w:rsidR="00FE2D6C" w:rsidRPr="00AE0F5A">
        <w:rPr>
          <w:rFonts w:ascii="仿宋_GB2312" w:eastAsia="仿宋_GB2312" w:hAnsi="仿宋_GB2312" w:cs="仿宋_GB2312" w:hint="eastAsia"/>
          <w:color w:val="000000"/>
          <w:sz w:val="24"/>
          <w:szCs w:val="24"/>
        </w:rPr>
        <w:t>竞赛前</w:t>
      </w:r>
      <w:r w:rsidR="00FE2D6C" w:rsidRPr="00AE0F5A">
        <w:rPr>
          <w:rFonts w:ascii="仿宋_GB2312" w:eastAsia="仿宋_GB2312" w:hAnsi="仿宋_GB2312" w:cs="仿宋_GB2312"/>
          <w:color w:val="000000"/>
          <w:sz w:val="24"/>
          <w:szCs w:val="24"/>
        </w:rPr>
        <w:t>1</w:t>
      </w:r>
      <w:r w:rsidR="00FE2D6C" w:rsidRPr="00AE0F5A">
        <w:rPr>
          <w:rFonts w:ascii="仿宋_GB2312" w:eastAsia="仿宋_GB2312" w:hAnsi="仿宋_GB2312" w:cs="仿宋_GB2312" w:hint="eastAsia"/>
          <w:color w:val="000000"/>
          <w:sz w:val="24"/>
          <w:szCs w:val="24"/>
        </w:rPr>
        <w:t>日安排各参赛队领队、参数选手熟悉赛场。</w:t>
      </w:r>
    </w:p>
    <w:p w14:paraId="62985827" w14:textId="555D25B1" w:rsidR="00F70844" w:rsidRPr="00AE0F5A" w:rsidRDefault="00CF7F4A" w:rsidP="006F7BA6">
      <w:pPr>
        <w:snapToGrid w:val="0"/>
        <w:spacing w:line="360" w:lineRule="auto"/>
        <w:ind w:firstLineChars="200" w:firstLine="480"/>
        <w:rPr>
          <w:rFonts w:ascii="仿宋_GB2312" w:eastAsia="仿宋_GB2312" w:hAnsi="仿宋_GB2312" w:cs="仿宋_GB2312"/>
          <w:color w:val="000000"/>
          <w:sz w:val="24"/>
          <w:szCs w:val="24"/>
        </w:rPr>
      </w:pPr>
      <w:r w:rsidRPr="00AE0F5A">
        <w:rPr>
          <w:rFonts w:ascii="仿宋_GB2312" w:eastAsia="仿宋_GB2312" w:hAnsi="仿宋_GB2312" w:cs="仿宋_GB2312" w:hint="eastAsia"/>
          <w:color w:val="000000"/>
          <w:sz w:val="24"/>
          <w:szCs w:val="24"/>
        </w:rPr>
        <w:t>2.</w:t>
      </w:r>
      <w:r w:rsidR="00FE2D6C" w:rsidRPr="00AE0F5A">
        <w:rPr>
          <w:rFonts w:ascii="仿宋_GB2312" w:eastAsia="仿宋_GB2312" w:hAnsi="仿宋_GB2312" w:cs="仿宋_GB2312" w:hint="eastAsia"/>
          <w:color w:val="000000"/>
          <w:sz w:val="24"/>
          <w:szCs w:val="24"/>
        </w:rPr>
        <w:t>竞赛工位通过抽签决定，竞赛期间参赛选手不得离开竞赛工位。</w:t>
      </w:r>
    </w:p>
    <w:p w14:paraId="097AAECE" w14:textId="42BB6A02" w:rsidR="00F70844" w:rsidRPr="00AE0F5A" w:rsidRDefault="00CF7F4A" w:rsidP="006F7BA6">
      <w:pPr>
        <w:snapToGrid w:val="0"/>
        <w:spacing w:line="360" w:lineRule="auto"/>
        <w:ind w:firstLineChars="200" w:firstLine="480"/>
        <w:rPr>
          <w:rFonts w:ascii="仿宋_GB2312" w:eastAsia="仿宋_GB2312" w:hAnsi="仿宋_GB2312" w:cs="仿宋_GB2312"/>
          <w:color w:val="000000"/>
          <w:sz w:val="24"/>
          <w:szCs w:val="24"/>
        </w:rPr>
      </w:pPr>
      <w:r w:rsidRPr="00AE0F5A">
        <w:rPr>
          <w:rFonts w:ascii="仿宋_GB2312" w:eastAsia="仿宋_GB2312" w:hAnsi="仿宋_GB2312" w:cs="仿宋_GB2312" w:hint="eastAsia"/>
          <w:color w:val="000000"/>
          <w:sz w:val="24"/>
          <w:szCs w:val="24"/>
        </w:rPr>
        <w:t>3.</w:t>
      </w:r>
      <w:r w:rsidR="00FE2D6C" w:rsidRPr="00AE0F5A">
        <w:rPr>
          <w:rFonts w:ascii="仿宋_GB2312" w:eastAsia="仿宋_GB2312" w:hAnsi="仿宋_GB2312" w:cs="仿宋_GB2312" w:hint="eastAsia"/>
          <w:color w:val="000000"/>
          <w:sz w:val="24"/>
          <w:szCs w:val="24"/>
        </w:rPr>
        <w:t>竞赛所需的硬件设备、系统软件和辅助工具由赛项执委会统一安排，参赛选手不得自带硬件设备、软件、移动存储、辅助工具、移动通信等进入竞赛现场。</w:t>
      </w:r>
    </w:p>
    <w:p w14:paraId="4290D81F" w14:textId="2B2B797F" w:rsidR="00F70844" w:rsidRPr="00AE0F5A" w:rsidRDefault="00CF7F4A" w:rsidP="006F7BA6">
      <w:pPr>
        <w:snapToGrid w:val="0"/>
        <w:spacing w:line="360" w:lineRule="auto"/>
        <w:ind w:firstLineChars="200" w:firstLine="480"/>
        <w:rPr>
          <w:rFonts w:ascii="仿宋_GB2312" w:eastAsia="仿宋_GB2312" w:hAnsi="仿宋_GB2312" w:cs="仿宋_GB2312"/>
          <w:color w:val="000000"/>
          <w:sz w:val="24"/>
          <w:szCs w:val="24"/>
        </w:rPr>
      </w:pPr>
      <w:r w:rsidRPr="00AE0F5A">
        <w:rPr>
          <w:rFonts w:ascii="仿宋_GB2312" w:eastAsia="仿宋_GB2312" w:hAnsi="仿宋_GB2312" w:cs="仿宋_GB2312" w:hint="eastAsia"/>
          <w:color w:val="000000"/>
          <w:sz w:val="24"/>
          <w:szCs w:val="24"/>
        </w:rPr>
        <w:t>4.</w:t>
      </w:r>
      <w:r w:rsidR="00FE2D6C" w:rsidRPr="00AE0F5A">
        <w:rPr>
          <w:rFonts w:ascii="仿宋_GB2312" w:eastAsia="仿宋_GB2312" w:hAnsi="仿宋_GB2312" w:cs="仿宋_GB2312" w:hint="eastAsia"/>
          <w:color w:val="000000"/>
          <w:sz w:val="24"/>
          <w:szCs w:val="24"/>
        </w:rPr>
        <w:t>参赛队自行决定选手分工、工作程序和时间安排。</w:t>
      </w:r>
    </w:p>
    <w:p w14:paraId="49BFFB72" w14:textId="46BCD8EF" w:rsidR="00F70844" w:rsidRPr="00AE0F5A" w:rsidRDefault="00CF7F4A" w:rsidP="006F7BA6">
      <w:pPr>
        <w:snapToGrid w:val="0"/>
        <w:spacing w:line="360" w:lineRule="auto"/>
        <w:ind w:firstLineChars="200" w:firstLine="480"/>
        <w:rPr>
          <w:rFonts w:ascii="仿宋_GB2312" w:eastAsia="仿宋_GB2312" w:hAnsi="仿宋_GB2312" w:cs="仿宋_GB2312"/>
          <w:color w:val="000000"/>
          <w:sz w:val="24"/>
          <w:szCs w:val="24"/>
        </w:rPr>
      </w:pPr>
      <w:r w:rsidRPr="00AE0F5A">
        <w:rPr>
          <w:rFonts w:ascii="仿宋_GB2312" w:eastAsia="仿宋_GB2312" w:hAnsi="仿宋_GB2312" w:cs="仿宋_GB2312" w:hint="eastAsia"/>
          <w:color w:val="000000"/>
          <w:sz w:val="24"/>
          <w:szCs w:val="24"/>
        </w:rPr>
        <w:t>5.</w:t>
      </w:r>
      <w:r w:rsidR="00FE2D6C" w:rsidRPr="00AE0F5A">
        <w:rPr>
          <w:rFonts w:ascii="仿宋_GB2312" w:eastAsia="仿宋_GB2312" w:hAnsi="仿宋_GB2312" w:cs="仿宋_GB2312" w:hint="eastAsia"/>
          <w:color w:val="000000"/>
          <w:sz w:val="24"/>
          <w:szCs w:val="24"/>
        </w:rPr>
        <w:t>参赛队在赛前10分钟进入竞赛工位并领取竞赛任务，竞赛正式开始后方可展开相关工作。</w:t>
      </w:r>
    </w:p>
    <w:p w14:paraId="651E2A9D" w14:textId="751E9A1A" w:rsidR="00F70844" w:rsidRPr="00AE0F5A" w:rsidRDefault="00CF7F4A" w:rsidP="006F7BA6">
      <w:pPr>
        <w:snapToGrid w:val="0"/>
        <w:spacing w:line="360" w:lineRule="auto"/>
        <w:ind w:firstLineChars="200" w:firstLine="480"/>
        <w:rPr>
          <w:rFonts w:ascii="仿宋_GB2312" w:eastAsia="仿宋_GB2312" w:hAnsi="仿宋_GB2312" w:cs="仿宋_GB2312"/>
          <w:color w:val="000000"/>
          <w:sz w:val="24"/>
          <w:szCs w:val="24"/>
        </w:rPr>
      </w:pPr>
      <w:r w:rsidRPr="00AE0F5A">
        <w:rPr>
          <w:rFonts w:ascii="仿宋_GB2312" w:eastAsia="仿宋_GB2312" w:hAnsi="仿宋_GB2312" w:cs="仿宋_GB2312" w:hint="eastAsia"/>
          <w:color w:val="000000"/>
          <w:sz w:val="24"/>
          <w:szCs w:val="24"/>
        </w:rPr>
        <w:t>6.</w:t>
      </w:r>
      <w:r w:rsidR="00FE2D6C" w:rsidRPr="00AE0F5A">
        <w:rPr>
          <w:rFonts w:ascii="仿宋_GB2312" w:eastAsia="仿宋_GB2312" w:hAnsi="仿宋_GB2312" w:cs="仿宋_GB2312" w:hint="eastAsia"/>
          <w:color w:val="000000"/>
          <w:sz w:val="24"/>
          <w:szCs w:val="24"/>
        </w:rPr>
        <w:t>竞赛过程中，选手须严格遵守操作规程，确保人身及设备安全，并接受裁判员的监督和警示。若因选手因素造成设备故障或损坏，无法继续竞赛，裁判长有权决定终止该队竞赛；若因非参赛选手个人因素造成设备故障，由裁判长视具体情况做出裁决。</w:t>
      </w:r>
    </w:p>
    <w:p w14:paraId="5155BFF2" w14:textId="2CF929E9" w:rsidR="00F70844" w:rsidRPr="00AE0F5A" w:rsidRDefault="00CF7F4A" w:rsidP="006F7BA6">
      <w:pPr>
        <w:snapToGrid w:val="0"/>
        <w:spacing w:line="360" w:lineRule="auto"/>
        <w:ind w:firstLineChars="200" w:firstLine="480"/>
        <w:rPr>
          <w:rFonts w:ascii="仿宋_GB2312" w:eastAsia="仿宋_GB2312" w:hAnsi="仿宋_GB2312" w:cs="仿宋_GB2312"/>
          <w:color w:val="000000"/>
          <w:sz w:val="24"/>
          <w:szCs w:val="24"/>
        </w:rPr>
      </w:pPr>
      <w:r w:rsidRPr="00AE0F5A">
        <w:rPr>
          <w:rFonts w:ascii="仿宋_GB2312" w:eastAsia="仿宋_GB2312" w:hAnsi="仿宋_GB2312" w:cs="仿宋_GB2312" w:hint="eastAsia"/>
          <w:color w:val="000000"/>
          <w:sz w:val="24"/>
          <w:szCs w:val="24"/>
        </w:rPr>
        <w:t>7.</w:t>
      </w:r>
      <w:r w:rsidR="00FE2D6C" w:rsidRPr="00AE0F5A">
        <w:rPr>
          <w:rFonts w:ascii="仿宋_GB2312" w:eastAsia="仿宋_GB2312" w:hAnsi="仿宋_GB2312" w:cs="仿宋_GB2312" w:hint="eastAsia"/>
          <w:color w:val="000000"/>
          <w:sz w:val="24"/>
          <w:szCs w:val="24"/>
        </w:rPr>
        <w:t>竞赛结束（或提前完成）后，参赛队要确认已成功提交所有竞赛文档，裁判员与参赛队队长一起签字确认，参赛队在确认后不得再进行任何操作。</w:t>
      </w:r>
    </w:p>
    <w:p w14:paraId="61B18ADE" w14:textId="77777777" w:rsidR="00F70844" w:rsidRPr="00AE0F5A" w:rsidRDefault="00FE2D6C">
      <w:pPr>
        <w:snapToGrid w:val="0"/>
        <w:spacing w:line="360" w:lineRule="auto"/>
        <w:ind w:firstLineChars="200" w:firstLine="480"/>
        <w:rPr>
          <w:rFonts w:ascii="黑体" w:eastAsia="黑体" w:hAnsi="黑体"/>
          <w:sz w:val="24"/>
          <w:szCs w:val="24"/>
        </w:rPr>
      </w:pPr>
      <w:r w:rsidRPr="00AE0F5A">
        <w:rPr>
          <w:rFonts w:ascii="黑体" w:eastAsia="黑体" w:hAnsi="黑体" w:hint="eastAsia"/>
          <w:sz w:val="24"/>
          <w:szCs w:val="24"/>
        </w:rPr>
        <w:t>八、竞赛环境</w:t>
      </w:r>
    </w:p>
    <w:p w14:paraId="73294C53" w14:textId="2C31FF6B" w:rsidR="00F70844" w:rsidRPr="00AE0F5A" w:rsidRDefault="00FE2D6C" w:rsidP="006F7BA6">
      <w:pPr>
        <w:snapToGrid w:val="0"/>
        <w:spacing w:line="360" w:lineRule="auto"/>
        <w:ind w:firstLineChars="200" w:firstLine="480"/>
        <w:rPr>
          <w:rFonts w:ascii="仿宋_GB2312" w:eastAsia="仿宋_GB2312" w:hAnsi="仿宋_GB2312" w:cs="仿宋_GB2312"/>
          <w:color w:val="000000"/>
          <w:sz w:val="24"/>
          <w:szCs w:val="24"/>
        </w:rPr>
      </w:pPr>
      <w:r w:rsidRPr="00AE0F5A">
        <w:rPr>
          <w:rFonts w:ascii="仿宋_GB2312" w:eastAsia="仿宋_GB2312" w:hAnsi="仿宋_GB2312" w:cs="仿宋_GB2312" w:hint="eastAsia"/>
          <w:color w:val="000000"/>
          <w:sz w:val="24"/>
          <w:szCs w:val="24"/>
        </w:rPr>
        <w:t>竞赛工位内设有操作平台，每工位配备220V电源，工位内的电缆线应符合安全要求。每个竞赛工位面积≥6㎡，确保参赛队之间互不干扰。竞赛工位标明工位号，并配备竞赛平台和技术工作要求的软、硬件。环境标准要求保证赛场采光(大于500lux)、照明和通风良好；</w:t>
      </w:r>
      <w:r w:rsidR="005143FE" w:rsidRPr="00AE0F5A">
        <w:rPr>
          <w:rFonts w:ascii="仿宋_GB2312" w:eastAsia="仿宋_GB2312" w:hAnsi="仿宋_GB2312" w:cs="仿宋_GB2312" w:hint="eastAsia"/>
          <w:color w:val="000000"/>
          <w:sz w:val="24"/>
          <w:szCs w:val="24"/>
        </w:rPr>
        <w:t>为</w:t>
      </w:r>
      <w:r w:rsidRPr="00AE0F5A">
        <w:rPr>
          <w:rFonts w:ascii="仿宋_GB2312" w:eastAsia="仿宋_GB2312" w:hAnsi="仿宋_GB2312" w:cs="仿宋_GB2312" w:hint="eastAsia"/>
          <w:color w:val="000000"/>
          <w:sz w:val="24"/>
          <w:szCs w:val="24"/>
        </w:rPr>
        <w:t>每支参赛队提供一个垃圾箱。</w:t>
      </w:r>
    </w:p>
    <w:p w14:paraId="1261F8A7" w14:textId="77777777" w:rsidR="00F70844" w:rsidRPr="00AE0F5A" w:rsidRDefault="00FE2D6C">
      <w:pPr>
        <w:snapToGrid w:val="0"/>
        <w:spacing w:line="360" w:lineRule="auto"/>
        <w:ind w:firstLineChars="200" w:firstLine="480"/>
        <w:rPr>
          <w:rFonts w:ascii="黑体" w:eastAsia="黑体" w:hAnsi="黑体"/>
          <w:sz w:val="24"/>
          <w:szCs w:val="24"/>
        </w:rPr>
      </w:pPr>
      <w:r w:rsidRPr="00AE0F5A">
        <w:rPr>
          <w:rFonts w:ascii="黑体" w:eastAsia="黑体" w:hAnsi="黑体" w:hint="eastAsia"/>
          <w:sz w:val="24"/>
          <w:szCs w:val="24"/>
        </w:rPr>
        <w:t>九、技术规范</w:t>
      </w:r>
    </w:p>
    <w:p w14:paraId="3F6BB79C" w14:textId="77777777" w:rsidR="00CB365F" w:rsidRPr="00AE0F5A" w:rsidRDefault="00CB365F" w:rsidP="00964C6E">
      <w:pPr>
        <w:snapToGrid w:val="0"/>
        <w:spacing w:line="360" w:lineRule="auto"/>
        <w:ind w:firstLineChars="200" w:firstLine="482"/>
        <w:rPr>
          <w:rFonts w:ascii="仿宋_GB2312" w:eastAsia="仿宋_GB2312" w:hAnsi="仿宋_GB2312" w:cs="仿宋_GB2312"/>
          <w:b/>
          <w:color w:val="000000"/>
          <w:sz w:val="24"/>
          <w:szCs w:val="24"/>
        </w:rPr>
      </w:pPr>
      <w:r w:rsidRPr="00AE0F5A">
        <w:rPr>
          <w:rFonts w:ascii="仿宋_GB2312" w:eastAsia="仿宋_GB2312" w:hAnsi="仿宋_GB2312" w:cs="仿宋_GB2312" w:hint="eastAsia"/>
          <w:b/>
          <w:color w:val="000000"/>
          <w:sz w:val="24"/>
          <w:szCs w:val="24"/>
        </w:rPr>
        <w:lastRenderedPageBreak/>
        <w:t>（一）赛项标准与规范</w:t>
      </w:r>
    </w:p>
    <w:p w14:paraId="538CD2BE" w14:textId="226FBA02" w:rsidR="00F70844" w:rsidRPr="00AE0F5A" w:rsidRDefault="00FE2D6C" w:rsidP="00CB365F">
      <w:pPr>
        <w:snapToGrid w:val="0"/>
        <w:spacing w:line="360" w:lineRule="auto"/>
        <w:ind w:firstLineChars="200" w:firstLine="480"/>
        <w:rPr>
          <w:rFonts w:ascii="仿宋_GB2312" w:eastAsia="仿宋_GB2312" w:hAnsi="仿宋_GB2312" w:cs="仿宋_GB2312"/>
          <w:color w:val="000000"/>
          <w:sz w:val="24"/>
          <w:szCs w:val="24"/>
        </w:rPr>
      </w:pPr>
      <w:r w:rsidRPr="00AE0F5A">
        <w:rPr>
          <w:rFonts w:ascii="仿宋_GB2312" w:eastAsia="仿宋_GB2312" w:hAnsi="仿宋_GB2312" w:cs="仿宋_GB2312" w:hint="eastAsia"/>
          <w:color w:val="000000"/>
          <w:sz w:val="24"/>
          <w:szCs w:val="24"/>
        </w:rPr>
        <w:t>该赛项涉及的信息网络安全工程在设计、组建过程中，主要有以下15项国家标准，参赛队在实施竞赛项目中要求遵循如下规范。</w:t>
      </w:r>
    </w:p>
    <w:tbl>
      <w:tblPr>
        <w:tblW w:w="48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2160"/>
        <w:gridCol w:w="6097"/>
      </w:tblGrid>
      <w:tr w:rsidR="00F70844" w:rsidRPr="00AE0F5A" w14:paraId="02FF7CDC" w14:textId="77777777" w:rsidTr="00985147">
        <w:trPr>
          <w:trHeight w:val="379"/>
          <w:jc w:val="center"/>
        </w:trPr>
        <w:tc>
          <w:tcPr>
            <w:tcW w:w="364" w:type="pct"/>
            <w:shd w:val="clear" w:color="auto" w:fill="auto"/>
            <w:noWrap/>
            <w:vAlign w:val="bottom"/>
          </w:tcPr>
          <w:p w14:paraId="5C7DA614" w14:textId="77777777" w:rsidR="00F70844" w:rsidRPr="00AE0F5A" w:rsidRDefault="00FE2D6C">
            <w:pPr>
              <w:pStyle w:val="a7"/>
              <w:jc w:val="center"/>
              <w:rPr>
                <w:rFonts w:ascii="仿宋_GB2312"/>
                <w:b/>
                <w:kern w:val="0"/>
              </w:rPr>
            </w:pPr>
            <w:r w:rsidRPr="00AE0F5A">
              <w:rPr>
                <w:rFonts w:ascii="仿宋_GB2312" w:hint="eastAsia"/>
                <w:b/>
                <w:kern w:val="0"/>
              </w:rPr>
              <w:t>序号</w:t>
            </w:r>
          </w:p>
        </w:tc>
        <w:tc>
          <w:tcPr>
            <w:tcW w:w="1219" w:type="pct"/>
            <w:shd w:val="clear" w:color="auto" w:fill="auto"/>
            <w:vAlign w:val="bottom"/>
          </w:tcPr>
          <w:p w14:paraId="5B592C0C" w14:textId="77777777" w:rsidR="00F70844" w:rsidRPr="00AE0F5A" w:rsidRDefault="00FE2D6C">
            <w:pPr>
              <w:pStyle w:val="a7"/>
              <w:jc w:val="center"/>
              <w:rPr>
                <w:rFonts w:ascii="仿宋_GB2312"/>
                <w:b/>
                <w:kern w:val="0"/>
              </w:rPr>
            </w:pPr>
            <w:r w:rsidRPr="00AE0F5A">
              <w:rPr>
                <w:rFonts w:ascii="仿宋_GB2312" w:hint="eastAsia"/>
                <w:b/>
                <w:kern w:val="0"/>
              </w:rPr>
              <w:t>标准号</w:t>
            </w:r>
          </w:p>
        </w:tc>
        <w:tc>
          <w:tcPr>
            <w:tcW w:w="3417" w:type="pct"/>
            <w:shd w:val="clear" w:color="auto" w:fill="auto"/>
            <w:vAlign w:val="bottom"/>
          </w:tcPr>
          <w:p w14:paraId="06FBBFF3" w14:textId="77777777" w:rsidR="00F70844" w:rsidRPr="00AE0F5A" w:rsidRDefault="00FE2D6C">
            <w:pPr>
              <w:pStyle w:val="a7"/>
              <w:jc w:val="center"/>
              <w:rPr>
                <w:rFonts w:ascii="仿宋_GB2312"/>
                <w:b/>
                <w:kern w:val="0"/>
              </w:rPr>
            </w:pPr>
            <w:r w:rsidRPr="00AE0F5A">
              <w:rPr>
                <w:rFonts w:ascii="仿宋_GB2312" w:hint="eastAsia"/>
                <w:b/>
                <w:kern w:val="0"/>
              </w:rPr>
              <w:t>中文标准名称</w:t>
            </w:r>
          </w:p>
        </w:tc>
      </w:tr>
      <w:tr w:rsidR="00F70844" w:rsidRPr="00AE0F5A" w14:paraId="1B20CC60" w14:textId="77777777" w:rsidTr="00985147">
        <w:trPr>
          <w:trHeight w:val="379"/>
          <w:jc w:val="center"/>
        </w:trPr>
        <w:tc>
          <w:tcPr>
            <w:tcW w:w="364" w:type="pct"/>
            <w:shd w:val="clear" w:color="auto" w:fill="auto"/>
            <w:vAlign w:val="bottom"/>
          </w:tcPr>
          <w:p w14:paraId="1E65C483" w14:textId="77777777" w:rsidR="00F70844" w:rsidRPr="00AE0F5A" w:rsidRDefault="00FE2D6C">
            <w:pPr>
              <w:pStyle w:val="a7"/>
              <w:jc w:val="center"/>
              <w:rPr>
                <w:rFonts w:ascii="仿宋_GB2312"/>
                <w:kern w:val="0"/>
              </w:rPr>
            </w:pPr>
            <w:r w:rsidRPr="00AE0F5A">
              <w:rPr>
                <w:rFonts w:ascii="仿宋_GB2312" w:hint="eastAsia"/>
                <w:kern w:val="0"/>
              </w:rPr>
              <w:t>1</w:t>
            </w:r>
          </w:p>
        </w:tc>
        <w:tc>
          <w:tcPr>
            <w:tcW w:w="1219" w:type="pct"/>
            <w:shd w:val="clear" w:color="auto" w:fill="auto"/>
            <w:noWrap/>
            <w:vAlign w:val="bottom"/>
          </w:tcPr>
          <w:p w14:paraId="41309F19" w14:textId="77777777" w:rsidR="00F70844" w:rsidRPr="00AE0F5A" w:rsidRDefault="00FE2D6C">
            <w:pPr>
              <w:pStyle w:val="a7"/>
              <w:jc w:val="center"/>
              <w:rPr>
                <w:rFonts w:ascii="仿宋_GB2312"/>
                <w:kern w:val="0"/>
              </w:rPr>
            </w:pPr>
            <w:r w:rsidRPr="00AE0F5A">
              <w:rPr>
                <w:rFonts w:ascii="仿宋_GB2312" w:hint="eastAsia"/>
                <w:kern w:val="0"/>
              </w:rPr>
              <w:t>GB 17859-1999</w:t>
            </w:r>
          </w:p>
        </w:tc>
        <w:tc>
          <w:tcPr>
            <w:tcW w:w="3417" w:type="pct"/>
            <w:shd w:val="clear" w:color="auto" w:fill="auto"/>
            <w:vAlign w:val="bottom"/>
          </w:tcPr>
          <w:p w14:paraId="015453D5" w14:textId="77777777" w:rsidR="00F70844" w:rsidRPr="00AE0F5A" w:rsidRDefault="00FE2D6C">
            <w:pPr>
              <w:pStyle w:val="a7"/>
              <w:jc w:val="center"/>
              <w:rPr>
                <w:rFonts w:ascii="仿宋_GB2312"/>
                <w:kern w:val="0"/>
              </w:rPr>
            </w:pPr>
            <w:r w:rsidRPr="00AE0F5A">
              <w:rPr>
                <w:rFonts w:ascii="仿宋_GB2312" w:hint="eastAsia"/>
                <w:kern w:val="0"/>
              </w:rPr>
              <w:t>《计算机信息系统安全保护等级划分准则》</w:t>
            </w:r>
          </w:p>
        </w:tc>
      </w:tr>
      <w:tr w:rsidR="00F70844" w:rsidRPr="00AE0F5A" w14:paraId="067132E1" w14:textId="77777777" w:rsidTr="00985147">
        <w:trPr>
          <w:trHeight w:val="379"/>
          <w:jc w:val="center"/>
        </w:trPr>
        <w:tc>
          <w:tcPr>
            <w:tcW w:w="364" w:type="pct"/>
            <w:shd w:val="clear" w:color="auto" w:fill="auto"/>
            <w:vAlign w:val="bottom"/>
          </w:tcPr>
          <w:p w14:paraId="544D48FB" w14:textId="77777777" w:rsidR="00F70844" w:rsidRPr="00AE0F5A" w:rsidRDefault="00FE2D6C">
            <w:pPr>
              <w:pStyle w:val="a7"/>
              <w:jc w:val="center"/>
              <w:rPr>
                <w:rFonts w:ascii="仿宋_GB2312"/>
                <w:kern w:val="0"/>
              </w:rPr>
            </w:pPr>
            <w:r w:rsidRPr="00AE0F5A">
              <w:rPr>
                <w:rFonts w:ascii="仿宋_GB2312" w:hint="eastAsia"/>
                <w:kern w:val="0"/>
              </w:rPr>
              <w:t>2</w:t>
            </w:r>
          </w:p>
        </w:tc>
        <w:tc>
          <w:tcPr>
            <w:tcW w:w="1219" w:type="pct"/>
            <w:shd w:val="clear" w:color="auto" w:fill="auto"/>
            <w:noWrap/>
            <w:vAlign w:val="bottom"/>
          </w:tcPr>
          <w:p w14:paraId="33F59CD0" w14:textId="77777777" w:rsidR="00F70844" w:rsidRPr="00AE0F5A" w:rsidRDefault="00FE2D6C">
            <w:pPr>
              <w:pStyle w:val="a7"/>
              <w:jc w:val="center"/>
              <w:rPr>
                <w:rFonts w:ascii="仿宋_GB2312"/>
                <w:kern w:val="0"/>
              </w:rPr>
            </w:pPr>
            <w:r w:rsidRPr="00AE0F5A">
              <w:rPr>
                <w:rFonts w:ascii="仿宋_GB2312" w:hint="eastAsia"/>
                <w:kern w:val="0"/>
              </w:rPr>
              <w:t>GB/T 20271-2006</w:t>
            </w:r>
          </w:p>
        </w:tc>
        <w:tc>
          <w:tcPr>
            <w:tcW w:w="3417" w:type="pct"/>
            <w:shd w:val="clear" w:color="auto" w:fill="auto"/>
            <w:vAlign w:val="bottom"/>
          </w:tcPr>
          <w:p w14:paraId="708DAEA0" w14:textId="77777777" w:rsidR="00F70844" w:rsidRPr="00AE0F5A" w:rsidRDefault="00FE2D6C">
            <w:pPr>
              <w:pStyle w:val="a7"/>
              <w:jc w:val="center"/>
              <w:rPr>
                <w:rFonts w:ascii="仿宋_GB2312"/>
                <w:kern w:val="0"/>
              </w:rPr>
            </w:pPr>
            <w:r w:rsidRPr="00AE0F5A">
              <w:rPr>
                <w:rFonts w:ascii="仿宋_GB2312" w:hint="eastAsia"/>
                <w:kern w:val="0"/>
              </w:rPr>
              <w:t>《信息安全技术信息系统通用安全技术要求》</w:t>
            </w:r>
          </w:p>
        </w:tc>
      </w:tr>
      <w:tr w:rsidR="00F70844" w:rsidRPr="00AE0F5A" w14:paraId="66577A06" w14:textId="77777777" w:rsidTr="00985147">
        <w:trPr>
          <w:trHeight w:val="379"/>
          <w:jc w:val="center"/>
        </w:trPr>
        <w:tc>
          <w:tcPr>
            <w:tcW w:w="364" w:type="pct"/>
            <w:shd w:val="clear" w:color="auto" w:fill="auto"/>
            <w:vAlign w:val="bottom"/>
          </w:tcPr>
          <w:p w14:paraId="3FB993DE" w14:textId="77777777" w:rsidR="00F70844" w:rsidRPr="00AE0F5A" w:rsidRDefault="00FE2D6C">
            <w:pPr>
              <w:pStyle w:val="a7"/>
              <w:jc w:val="center"/>
              <w:rPr>
                <w:rFonts w:ascii="仿宋_GB2312"/>
                <w:kern w:val="0"/>
              </w:rPr>
            </w:pPr>
            <w:r w:rsidRPr="00AE0F5A">
              <w:rPr>
                <w:rFonts w:ascii="仿宋_GB2312" w:hint="eastAsia"/>
                <w:kern w:val="0"/>
              </w:rPr>
              <w:t>3</w:t>
            </w:r>
          </w:p>
        </w:tc>
        <w:tc>
          <w:tcPr>
            <w:tcW w:w="1219" w:type="pct"/>
            <w:shd w:val="clear" w:color="auto" w:fill="auto"/>
            <w:noWrap/>
            <w:vAlign w:val="bottom"/>
          </w:tcPr>
          <w:p w14:paraId="4D6A72FB" w14:textId="77777777" w:rsidR="00F70844" w:rsidRPr="00AE0F5A" w:rsidRDefault="00FE2D6C">
            <w:pPr>
              <w:pStyle w:val="a7"/>
              <w:jc w:val="center"/>
              <w:rPr>
                <w:rFonts w:ascii="仿宋_GB2312"/>
                <w:kern w:val="0"/>
              </w:rPr>
            </w:pPr>
            <w:r w:rsidRPr="00AE0F5A">
              <w:rPr>
                <w:rFonts w:ascii="仿宋_GB2312" w:hint="eastAsia"/>
                <w:kern w:val="0"/>
              </w:rPr>
              <w:t>GB/T 20270-2006</w:t>
            </w:r>
          </w:p>
        </w:tc>
        <w:tc>
          <w:tcPr>
            <w:tcW w:w="3417" w:type="pct"/>
            <w:shd w:val="clear" w:color="auto" w:fill="auto"/>
            <w:vAlign w:val="bottom"/>
          </w:tcPr>
          <w:p w14:paraId="07C9DE07" w14:textId="77777777" w:rsidR="00F70844" w:rsidRPr="00AE0F5A" w:rsidRDefault="00FE2D6C">
            <w:pPr>
              <w:pStyle w:val="a7"/>
              <w:jc w:val="center"/>
              <w:rPr>
                <w:rFonts w:ascii="仿宋_GB2312"/>
                <w:kern w:val="0"/>
              </w:rPr>
            </w:pPr>
            <w:r w:rsidRPr="00AE0F5A">
              <w:rPr>
                <w:rFonts w:ascii="仿宋_GB2312" w:hint="eastAsia"/>
                <w:kern w:val="0"/>
              </w:rPr>
              <w:t>《信息安全技术网络基础安全技术要求》</w:t>
            </w:r>
          </w:p>
        </w:tc>
      </w:tr>
      <w:tr w:rsidR="00F70844" w:rsidRPr="00AE0F5A" w14:paraId="7C9B3B60" w14:textId="77777777" w:rsidTr="00985147">
        <w:trPr>
          <w:trHeight w:val="379"/>
          <w:jc w:val="center"/>
        </w:trPr>
        <w:tc>
          <w:tcPr>
            <w:tcW w:w="364" w:type="pct"/>
            <w:shd w:val="clear" w:color="auto" w:fill="auto"/>
            <w:vAlign w:val="bottom"/>
          </w:tcPr>
          <w:p w14:paraId="44F11CF5" w14:textId="77777777" w:rsidR="00F70844" w:rsidRPr="00AE0F5A" w:rsidRDefault="00FE2D6C">
            <w:pPr>
              <w:pStyle w:val="a7"/>
              <w:jc w:val="center"/>
              <w:rPr>
                <w:rFonts w:ascii="仿宋_GB2312"/>
                <w:kern w:val="0"/>
              </w:rPr>
            </w:pPr>
            <w:r w:rsidRPr="00AE0F5A">
              <w:rPr>
                <w:rFonts w:ascii="仿宋_GB2312" w:hint="eastAsia"/>
                <w:kern w:val="0"/>
              </w:rPr>
              <w:t>4</w:t>
            </w:r>
          </w:p>
        </w:tc>
        <w:tc>
          <w:tcPr>
            <w:tcW w:w="1219" w:type="pct"/>
            <w:shd w:val="clear" w:color="auto" w:fill="auto"/>
            <w:noWrap/>
            <w:vAlign w:val="bottom"/>
          </w:tcPr>
          <w:p w14:paraId="70F0C89B" w14:textId="77777777" w:rsidR="00F70844" w:rsidRPr="00AE0F5A" w:rsidRDefault="00FE2D6C">
            <w:pPr>
              <w:pStyle w:val="a7"/>
              <w:jc w:val="center"/>
              <w:rPr>
                <w:rFonts w:ascii="仿宋_GB2312"/>
                <w:kern w:val="0"/>
              </w:rPr>
            </w:pPr>
            <w:r w:rsidRPr="00AE0F5A">
              <w:rPr>
                <w:rFonts w:ascii="仿宋_GB2312" w:hint="eastAsia"/>
                <w:kern w:val="0"/>
              </w:rPr>
              <w:t>GB/T 20272-2006</w:t>
            </w:r>
          </w:p>
        </w:tc>
        <w:tc>
          <w:tcPr>
            <w:tcW w:w="3417" w:type="pct"/>
            <w:shd w:val="clear" w:color="auto" w:fill="auto"/>
            <w:vAlign w:val="bottom"/>
          </w:tcPr>
          <w:p w14:paraId="604CC7D6" w14:textId="77777777" w:rsidR="00F70844" w:rsidRPr="00AE0F5A" w:rsidRDefault="00FE2D6C">
            <w:pPr>
              <w:pStyle w:val="a7"/>
              <w:jc w:val="center"/>
              <w:rPr>
                <w:rFonts w:ascii="仿宋_GB2312"/>
                <w:kern w:val="0"/>
              </w:rPr>
            </w:pPr>
            <w:r w:rsidRPr="00AE0F5A">
              <w:rPr>
                <w:rFonts w:ascii="仿宋_GB2312" w:hint="eastAsia"/>
                <w:kern w:val="0"/>
              </w:rPr>
              <w:t>《信息安全技术操作系统安全技术要求》</w:t>
            </w:r>
          </w:p>
        </w:tc>
      </w:tr>
      <w:tr w:rsidR="00F70844" w:rsidRPr="00AE0F5A" w14:paraId="67E47CE3" w14:textId="77777777" w:rsidTr="00985147">
        <w:trPr>
          <w:trHeight w:val="379"/>
          <w:jc w:val="center"/>
        </w:trPr>
        <w:tc>
          <w:tcPr>
            <w:tcW w:w="364" w:type="pct"/>
            <w:shd w:val="clear" w:color="auto" w:fill="auto"/>
            <w:vAlign w:val="bottom"/>
          </w:tcPr>
          <w:p w14:paraId="6A41BB86" w14:textId="77777777" w:rsidR="00F70844" w:rsidRPr="00AE0F5A" w:rsidRDefault="00FE2D6C">
            <w:pPr>
              <w:pStyle w:val="a7"/>
              <w:jc w:val="center"/>
              <w:rPr>
                <w:rFonts w:ascii="仿宋_GB2312"/>
                <w:kern w:val="0"/>
              </w:rPr>
            </w:pPr>
            <w:r w:rsidRPr="00AE0F5A">
              <w:rPr>
                <w:rFonts w:ascii="仿宋_GB2312" w:hint="eastAsia"/>
                <w:kern w:val="0"/>
              </w:rPr>
              <w:t>5</w:t>
            </w:r>
          </w:p>
        </w:tc>
        <w:tc>
          <w:tcPr>
            <w:tcW w:w="1219" w:type="pct"/>
            <w:shd w:val="clear" w:color="auto" w:fill="auto"/>
            <w:noWrap/>
            <w:vAlign w:val="bottom"/>
          </w:tcPr>
          <w:p w14:paraId="76C3E203" w14:textId="77777777" w:rsidR="00F70844" w:rsidRPr="00AE0F5A" w:rsidRDefault="00FE2D6C">
            <w:pPr>
              <w:pStyle w:val="a7"/>
              <w:jc w:val="center"/>
              <w:rPr>
                <w:rFonts w:ascii="仿宋_GB2312"/>
                <w:kern w:val="0"/>
              </w:rPr>
            </w:pPr>
            <w:r w:rsidRPr="00AE0F5A">
              <w:rPr>
                <w:rFonts w:ascii="仿宋_GB2312" w:hint="eastAsia"/>
                <w:kern w:val="0"/>
              </w:rPr>
              <w:t>GB/T 20273-2006</w:t>
            </w:r>
          </w:p>
        </w:tc>
        <w:tc>
          <w:tcPr>
            <w:tcW w:w="3417" w:type="pct"/>
            <w:shd w:val="clear" w:color="auto" w:fill="auto"/>
            <w:vAlign w:val="bottom"/>
          </w:tcPr>
          <w:p w14:paraId="53C2813A" w14:textId="77777777" w:rsidR="00F70844" w:rsidRPr="00AE0F5A" w:rsidRDefault="00FE2D6C">
            <w:pPr>
              <w:pStyle w:val="a7"/>
              <w:jc w:val="center"/>
              <w:rPr>
                <w:rFonts w:ascii="仿宋_GB2312"/>
                <w:kern w:val="0"/>
              </w:rPr>
            </w:pPr>
            <w:r w:rsidRPr="00AE0F5A">
              <w:rPr>
                <w:rFonts w:ascii="仿宋_GB2312" w:hint="eastAsia"/>
                <w:kern w:val="0"/>
              </w:rPr>
              <w:t>《信息安全技术数据库管理系统安全技术要求》</w:t>
            </w:r>
          </w:p>
        </w:tc>
      </w:tr>
      <w:tr w:rsidR="00F70844" w:rsidRPr="00AE0F5A" w14:paraId="6127723D" w14:textId="77777777" w:rsidTr="00985147">
        <w:trPr>
          <w:trHeight w:val="379"/>
          <w:jc w:val="center"/>
        </w:trPr>
        <w:tc>
          <w:tcPr>
            <w:tcW w:w="364" w:type="pct"/>
            <w:shd w:val="clear" w:color="auto" w:fill="auto"/>
            <w:vAlign w:val="bottom"/>
          </w:tcPr>
          <w:p w14:paraId="4398031B" w14:textId="77777777" w:rsidR="00F70844" w:rsidRPr="00AE0F5A" w:rsidRDefault="00FE2D6C">
            <w:pPr>
              <w:pStyle w:val="a7"/>
              <w:jc w:val="center"/>
              <w:rPr>
                <w:rFonts w:ascii="仿宋_GB2312"/>
                <w:kern w:val="0"/>
              </w:rPr>
            </w:pPr>
            <w:r w:rsidRPr="00AE0F5A">
              <w:rPr>
                <w:rFonts w:ascii="仿宋_GB2312" w:hint="eastAsia"/>
                <w:kern w:val="0"/>
              </w:rPr>
              <w:t>6</w:t>
            </w:r>
          </w:p>
        </w:tc>
        <w:tc>
          <w:tcPr>
            <w:tcW w:w="1219" w:type="pct"/>
            <w:shd w:val="clear" w:color="auto" w:fill="auto"/>
            <w:noWrap/>
            <w:vAlign w:val="bottom"/>
          </w:tcPr>
          <w:p w14:paraId="39BBF934" w14:textId="77777777" w:rsidR="00F70844" w:rsidRPr="00AE0F5A" w:rsidRDefault="00FE2D6C">
            <w:pPr>
              <w:pStyle w:val="a7"/>
              <w:jc w:val="center"/>
              <w:rPr>
                <w:rFonts w:ascii="仿宋_GB2312"/>
                <w:kern w:val="0"/>
              </w:rPr>
            </w:pPr>
            <w:r w:rsidRPr="00AE0F5A">
              <w:rPr>
                <w:rFonts w:ascii="仿宋_GB2312" w:hint="eastAsia"/>
                <w:kern w:val="0"/>
              </w:rPr>
              <w:t>GA/T 671-2006</w:t>
            </w:r>
          </w:p>
        </w:tc>
        <w:tc>
          <w:tcPr>
            <w:tcW w:w="3417" w:type="pct"/>
            <w:shd w:val="clear" w:color="auto" w:fill="auto"/>
            <w:vAlign w:val="bottom"/>
          </w:tcPr>
          <w:p w14:paraId="7B5403EC" w14:textId="77777777" w:rsidR="00F70844" w:rsidRPr="00AE0F5A" w:rsidRDefault="00FE2D6C">
            <w:pPr>
              <w:pStyle w:val="a7"/>
              <w:jc w:val="center"/>
              <w:rPr>
                <w:rFonts w:ascii="仿宋_GB2312"/>
                <w:kern w:val="0"/>
              </w:rPr>
            </w:pPr>
            <w:r w:rsidRPr="00AE0F5A">
              <w:rPr>
                <w:rFonts w:ascii="仿宋_GB2312" w:hint="eastAsia"/>
                <w:kern w:val="0"/>
              </w:rPr>
              <w:t>《信息安全技术终端计算机系统安全等级技术要求》</w:t>
            </w:r>
          </w:p>
        </w:tc>
      </w:tr>
      <w:tr w:rsidR="00F70844" w:rsidRPr="00AE0F5A" w14:paraId="7C455D8D" w14:textId="77777777" w:rsidTr="00985147">
        <w:trPr>
          <w:trHeight w:val="379"/>
          <w:jc w:val="center"/>
        </w:trPr>
        <w:tc>
          <w:tcPr>
            <w:tcW w:w="364" w:type="pct"/>
            <w:shd w:val="clear" w:color="auto" w:fill="auto"/>
            <w:vAlign w:val="bottom"/>
          </w:tcPr>
          <w:p w14:paraId="41567197" w14:textId="77777777" w:rsidR="00F70844" w:rsidRPr="00AE0F5A" w:rsidRDefault="00FE2D6C">
            <w:pPr>
              <w:pStyle w:val="a7"/>
              <w:jc w:val="center"/>
              <w:rPr>
                <w:rFonts w:ascii="仿宋_GB2312"/>
                <w:kern w:val="0"/>
              </w:rPr>
            </w:pPr>
            <w:r w:rsidRPr="00AE0F5A">
              <w:rPr>
                <w:rFonts w:ascii="仿宋_GB2312" w:hint="eastAsia"/>
                <w:kern w:val="0"/>
              </w:rPr>
              <w:t>7</w:t>
            </w:r>
          </w:p>
        </w:tc>
        <w:tc>
          <w:tcPr>
            <w:tcW w:w="1219" w:type="pct"/>
            <w:shd w:val="clear" w:color="auto" w:fill="auto"/>
            <w:noWrap/>
            <w:vAlign w:val="bottom"/>
          </w:tcPr>
          <w:p w14:paraId="2C50891F" w14:textId="77777777" w:rsidR="00F70844" w:rsidRPr="00AE0F5A" w:rsidRDefault="00FE2D6C">
            <w:pPr>
              <w:pStyle w:val="a7"/>
              <w:jc w:val="center"/>
              <w:rPr>
                <w:rFonts w:ascii="仿宋_GB2312"/>
                <w:kern w:val="0"/>
              </w:rPr>
            </w:pPr>
            <w:r w:rsidRPr="00AE0F5A">
              <w:rPr>
                <w:rFonts w:ascii="仿宋_GB2312" w:hint="eastAsia"/>
                <w:kern w:val="0"/>
              </w:rPr>
              <w:t>GB/T 20269-2006</w:t>
            </w:r>
          </w:p>
        </w:tc>
        <w:tc>
          <w:tcPr>
            <w:tcW w:w="3417" w:type="pct"/>
            <w:shd w:val="clear" w:color="auto" w:fill="auto"/>
            <w:vAlign w:val="bottom"/>
          </w:tcPr>
          <w:p w14:paraId="28A926E1" w14:textId="77777777" w:rsidR="00F70844" w:rsidRPr="00AE0F5A" w:rsidRDefault="00FE2D6C">
            <w:pPr>
              <w:pStyle w:val="a7"/>
              <w:jc w:val="center"/>
              <w:rPr>
                <w:rFonts w:ascii="仿宋_GB2312"/>
                <w:kern w:val="0"/>
              </w:rPr>
            </w:pPr>
            <w:r w:rsidRPr="00AE0F5A">
              <w:rPr>
                <w:rFonts w:ascii="仿宋_GB2312" w:hint="eastAsia"/>
                <w:kern w:val="0"/>
              </w:rPr>
              <w:t>《信息安全技术信息系统安全管理要求》</w:t>
            </w:r>
          </w:p>
        </w:tc>
      </w:tr>
      <w:tr w:rsidR="00F70844" w:rsidRPr="00AE0F5A" w14:paraId="563B9574" w14:textId="77777777" w:rsidTr="00985147">
        <w:trPr>
          <w:trHeight w:val="379"/>
          <w:jc w:val="center"/>
        </w:trPr>
        <w:tc>
          <w:tcPr>
            <w:tcW w:w="364" w:type="pct"/>
            <w:shd w:val="clear" w:color="auto" w:fill="auto"/>
            <w:vAlign w:val="bottom"/>
          </w:tcPr>
          <w:p w14:paraId="0C22E5EF" w14:textId="77777777" w:rsidR="00F70844" w:rsidRPr="00AE0F5A" w:rsidRDefault="00FE2D6C">
            <w:pPr>
              <w:pStyle w:val="a7"/>
              <w:jc w:val="center"/>
              <w:rPr>
                <w:rFonts w:ascii="仿宋_GB2312"/>
                <w:kern w:val="0"/>
              </w:rPr>
            </w:pPr>
            <w:r w:rsidRPr="00AE0F5A">
              <w:rPr>
                <w:rFonts w:ascii="仿宋_GB2312" w:hint="eastAsia"/>
                <w:kern w:val="0"/>
              </w:rPr>
              <w:t>8</w:t>
            </w:r>
          </w:p>
        </w:tc>
        <w:tc>
          <w:tcPr>
            <w:tcW w:w="1219" w:type="pct"/>
            <w:shd w:val="clear" w:color="auto" w:fill="auto"/>
            <w:noWrap/>
            <w:vAlign w:val="bottom"/>
          </w:tcPr>
          <w:p w14:paraId="31DBB11B" w14:textId="77777777" w:rsidR="00F70844" w:rsidRPr="00AE0F5A" w:rsidRDefault="00FE2D6C">
            <w:pPr>
              <w:pStyle w:val="a7"/>
              <w:jc w:val="center"/>
              <w:rPr>
                <w:rFonts w:ascii="仿宋_GB2312"/>
                <w:kern w:val="0"/>
              </w:rPr>
            </w:pPr>
            <w:r w:rsidRPr="00AE0F5A">
              <w:rPr>
                <w:rFonts w:ascii="仿宋_GB2312" w:hint="eastAsia"/>
                <w:kern w:val="0"/>
              </w:rPr>
              <w:t>ISO OSI</w:t>
            </w:r>
          </w:p>
        </w:tc>
        <w:tc>
          <w:tcPr>
            <w:tcW w:w="3417" w:type="pct"/>
            <w:shd w:val="clear" w:color="auto" w:fill="auto"/>
            <w:vAlign w:val="bottom"/>
          </w:tcPr>
          <w:p w14:paraId="542623E3" w14:textId="77777777" w:rsidR="00F70844" w:rsidRPr="00AE0F5A" w:rsidRDefault="00FE2D6C">
            <w:pPr>
              <w:pStyle w:val="a7"/>
              <w:jc w:val="center"/>
              <w:rPr>
                <w:rFonts w:ascii="仿宋_GB2312"/>
                <w:kern w:val="0"/>
              </w:rPr>
            </w:pPr>
            <w:r w:rsidRPr="00AE0F5A">
              <w:rPr>
                <w:rFonts w:ascii="仿宋_GB2312" w:hint="eastAsia"/>
                <w:kern w:val="0"/>
              </w:rPr>
              <w:t>OSI开放系统互连参考模型</w:t>
            </w:r>
          </w:p>
        </w:tc>
      </w:tr>
      <w:tr w:rsidR="00F70844" w:rsidRPr="00AE0F5A" w14:paraId="2E0D441E" w14:textId="77777777" w:rsidTr="00985147">
        <w:trPr>
          <w:trHeight w:val="379"/>
          <w:jc w:val="center"/>
        </w:trPr>
        <w:tc>
          <w:tcPr>
            <w:tcW w:w="364" w:type="pct"/>
            <w:shd w:val="clear" w:color="auto" w:fill="auto"/>
            <w:vAlign w:val="bottom"/>
          </w:tcPr>
          <w:p w14:paraId="46E162C0" w14:textId="77777777" w:rsidR="00F70844" w:rsidRPr="00AE0F5A" w:rsidRDefault="00FE2D6C">
            <w:pPr>
              <w:pStyle w:val="a7"/>
              <w:jc w:val="center"/>
              <w:rPr>
                <w:rFonts w:ascii="仿宋_GB2312"/>
                <w:kern w:val="0"/>
              </w:rPr>
            </w:pPr>
            <w:r w:rsidRPr="00AE0F5A">
              <w:rPr>
                <w:rFonts w:ascii="仿宋_GB2312" w:hint="eastAsia"/>
                <w:kern w:val="0"/>
              </w:rPr>
              <w:t>9</w:t>
            </w:r>
          </w:p>
        </w:tc>
        <w:tc>
          <w:tcPr>
            <w:tcW w:w="1219" w:type="pct"/>
            <w:shd w:val="clear" w:color="auto" w:fill="auto"/>
            <w:noWrap/>
            <w:vAlign w:val="bottom"/>
          </w:tcPr>
          <w:p w14:paraId="4F9630E6" w14:textId="77777777" w:rsidR="00F70844" w:rsidRPr="00AE0F5A" w:rsidRDefault="00FE2D6C">
            <w:pPr>
              <w:pStyle w:val="a7"/>
              <w:jc w:val="center"/>
              <w:rPr>
                <w:rFonts w:ascii="仿宋_GB2312"/>
                <w:kern w:val="0"/>
              </w:rPr>
            </w:pPr>
            <w:r w:rsidRPr="00AE0F5A">
              <w:rPr>
                <w:rFonts w:ascii="仿宋_GB2312" w:hint="eastAsia"/>
                <w:kern w:val="0"/>
              </w:rPr>
              <w:t>IEEE 802.1</w:t>
            </w:r>
          </w:p>
        </w:tc>
        <w:tc>
          <w:tcPr>
            <w:tcW w:w="3417" w:type="pct"/>
            <w:shd w:val="clear" w:color="auto" w:fill="auto"/>
            <w:vAlign w:val="bottom"/>
          </w:tcPr>
          <w:p w14:paraId="4FDEB687" w14:textId="77777777" w:rsidR="00F70844" w:rsidRPr="00AE0F5A" w:rsidRDefault="00FE2D6C">
            <w:pPr>
              <w:pStyle w:val="a7"/>
              <w:jc w:val="center"/>
              <w:rPr>
                <w:rFonts w:ascii="仿宋_GB2312"/>
                <w:kern w:val="0"/>
              </w:rPr>
            </w:pPr>
            <w:r w:rsidRPr="00AE0F5A">
              <w:rPr>
                <w:rFonts w:ascii="仿宋_GB2312" w:hint="eastAsia"/>
                <w:kern w:val="0"/>
              </w:rPr>
              <w:t>局域网概述，体系结构，网络管理和性能测量</w:t>
            </w:r>
          </w:p>
        </w:tc>
      </w:tr>
      <w:tr w:rsidR="00F70844" w:rsidRPr="00AE0F5A" w14:paraId="7A554612" w14:textId="77777777" w:rsidTr="00985147">
        <w:trPr>
          <w:trHeight w:val="379"/>
          <w:jc w:val="center"/>
        </w:trPr>
        <w:tc>
          <w:tcPr>
            <w:tcW w:w="364" w:type="pct"/>
            <w:shd w:val="clear" w:color="auto" w:fill="auto"/>
            <w:vAlign w:val="bottom"/>
          </w:tcPr>
          <w:p w14:paraId="4DFAFC07" w14:textId="77777777" w:rsidR="00F70844" w:rsidRPr="00AE0F5A" w:rsidRDefault="00FE2D6C">
            <w:pPr>
              <w:pStyle w:val="a7"/>
              <w:jc w:val="center"/>
              <w:rPr>
                <w:rFonts w:ascii="仿宋_GB2312"/>
                <w:kern w:val="0"/>
              </w:rPr>
            </w:pPr>
            <w:r w:rsidRPr="00AE0F5A">
              <w:rPr>
                <w:rFonts w:ascii="仿宋_GB2312" w:hint="eastAsia"/>
                <w:kern w:val="0"/>
              </w:rPr>
              <w:t>10</w:t>
            </w:r>
          </w:p>
        </w:tc>
        <w:tc>
          <w:tcPr>
            <w:tcW w:w="1219" w:type="pct"/>
            <w:shd w:val="clear" w:color="auto" w:fill="auto"/>
            <w:noWrap/>
            <w:vAlign w:val="bottom"/>
          </w:tcPr>
          <w:p w14:paraId="30A37D2C" w14:textId="77777777" w:rsidR="00F70844" w:rsidRPr="00AE0F5A" w:rsidRDefault="00FE2D6C">
            <w:pPr>
              <w:pStyle w:val="a7"/>
              <w:jc w:val="center"/>
              <w:rPr>
                <w:rFonts w:ascii="仿宋_GB2312"/>
                <w:kern w:val="0"/>
              </w:rPr>
            </w:pPr>
            <w:r w:rsidRPr="00AE0F5A">
              <w:rPr>
                <w:rFonts w:ascii="仿宋_GB2312" w:hint="eastAsia"/>
                <w:kern w:val="0"/>
              </w:rPr>
              <w:t>IEEE 802.2</w:t>
            </w:r>
          </w:p>
        </w:tc>
        <w:tc>
          <w:tcPr>
            <w:tcW w:w="3417" w:type="pct"/>
            <w:shd w:val="clear" w:color="auto" w:fill="auto"/>
            <w:vAlign w:val="bottom"/>
          </w:tcPr>
          <w:p w14:paraId="0B05D8A7" w14:textId="77777777" w:rsidR="00F70844" w:rsidRPr="00AE0F5A" w:rsidRDefault="00FE2D6C">
            <w:pPr>
              <w:pStyle w:val="a7"/>
              <w:jc w:val="center"/>
              <w:rPr>
                <w:rFonts w:ascii="仿宋_GB2312"/>
                <w:kern w:val="0"/>
              </w:rPr>
            </w:pPr>
            <w:r w:rsidRPr="00AE0F5A">
              <w:rPr>
                <w:rFonts w:ascii="仿宋_GB2312" w:hint="eastAsia"/>
                <w:kern w:val="0"/>
              </w:rPr>
              <w:t>逻辑链路控制LLC</w:t>
            </w:r>
          </w:p>
        </w:tc>
      </w:tr>
      <w:tr w:rsidR="00F70844" w:rsidRPr="00AE0F5A" w14:paraId="794EEA0E" w14:textId="77777777" w:rsidTr="00985147">
        <w:trPr>
          <w:trHeight w:val="379"/>
          <w:jc w:val="center"/>
        </w:trPr>
        <w:tc>
          <w:tcPr>
            <w:tcW w:w="364" w:type="pct"/>
            <w:shd w:val="clear" w:color="auto" w:fill="auto"/>
            <w:vAlign w:val="bottom"/>
          </w:tcPr>
          <w:p w14:paraId="346E24B7" w14:textId="77777777" w:rsidR="00F70844" w:rsidRPr="00AE0F5A" w:rsidRDefault="00FE2D6C">
            <w:pPr>
              <w:pStyle w:val="a7"/>
              <w:jc w:val="center"/>
              <w:rPr>
                <w:rFonts w:ascii="仿宋_GB2312"/>
                <w:kern w:val="0"/>
              </w:rPr>
            </w:pPr>
            <w:r w:rsidRPr="00AE0F5A">
              <w:rPr>
                <w:rFonts w:ascii="仿宋_GB2312" w:hint="eastAsia"/>
                <w:kern w:val="0"/>
              </w:rPr>
              <w:t>11</w:t>
            </w:r>
          </w:p>
        </w:tc>
        <w:tc>
          <w:tcPr>
            <w:tcW w:w="1219" w:type="pct"/>
            <w:shd w:val="clear" w:color="auto" w:fill="auto"/>
            <w:noWrap/>
            <w:vAlign w:val="bottom"/>
          </w:tcPr>
          <w:p w14:paraId="008343D8" w14:textId="77777777" w:rsidR="00F70844" w:rsidRPr="00AE0F5A" w:rsidRDefault="00FE2D6C">
            <w:pPr>
              <w:pStyle w:val="a7"/>
              <w:jc w:val="center"/>
              <w:rPr>
                <w:rFonts w:ascii="仿宋_GB2312"/>
                <w:kern w:val="0"/>
              </w:rPr>
            </w:pPr>
            <w:r w:rsidRPr="00AE0F5A">
              <w:rPr>
                <w:rFonts w:ascii="仿宋_GB2312" w:hint="eastAsia"/>
                <w:kern w:val="0"/>
              </w:rPr>
              <w:t>IEEE 802.3</w:t>
            </w:r>
          </w:p>
        </w:tc>
        <w:tc>
          <w:tcPr>
            <w:tcW w:w="3417" w:type="pct"/>
            <w:shd w:val="clear" w:color="auto" w:fill="auto"/>
            <w:vAlign w:val="bottom"/>
          </w:tcPr>
          <w:p w14:paraId="46CE7442" w14:textId="77777777" w:rsidR="00F70844" w:rsidRPr="00AE0F5A" w:rsidRDefault="00FE2D6C">
            <w:pPr>
              <w:pStyle w:val="a7"/>
              <w:jc w:val="center"/>
              <w:rPr>
                <w:rFonts w:ascii="仿宋_GB2312"/>
                <w:kern w:val="0"/>
              </w:rPr>
            </w:pPr>
            <w:r w:rsidRPr="00AE0F5A">
              <w:rPr>
                <w:rFonts w:ascii="仿宋_GB2312" w:hint="eastAsia"/>
                <w:kern w:val="0"/>
              </w:rPr>
              <w:t>总线网介质访问控制协议CSMA/CD及物理层技术规范</w:t>
            </w:r>
          </w:p>
        </w:tc>
      </w:tr>
      <w:tr w:rsidR="00F70844" w:rsidRPr="00AE0F5A" w14:paraId="6134A4D4" w14:textId="77777777" w:rsidTr="00985147">
        <w:trPr>
          <w:trHeight w:val="379"/>
          <w:jc w:val="center"/>
        </w:trPr>
        <w:tc>
          <w:tcPr>
            <w:tcW w:w="364" w:type="pct"/>
            <w:shd w:val="clear" w:color="auto" w:fill="auto"/>
            <w:vAlign w:val="bottom"/>
          </w:tcPr>
          <w:p w14:paraId="63761DD5" w14:textId="77777777" w:rsidR="00F70844" w:rsidRPr="00AE0F5A" w:rsidRDefault="00FE2D6C">
            <w:pPr>
              <w:pStyle w:val="a7"/>
              <w:jc w:val="center"/>
              <w:rPr>
                <w:rFonts w:ascii="仿宋_GB2312"/>
                <w:kern w:val="0"/>
              </w:rPr>
            </w:pPr>
            <w:r w:rsidRPr="00AE0F5A">
              <w:rPr>
                <w:rFonts w:ascii="仿宋_GB2312" w:hint="eastAsia"/>
                <w:kern w:val="0"/>
              </w:rPr>
              <w:t>12</w:t>
            </w:r>
          </w:p>
        </w:tc>
        <w:tc>
          <w:tcPr>
            <w:tcW w:w="1219" w:type="pct"/>
            <w:shd w:val="clear" w:color="auto" w:fill="auto"/>
            <w:noWrap/>
            <w:vAlign w:val="bottom"/>
          </w:tcPr>
          <w:p w14:paraId="4563733C" w14:textId="77777777" w:rsidR="00F70844" w:rsidRPr="00AE0F5A" w:rsidRDefault="00FE2D6C">
            <w:pPr>
              <w:pStyle w:val="a7"/>
              <w:jc w:val="center"/>
              <w:rPr>
                <w:rFonts w:ascii="仿宋_GB2312"/>
                <w:kern w:val="0"/>
              </w:rPr>
            </w:pPr>
            <w:r w:rsidRPr="00AE0F5A">
              <w:rPr>
                <w:rFonts w:ascii="仿宋_GB2312" w:hint="eastAsia"/>
                <w:kern w:val="0"/>
              </w:rPr>
              <w:t>IEEE 802.6</w:t>
            </w:r>
          </w:p>
        </w:tc>
        <w:tc>
          <w:tcPr>
            <w:tcW w:w="3417" w:type="pct"/>
            <w:shd w:val="clear" w:color="auto" w:fill="auto"/>
            <w:vAlign w:val="bottom"/>
          </w:tcPr>
          <w:p w14:paraId="13488C22" w14:textId="77777777" w:rsidR="00F70844" w:rsidRPr="00AE0F5A" w:rsidRDefault="00FE2D6C">
            <w:pPr>
              <w:pStyle w:val="a7"/>
              <w:jc w:val="center"/>
              <w:rPr>
                <w:rFonts w:ascii="仿宋_GB2312"/>
                <w:kern w:val="0"/>
              </w:rPr>
            </w:pPr>
            <w:r w:rsidRPr="00AE0F5A">
              <w:rPr>
                <w:rFonts w:ascii="仿宋_GB2312" w:hint="eastAsia"/>
                <w:kern w:val="0"/>
              </w:rPr>
              <w:t>城域网（Metropolitan Area Networks)MAC 介质访问控制协议DQDB及其物理层技术规范</w:t>
            </w:r>
          </w:p>
        </w:tc>
      </w:tr>
      <w:tr w:rsidR="00F70844" w:rsidRPr="00AE0F5A" w14:paraId="6735F804" w14:textId="77777777" w:rsidTr="00985147">
        <w:trPr>
          <w:trHeight w:val="379"/>
          <w:jc w:val="center"/>
        </w:trPr>
        <w:tc>
          <w:tcPr>
            <w:tcW w:w="364" w:type="pct"/>
            <w:shd w:val="clear" w:color="auto" w:fill="auto"/>
            <w:vAlign w:val="bottom"/>
          </w:tcPr>
          <w:p w14:paraId="3BA446DC" w14:textId="77777777" w:rsidR="00F70844" w:rsidRPr="00AE0F5A" w:rsidRDefault="00FE2D6C">
            <w:pPr>
              <w:pStyle w:val="a7"/>
              <w:jc w:val="center"/>
              <w:rPr>
                <w:rFonts w:ascii="仿宋_GB2312"/>
                <w:kern w:val="0"/>
              </w:rPr>
            </w:pPr>
            <w:r w:rsidRPr="00AE0F5A">
              <w:rPr>
                <w:rFonts w:ascii="仿宋_GB2312" w:hint="eastAsia"/>
                <w:kern w:val="0"/>
              </w:rPr>
              <w:t>13</w:t>
            </w:r>
          </w:p>
        </w:tc>
        <w:tc>
          <w:tcPr>
            <w:tcW w:w="1219" w:type="pct"/>
            <w:shd w:val="clear" w:color="auto" w:fill="auto"/>
            <w:noWrap/>
            <w:vAlign w:val="bottom"/>
          </w:tcPr>
          <w:p w14:paraId="283F4AB4" w14:textId="77777777" w:rsidR="00F70844" w:rsidRPr="00AE0F5A" w:rsidRDefault="00FE2D6C">
            <w:pPr>
              <w:pStyle w:val="a7"/>
              <w:jc w:val="center"/>
              <w:rPr>
                <w:rFonts w:ascii="仿宋_GB2312"/>
                <w:kern w:val="0"/>
              </w:rPr>
            </w:pPr>
            <w:r w:rsidRPr="00AE0F5A">
              <w:rPr>
                <w:rFonts w:ascii="仿宋_GB2312" w:hint="eastAsia"/>
                <w:kern w:val="0"/>
              </w:rPr>
              <w:t>IEEE 802.10</w:t>
            </w:r>
          </w:p>
        </w:tc>
        <w:tc>
          <w:tcPr>
            <w:tcW w:w="3417" w:type="pct"/>
            <w:shd w:val="clear" w:color="auto" w:fill="auto"/>
            <w:vAlign w:val="bottom"/>
          </w:tcPr>
          <w:p w14:paraId="1F219AA2" w14:textId="77777777" w:rsidR="00F70844" w:rsidRPr="00AE0F5A" w:rsidRDefault="00FE2D6C">
            <w:pPr>
              <w:pStyle w:val="a7"/>
              <w:jc w:val="center"/>
              <w:rPr>
                <w:rFonts w:ascii="仿宋_GB2312"/>
                <w:kern w:val="0"/>
              </w:rPr>
            </w:pPr>
            <w:r w:rsidRPr="00AE0F5A">
              <w:rPr>
                <w:rFonts w:ascii="仿宋_GB2312" w:hint="eastAsia"/>
                <w:kern w:val="0"/>
              </w:rPr>
              <w:t>局域网安全技术标准</w:t>
            </w:r>
          </w:p>
        </w:tc>
      </w:tr>
      <w:tr w:rsidR="00F70844" w:rsidRPr="00AE0F5A" w14:paraId="33F348D7" w14:textId="77777777" w:rsidTr="00985147">
        <w:trPr>
          <w:trHeight w:val="379"/>
          <w:jc w:val="center"/>
        </w:trPr>
        <w:tc>
          <w:tcPr>
            <w:tcW w:w="364" w:type="pct"/>
            <w:shd w:val="clear" w:color="auto" w:fill="auto"/>
            <w:vAlign w:val="bottom"/>
          </w:tcPr>
          <w:p w14:paraId="1C789004" w14:textId="77777777" w:rsidR="00F70844" w:rsidRPr="00AE0F5A" w:rsidRDefault="00FE2D6C">
            <w:pPr>
              <w:pStyle w:val="a7"/>
              <w:jc w:val="center"/>
              <w:rPr>
                <w:rFonts w:ascii="仿宋_GB2312"/>
                <w:kern w:val="0"/>
              </w:rPr>
            </w:pPr>
            <w:r w:rsidRPr="00AE0F5A">
              <w:rPr>
                <w:rFonts w:ascii="仿宋_GB2312" w:hint="eastAsia"/>
                <w:kern w:val="0"/>
              </w:rPr>
              <w:t>14</w:t>
            </w:r>
          </w:p>
        </w:tc>
        <w:tc>
          <w:tcPr>
            <w:tcW w:w="1219" w:type="pct"/>
            <w:shd w:val="clear" w:color="auto" w:fill="auto"/>
            <w:noWrap/>
            <w:vAlign w:val="bottom"/>
          </w:tcPr>
          <w:p w14:paraId="5839A5C5" w14:textId="77777777" w:rsidR="00F70844" w:rsidRPr="00AE0F5A" w:rsidRDefault="00FE2D6C">
            <w:pPr>
              <w:pStyle w:val="a7"/>
              <w:jc w:val="center"/>
              <w:rPr>
                <w:rFonts w:ascii="仿宋_GB2312"/>
                <w:kern w:val="0"/>
              </w:rPr>
            </w:pPr>
            <w:r w:rsidRPr="00AE0F5A">
              <w:rPr>
                <w:rFonts w:ascii="仿宋_GB2312" w:hint="eastAsia"/>
                <w:kern w:val="0"/>
              </w:rPr>
              <w:t>IEEE 802.11</w:t>
            </w:r>
          </w:p>
        </w:tc>
        <w:tc>
          <w:tcPr>
            <w:tcW w:w="3417" w:type="pct"/>
            <w:shd w:val="clear" w:color="auto" w:fill="auto"/>
            <w:vAlign w:val="bottom"/>
          </w:tcPr>
          <w:p w14:paraId="369958E0" w14:textId="77777777" w:rsidR="00F70844" w:rsidRPr="00AE0F5A" w:rsidRDefault="00FE2D6C">
            <w:pPr>
              <w:pStyle w:val="a7"/>
              <w:jc w:val="center"/>
              <w:rPr>
                <w:rFonts w:ascii="仿宋_GB2312"/>
                <w:kern w:val="0"/>
              </w:rPr>
            </w:pPr>
            <w:r w:rsidRPr="00AE0F5A">
              <w:rPr>
                <w:rFonts w:ascii="仿宋_GB2312" w:hint="eastAsia"/>
                <w:kern w:val="0"/>
              </w:rPr>
              <w:t>无线局域网的介质访问控制协议CSMA/CA及其物理层技术规范</w:t>
            </w:r>
          </w:p>
        </w:tc>
      </w:tr>
      <w:tr w:rsidR="00F70844" w:rsidRPr="00AE0F5A" w14:paraId="042B4DB8" w14:textId="77777777" w:rsidTr="00985147">
        <w:trPr>
          <w:trHeight w:val="379"/>
          <w:jc w:val="center"/>
        </w:trPr>
        <w:tc>
          <w:tcPr>
            <w:tcW w:w="364" w:type="pct"/>
            <w:shd w:val="clear" w:color="auto" w:fill="auto"/>
            <w:vAlign w:val="bottom"/>
          </w:tcPr>
          <w:p w14:paraId="173E342E" w14:textId="77777777" w:rsidR="00F70844" w:rsidRPr="00AE0F5A" w:rsidRDefault="00FE2D6C">
            <w:pPr>
              <w:pStyle w:val="a7"/>
              <w:jc w:val="center"/>
              <w:rPr>
                <w:rFonts w:ascii="仿宋_GB2312"/>
                <w:kern w:val="0"/>
              </w:rPr>
            </w:pPr>
            <w:r w:rsidRPr="00AE0F5A">
              <w:rPr>
                <w:rFonts w:ascii="仿宋_GB2312" w:hint="eastAsia"/>
                <w:kern w:val="0"/>
              </w:rPr>
              <w:t>15</w:t>
            </w:r>
          </w:p>
        </w:tc>
        <w:tc>
          <w:tcPr>
            <w:tcW w:w="1219" w:type="pct"/>
            <w:shd w:val="clear" w:color="auto" w:fill="auto"/>
            <w:noWrap/>
            <w:vAlign w:val="bottom"/>
          </w:tcPr>
          <w:p w14:paraId="4864748B" w14:textId="77777777" w:rsidR="00F70844" w:rsidRPr="00AE0F5A" w:rsidRDefault="00FE2D6C">
            <w:pPr>
              <w:pStyle w:val="a7"/>
              <w:jc w:val="center"/>
              <w:rPr>
                <w:rFonts w:ascii="仿宋_GB2312"/>
                <w:kern w:val="0"/>
              </w:rPr>
            </w:pPr>
            <w:r w:rsidRPr="00AE0F5A">
              <w:rPr>
                <w:rFonts w:ascii="仿宋_GB2312" w:hint="eastAsia"/>
                <w:kern w:val="0"/>
              </w:rPr>
              <w:t>BG/T 22239-2008</w:t>
            </w:r>
          </w:p>
        </w:tc>
        <w:tc>
          <w:tcPr>
            <w:tcW w:w="3417" w:type="pct"/>
            <w:shd w:val="clear" w:color="auto" w:fill="auto"/>
            <w:vAlign w:val="bottom"/>
          </w:tcPr>
          <w:p w14:paraId="50D7DC4D" w14:textId="77777777" w:rsidR="00F70844" w:rsidRPr="00AE0F5A" w:rsidRDefault="00FE2D6C">
            <w:pPr>
              <w:pStyle w:val="a7"/>
              <w:jc w:val="center"/>
              <w:rPr>
                <w:rFonts w:ascii="仿宋_GB2312"/>
                <w:kern w:val="0"/>
              </w:rPr>
            </w:pPr>
            <w:r w:rsidRPr="00AE0F5A">
              <w:rPr>
                <w:rFonts w:ascii="仿宋_GB2312" w:hint="eastAsia"/>
                <w:kern w:val="0"/>
              </w:rPr>
              <w:t>信息安全技术信息系统安全等级保护基本要求</w:t>
            </w:r>
          </w:p>
        </w:tc>
      </w:tr>
    </w:tbl>
    <w:p w14:paraId="6518319A" w14:textId="77777777" w:rsidR="00F766E7" w:rsidRPr="00AE0F5A" w:rsidRDefault="00F766E7" w:rsidP="00964C6E">
      <w:pPr>
        <w:snapToGrid w:val="0"/>
        <w:spacing w:line="360" w:lineRule="auto"/>
        <w:ind w:firstLineChars="200" w:firstLine="482"/>
        <w:rPr>
          <w:rFonts w:ascii="仿宋_GB2312" w:eastAsia="仿宋_GB2312" w:hAnsi="仿宋_GB2312" w:cs="仿宋_GB2312"/>
          <w:b/>
          <w:color w:val="000000"/>
          <w:sz w:val="24"/>
          <w:szCs w:val="24"/>
        </w:rPr>
      </w:pPr>
    </w:p>
    <w:p w14:paraId="0C5133DC" w14:textId="453827B8" w:rsidR="00F70844" w:rsidRPr="00AE0F5A" w:rsidRDefault="00FE2D6C" w:rsidP="00964C6E">
      <w:pPr>
        <w:snapToGrid w:val="0"/>
        <w:spacing w:line="360" w:lineRule="auto"/>
        <w:ind w:firstLineChars="200" w:firstLine="482"/>
        <w:rPr>
          <w:rFonts w:ascii="仿宋_GB2312" w:eastAsia="仿宋_GB2312" w:hAnsi="仿宋_GB2312" w:cs="仿宋_GB2312"/>
          <w:b/>
          <w:color w:val="000000"/>
          <w:sz w:val="24"/>
          <w:szCs w:val="24"/>
        </w:rPr>
      </w:pPr>
      <w:r w:rsidRPr="00AE0F5A">
        <w:rPr>
          <w:rFonts w:ascii="仿宋_GB2312" w:eastAsia="仿宋_GB2312" w:hAnsi="仿宋_GB2312" w:cs="仿宋_GB2312" w:hint="eastAsia"/>
          <w:b/>
          <w:color w:val="000000"/>
          <w:sz w:val="24"/>
          <w:szCs w:val="24"/>
        </w:rPr>
        <w:t>（二）赛项涉及知识点与技能点</w:t>
      </w:r>
    </w:p>
    <w:tbl>
      <w:tblPr>
        <w:tblW w:w="5000" w:type="pct"/>
        <w:jc w:val="center"/>
        <w:tblLook w:val="04A0" w:firstRow="1" w:lastRow="0" w:firstColumn="1" w:lastColumn="0" w:noHBand="0" w:noVBand="1"/>
      </w:tblPr>
      <w:tblGrid>
        <w:gridCol w:w="818"/>
        <w:gridCol w:w="1842"/>
        <w:gridCol w:w="1827"/>
        <w:gridCol w:w="4799"/>
      </w:tblGrid>
      <w:tr w:rsidR="00B63F8F" w:rsidRPr="00AE0F5A" w14:paraId="756D3CDB" w14:textId="77777777" w:rsidTr="0045598A">
        <w:trPr>
          <w:trHeight w:val="270"/>
          <w:jc w:val="center"/>
        </w:trPr>
        <w:tc>
          <w:tcPr>
            <w:tcW w:w="440" w:type="pct"/>
            <w:tcBorders>
              <w:top w:val="single" w:sz="4" w:space="0" w:color="auto"/>
              <w:left w:val="single" w:sz="4" w:space="0" w:color="auto"/>
              <w:bottom w:val="single" w:sz="4" w:space="0" w:color="auto"/>
              <w:right w:val="single" w:sz="4" w:space="0" w:color="auto"/>
            </w:tcBorders>
            <w:vAlign w:val="bottom"/>
          </w:tcPr>
          <w:p w14:paraId="6191914B" w14:textId="77777777" w:rsidR="00B63F8F" w:rsidRPr="00AE0F5A" w:rsidRDefault="00B63F8F" w:rsidP="0045598A">
            <w:pPr>
              <w:pStyle w:val="a7"/>
              <w:jc w:val="center"/>
              <w:rPr>
                <w:rFonts w:ascii="仿宋_GB2312"/>
                <w:b/>
                <w:kern w:val="0"/>
              </w:rPr>
            </w:pPr>
            <w:r w:rsidRPr="00AE0F5A">
              <w:rPr>
                <w:rFonts w:ascii="仿宋_GB2312" w:hint="eastAsia"/>
                <w:b/>
                <w:kern w:val="0"/>
              </w:rPr>
              <w:t>序号</w:t>
            </w:r>
          </w:p>
        </w:tc>
        <w:tc>
          <w:tcPr>
            <w:tcW w:w="992" w:type="pct"/>
            <w:tcBorders>
              <w:top w:val="single" w:sz="4" w:space="0" w:color="auto"/>
              <w:left w:val="nil"/>
              <w:bottom w:val="single" w:sz="4" w:space="0" w:color="auto"/>
              <w:right w:val="single" w:sz="4" w:space="0" w:color="auto"/>
            </w:tcBorders>
            <w:vAlign w:val="bottom"/>
          </w:tcPr>
          <w:p w14:paraId="287FDA91" w14:textId="77777777" w:rsidR="00B63F8F" w:rsidRPr="00AE0F5A" w:rsidRDefault="00B63F8F" w:rsidP="0045598A">
            <w:pPr>
              <w:pStyle w:val="a7"/>
              <w:jc w:val="center"/>
              <w:rPr>
                <w:rFonts w:ascii="仿宋_GB2312"/>
                <w:b/>
                <w:kern w:val="0"/>
              </w:rPr>
            </w:pPr>
            <w:r w:rsidRPr="00AE0F5A">
              <w:rPr>
                <w:rFonts w:ascii="仿宋_GB2312" w:hint="eastAsia"/>
                <w:b/>
                <w:kern w:val="0"/>
              </w:rPr>
              <w:t>内容模块</w:t>
            </w:r>
          </w:p>
        </w:tc>
        <w:tc>
          <w:tcPr>
            <w:tcW w:w="984" w:type="pct"/>
            <w:tcBorders>
              <w:top w:val="single" w:sz="4" w:space="0" w:color="auto"/>
              <w:left w:val="nil"/>
              <w:bottom w:val="single" w:sz="4" w:space="0" w:color="auto"/>
              <w:right w:val="single" w:sz="4" w:space="0" w:color="auto"/>
            </w:tcBorders>
            <w:vAlign w:val="bottom"/>
          </w:tcPr>
          <w:p w14:paraId="4BF0AADE" w14:textId="77777777" w:rsidR="00B63F8F" w:rsidRPr="00AE0F5A" w:rsidRDefault="00B63F8F" w:rsidP="0045598A">
            <w:pPr>
              <w:pStyle w:val="a7"/>
              <w:jc w:val="center"/>
              <w:rPr>
                <w:rFonts w:ascii="仿宋_GB2312"/>
                <w:b/>
                <w:kern w:val="0"/>
              </w:rPr>
            </w:pPr>
            <w:r w:rsidRPr="00AE0F5A">
              <w:rPr>
                <w:rFonts w:ascii="仿宋_GB2312" w:hint="eastAsia"/>
                <w:b/>
                <w:kern w:val="0"/>
              </w:rPr>
              <w:t>具体内容</w:t>
            </w:r>
          </w:p>
        </w:tc>
        <w:tc>
          <w:tcPr>
            <w:tcW w:w="2584" w:type="pct"/>
            <w:tcBorders>
              <w:top w:val="single" w:sz="4" w:space="0" w:color="auto"/>
              <w:left w:val="nil"/>
              <w:bottom w:val="single" w:sz="4" w:space="0" w:color="auto"/>
              <w:right w:val="single" w:sz="4" w:space="0" w:color="auto"/>
            </w:tcBorders>
            <w:vAlign w:val="bottom"/>
          </w:tcPr>
          <w:p w14:paraId="6AD7D758" w14:textId="7602A27A" w:rsidR="00B63F8F" w:rsidRPr="00AE0F5A" w:rsidRDefault="0045598A" w:rsidP="0045598A">
            <w:pPr>
              <w:pStyle w:val="a7"/>
              <w:jc w:val="center"/>
              <w:rPr>
                <w:rFonts w:ascii="仿宋_GB2312"/>
                <w:b/>
                <w:kern w:val="0"/>
              </w:rPr>
            </w:pPr>
            <w:r w:rsidRPr="00AE0F5A">
              <w:rPr>
                <w:rFonts w:ascii="仿宋_GB2312" w:hint="eastAsia"/>
                <w:b/>
                <w:kern w:val="0"/>
              </w:rPr>
              <w:t>知识点或技能点</w:t>
            </w:r>
          </w:p>
        </w:tc>
      </w:tr>
      <w:tr w:rsidR="00B63F8F" w:rsidRPr="00AE0F5A" w14:paraId="07EDABB5" w14:textId="77777777" w:rsidTr="0045598A">
        <w:trPr>
          <w:trHeight w:val="555"/>
          <w:jc w:val="center"/>
        </w:trPr>
        <w:tc>
          <w:tcPr>
            <w:tcW w:w="440" w:type="pct"/>
            <w:vMerge w:val="restart"/>
            <w:tcBorders>
              <w:top w:val="single" w:sz="4" w:space="0" w:color="auto"/>
              <w:left w:val="single" w:sz="4" w:space="0" w:color="auto"/>
              <w:bottom w:val="single" w:sz="4" w:space="0" w:color="auto"/>
              <w:right w:val="single" w:sz="4" w:space="0" w:color="auto"/>
            </w:tcBorders>
            <w:vAlign w:val="center"/>
          </w:tcPr>
          <w:p w14:paraId="7AC4A15B" w14:textId="77777777" w:rsidR="00B63F8F" w:rsidRPr="00AE0F5A" w:rsidRDefault="00B63F8F" w:rsidP="0045598A">
            <w:pPr>
              <w:pStyle w:val="a7"/>
              <w:jc w:val="center"/>
              <w:rPr>
                <w:rFonts w:ascii="仿宋_GB2312"/>
                <w:kern w:val="0"/>
              </w:rPr>
            </w:pPr>
            <w:r w:rsidRPr="00AE0F5A">
              <w:rPr>
                <w:rFonts w:ascii="仿宋_GB2312" w:hint="eastAsia"/>
                <w:kern w:val="0"/>
              </w:rPr>
              <w:t>第一阶段</w:t>
            </w:r>
          </w:p>
        </w:tc>
        <w:tc>
          <w:tcPr>
            <w:tcW w:w="992" w:type="pct"/>
            <w:vMerge w:val="restart"/>
            <w:tcBorders>
              <w:top w:val="single" w:sz="4" w:space="0" w:color="auto"/>
              <w:left w:val="single" w:sz="4" w:space="0" w:color="auto"/>
              <w:bottom w:val="single" w:sz="4" w:space="0" w:color="auto"/>
              <w:right w:val="single" w:sz="4" w:space="0" w:color="auto"/>
            </w:tcBorders>
            <w:vAlign w:val="center"/>
          </w:tcPr>
          <w:p w14:paraId="646F0D61" w14:textId="77777777" w:rsidR="00B63F8F" w:rsidRPr="00AE0F5A" w:rsidRDefault="00B63F8F" w:rsidP="0045598A">
            <w:pPr>
              <w:pStyle w:val="a7"/>
              <w:jc w:val="center"/>
              <w:rPr>
                <w:rFonts w:ascii="仿宋_GB2312"/>
                <w:kern w:val="0"/>
              </w:rPr>
            </w:pPr>
            <w:r w:rsidRPr="00AE0F5A">
              <w:rPr>
                <w:rFonts w:ascii="仿宋_GB2312" w:hint="eastAsia"/>
                <w:kern w:val="0"/>
              </w:rPr>
              <w:t>网络平台搭建</w:t>
            </w:r>
          </w:p>
        </w:tc>
        <w:tc>
          <w:tcPr>
            <w:tcW w:w="984" w:type="pct"/>
            <w:tcBorders>
              <w:top w:val="single" w:sz="4" w:space="0" w:color="auto"/>
              <w:left w:val="nil"/>
              <w:bottom w:val="single" w:sz="4" w:space="0" w:color="auto"/>
              <w:right w:val="single" w:sz="4" w:space="0" w:color="auto"/>
            </w:tcBorders>
            <w:vAlign w:val="center"/>
          </w:tcPr>
          <w:p w14:paraId="13611CAE" w14:textId="77777777" w:rsidR="00B63F8F" w:rsidRPr="00AE0F5A" w:rsidRDefault="00B63F8F" w:rsidP="0045598A">
            <w:pPr>
              <w:pStyle w:val="a7"/>
              <w:jc w:val="center"/>
              <w:rPr>
                <w:rFonts w:ascii="仿宋_GB2312"/>
                <w:kern w:val="0"/>
              </w:rPr>
            </w:pPr>
            <w:r w:rsidRPr="00AE0F5A">
              <w:rPr>
                <w:rFonts w:ascii="仿宋_GB2312" w:hint="eastAsia"/>
                <w:kern w:val="0"/>
              </w:rPr>
              <w:t>网络规划</w:t>
            </w:r>
          </w:p>
        </w:tc>
        <w:tc>
          <w:tcPr>
            <w:tcW w:w="2584" w:type="pct"/>
            <w:tcBorders>
              <w:top w:val="single" w:sz="4" w:space="0" w:color="auto"/>
              <w:left w:val="nil"/>
              <w:bottom w:val="single" w:sz="4" w:space="0" w:color="auto"/>
              <w:right w:val="single" w:sz="4" w:space="0" w:color="auto"/>
            </w:tcBorders>
            <w:vAlign w:val="center"/>
          </w:tcPr>
          <w:p w14:paraId="0F95FBE8" w14:textId="3BAB3BFC" w:rsidR="00B63F8F" w:rsidRPr="00AE0F5A" w:rsidRDefault="00B63F8F" w:rsidP="0045598A">
            <w:pPr>
              <w:pStyle w:val="a7"/>
              <w:rPr>
                <w:rFonts w:ascii="仿宋_GB2312"/>
                <w:kern w:val="0"/>
              </w:rPr>
            </w:pPr>
            <w:r w:rsidRPr="00AE0F5A">
              <w:rPr>
                <w:rFonts w:ascii="仿宋_GB2312" w:hint="eastAsia"/>
                <w:kern w:val="0"/>
              </w:rPr>
              <w:t>VLSM、CIDR</w:t>
            </w:r>
            <w:r w:rsidR="00342604" w:rsidRPr="00AE0F5A">
              <w:rPr>
                <w:rFonts w:ascii="仿宋_GB2312" w:hint="eastAsia"/>
                <w:kern w:val="0"/>
              </w:rPr>
              <w:t>等</w:t>
            </w:r>
          </w:p>
        </w:tc>
      </w:tr>
      <w:tr w:rsidR="00B63F8F" w:rsidRPr="00AE0F5A" w14:paraId="7F0F0E6E" w14:textId="77777777" w:rsidTr="0045598A">
        <w:trPr>
          <w:trHeight w:val="540"/>
          <w:jc w:val="center"/>
        </w:trPr>
        <w:tc>
          <w:tcPr>
            <w:tcW w:w="440" w:type="pct"/>
            <w:vMerge/>
            <w:tcBorders>
              <w:top w:val="single" w:sz="4" w:space="0" w:color="auto"/>
              <w:left w:val="single" w:sz="4" w:space="0" w:color="auto"/>
              <w:bottom w:val="single" w:sz="4" w:space="0" w:color="auto"/>
              <w:right w:val="single" w:sz="4" w:space="0" w:color="auto"/>
            </w:tcBorders>
            <w:vAlign w:val="center"/>
          </w:tcPr>
          <w:p w14:paraId="43E0E99D" w14:textId="77777777" w:rsidR="00B63F8F" w:rsidRPr="00AE0F5A" w:rsidRDefault="00B63F8F" w:rsidP="0045598A">
            <w:pPr>
              <w:pStyle w:val="a7"/>
              <w:jc w:val="center"/>
              <w:rPr>
                <w:rFonts w:ascii="仿宋_GB2312"/>
                <w:kern w:val="0"/>
              </w:rPr>
            </w:pPr>
          </w:p>
        </w:tc>
        <w:tc>
          <w:tcPr>
            <w:tcW w:w="992" w:type="pct"/>
            <w:vMerge/>
            <w:tcBorders>
              <w:top w:val="single" w:sz="4" w:space="0" w:color="auto"/>
              <w:left w:val="single" w:sz="4" w:space="0" w:color="auto"/>
              <w:bottom w:val="single" w:sz="4" w:space="0" w:color="auto"/>
              <w:right w:val="single" w:sz="4" w:space="0" w:color="auto"/>
            </w:tcBorders>
            <w:vAlign w:val="center"/>
          </w:tcPr>
          <w:p w14:paraId="266F01FB" w14:textId="77777777" w:rsidR="00B63F8F" w:rsidRPr="00AE0F5A" w:rsidRDefault="00B63F8F" w:rsidP="0045598A">
            <w:pPr>
              <w:pStyle w:val="a7"/>
              <w:jc w:val="center"/>
              <w:rPr>
                <w:rFonts w:ascii="仿宋_GB2312"/>
                <w:kern w:val="0"/>
              </w:rPr>
            </w:pPr>
          </w:p>
        </w:tc>
        <w:tc>
          <w:tcPr>
            <w:tcW w:w="984" w:type="pct"/>
            <w:tcBorders>
              <w:top w:val="single" w:sz="4" w:space="0" w:color="auto"/>
              <w:left w:val="nil"/>
              <w:bottom w:val="single" w:sz="4" w:space="0" w:color="auto"/>
              <w:right w:val="single" w:sz="4" w:space="0" w:color="auto"/>
            </w:tcBorders>
            <w:vAlign w:val="center"/>
          </w:tcPr>
          <w:p w14:paraId="0BABBAC6" w14:textId="77777777" w:rsidR="00B63F8F" w:rsidRPr="00AE0F5A" w:rsidRDefault="00B63F8F" w:rsidP="0045598A">
            <w:pPr>
              <w:pStyle w:val="a7"/>
              <w:jc w:val="center"/>
              <w:rPr>
                <w:rFonts w:ascii="仿宋_GB2312"/>
                <w:kern w:val="0"/>
              </w:rPr>
            </w:pPr>
            <w:r w:rsidRPr="00AE0F5A">
              <w:rPr>
                <w:rFonts w:ascii="仿宋_GB2312" w:hint="eastAsia"/>
                <w:kern w:val="0"/>
              </w:rPr>
              <w:t>基础网络</w:t>
            </w:r>
          </w:p>
        </w:tc>
        <w:tc>
          <w:tcPr>
            <w:tcW w:w="2584" w:type="pct"/>
            <w:tcBorders>
              <w:top w:val="single" w:sz="4" w:space="0" w:color="auto"/>
              <w:left w:val="nil"/>
              <w:bottom w:val="single" w:sz="4" w:space="0" w:color="auto"/>
              <w:right w:val="single" w:sz="4" w:space="0" w:color="auto"/>
            </w:tcBorders>
            <w:vAlign w:val="center"/>
          </w:tcPr>
          <w:p w14:paraId="5629076F" w14:textId="4BF41FFC" w:rsidR="00B63F8F" w:rsidRPr="00AE0F5A" w:rsidRDefault="00B63F8F" w:rsidP="0045598A">
            <w:pPr>
              <w:pStyle w:val="a7"/>
              <w:rPr>
                <w:rFonts w:ascii="仿宋_GB2312"/>
                <w:kern w:val="0"/>
              </w:rPr>
            </w:pPr>
            <w:r w:rsidRPr="00AE0F5A">
              <w:rPr>
                <w:rFonts w:ascii="仿宋_GB2312" w:hint="eastAsia"/>
                <w:kern w:val="0"/>
              </w:rPr>
              <w:t>VLAN、WLAN、STP、SVI、RIPV2、OSPF、BGP、IPv6</w:t>
            </w:r>
            <w:r w:rsidR="006F70B5" w:rsidRPr="00AE0F5A">
              <w:rPr>
                <w:rFonts w:ascii="仿宋_GB2312" w:hint="eastAsia"/>
                <w:kern w:val="0"/>
              </w:rPr>
              <w:t>、组播等</w:t>
            </w:r>
          </w:p>
        </w:tc>
      </w:tr>
      <w:tr w:rsidR="00B63F8F" w:rsidRPr="00AE0F5A" w14:paraId="706682E7" w14:textId="77777777" w:rsidTr="0045598A">
        <w:trPr>
          <w:trHeight w:val="274"/>
          <w:jc w:val="center"/>
        </w:trPr>
        <w:tc>
          <w:tcPr>
            <w:tcW w:w="440" w:type="pct"/>
            <w:vMerge/>
            <w:tcBorders>
              <w:top w:val="single" w:sz="4" w:space="0" w:color="auto"/>
              <w:left w:val="single" w:sz="4" w:space="0" w:color="auto"/>
              <w:bottom w:val="single" w:sz="4" w:space="0" w:color="auto"/>
              <w:right w:val="single" w:sz="4" w:space="0" w:color="auto"/>
            </w:tcBorders>
            <w:vAlign w:val="center"/>
          </w:tcPr>
          <w:p w14:paraId="7FA97B62" w14:textId="77777777" w:rsidR="00B63F8F" w:rsidRPr="00AE0F5A" w:rsidRDefault="00B63F8F" w:rsidP="0045598A">
            <w:pPr>
              <w:pStyle w:val="a7"/>
              <w:jc w:val="center"/>
              <w:rPr>
                <w:rFonts w:ascii="仿宋_GB2312"/>
                <w:kern w:val="0"/>
              </w:rPr>
            </w:pPr>
          </w:p>
        </w:tc>
        <w:tc>
          <w:tcPr>
            <w:tcW w:w="992" w:type="pct"/>
            <w:vMerge w:val="restart"/>
            <w:tcBorders>
              <w:top w:val="single" w:sz="4" w:space="0" w:color="auto"/>
              <w:left w:val="single" w:sz="4" w:space="0" w:color="auto"/>
              <w:bottom w:val="single" w:sz="4" w:space="0" w:color="auto"/>
              <w:right w:val="single" w:sz="4" w:space="0" w:color="auto"/>
            </w:tcBorders>
            <w:vAlign w:val="center"/>
          </w:tcPr>
          <w:p w14:paraId="23EF4E52" w14:textId="77777777" w:rsidR="00B63F8F" w:rsidRPr="00AE0F5A" w:rsidRDefault="00B63F8F" w:rsidP="0045598A">
            <w:pPr>
              <w:pStyle w:val="a7"/>
              <w:jc w:val="center"/>
              <w:rPr>
                <w:rFonts w:ascii="仿宋_GB2312"/>
                <w:kern w:val="0"/>
              </w:rPr>
            </w:pPr>
            <w:bookmarkStart w:id="2" w:name="_Hlk98171881"/>
            <w:r w:rsidRPr="00AE0F5A">
              <w:rPr>
                <w:rFonts w:ascii="仿宋_GB2312" w:hint="eastAsia"/>
                <w:kern w:val="0"/>
              </w:rPr>
              <w:t>网络安全设备配置与防护</w:t>
            </w:r>
            <w:bookmarkEnd w:id="2"/>
          </w:p>
        </w:tc>
        <w:tc>
          <w:tcPr>
            <w:tcW w:w="984" w:type="pct"/>
            <w:tcBorders>
              <w:top w:val="single" w:sz="4" w:space="0" w:color="auto"/>
              <w:left w:val="nil"/>
              <w:bottom w:val="single" w:sz="4" w:space="0" w:color="auto"/>
              <w:right w:val="single" w:sz="4" w:space="0" w:color="auto"/>
            </w:tcBorders>
            <w:vAlign w:val="center"/>
          </w:tcPr>
          <w:p w14:paraId="2E9C7309" w14:textId="77777777" w:rsidR="00B63F8F" w:rsidRPr="00AE0F5A" w:rsidRDefault="00B63F8F" w:rsidP="0045598A">
            <w:pPr>
              <w:pStyle w:val="a7"/>
              <w:jc w:val="center"/>
              <w:rPr>
                <w:rFonts w:ascii="仿宋_GB2312"/>
                <w:kern w:val="0"/>
              </w:rPr>
            </w:pPr>
            <w:r w:rsidRPr="00AE0F5A">
              <w:rPr>
                <w:rFonts w:ascii="仿宋_GB2312" w:hint="eastAsia"/>
                <w:kern w:val="0"/>
              </w:rPr>
              <w:t>访问控制</w:t>
            </w:r>
          </w:p>
        </w:tc>
        <w:tc>
          <w:tcPr>
            <w:tcW w:w="2584" w:type="pct"/>
            <w:tcBorders>
              <w:top w:val="single" w:sz="4" w:space="0" w:color="auto"/>
              <w:left w:val="nil"/>
              <w:bottom w:val="single" w:sz="4" w:space="0" w:color="auto"/>
              <w:right w:val="single" w:sz="4" w:space="0" w:color="auto"/>
            </w:tcBorders>
            <w:vAlign w:val="center"/>
          </w:tcPr>
          <w:p w14:paraId="42F5F28A" w14:textId="63043E8A" w:rsidR="00B63F8F" w:rsidRPr="00AE0F5A" w:rsidRDefault="00B63F8F" w:rsidP="0045598A">
            <w:pPr>
              <w:pStyle w:val="a7"/>
              <w:rPr>
                <w:rFonts w:ascii="仿宋_GB2312"/>
                <w:kern w:val="0"/>
              </w:rPr>
            </w:pPr>
            <w:r w:rsidRPr="00AE0F5A">
              <w:rPr>
                <w:rFonts w:ascii="仿宋_GB2312" w:hint="eastAsia"/>
                <w:kern w:val="0"/>
              </w:rPr>
              <w:t>保护网络应用安全，实现防DOS、DDOS攻击、实现包过滤、应用层代理、状态化包过滤、URL过滤、基于IP、协议、应用、用户角色、自定义数据流和时间等方式的带宽控制，QOS</w:t>
            </w:r>
            <w:r w:rsidR="001028AE" w:rsidRPr="00AE0F5A">
              <w:rPr>
                <w:rFonts w:ascii="仿宋_GB2312" w:hint="eastAsia"/>
                <w:kern w:val="0"/>
              </w:rPr>
              <w:t>策略等</w:t>
            </w:r>
          </w:p>
        </w:tc>
      </w:tr>
      <w:tr w:rsidR="00B63F8F" w:rsidRPr="00AE0F5A" w14:paraId="787ADAF6" w14:textId="77777777" w:rsidTr="0045598A">
        <w:trPr>
          <w:trHeight w:val="540"/>
          <w:jc w:val="center"/>
        </w:trPr>
        <w:tc>
          <w:tcPr>
            <w:tcW w:w="440" w:type="pct"/>
            <w:vMerge/>
            <w:tcBorders>
              <w:top w:val="single" w:sz="4" w:space="0" w:color="auto"/>
              <w:left w:val="single" w:sz="4" w:space="0" w:color="auto"/>
              <w:bottom w:val="single" w:sz="4" w:space="0" w:color="auto"/>
              <w:right w:val="single" w:sz="4" w:space="0" w:color="auto"/>
            </w:tcBorders>
            <w:vAlign w:val="center"/>
          </w:tcPr>
          <w:p w14:paraId="27B8D1E7" w14:textId="77777777" w:rsidR="00B63F8F" w:rsidRPr="00AE0F5A" w:rsidRDefault="00B63F8F" w:rsidP="0045598A">
            <w:pPr>
              <w:pStyle w:val="a7"/>
              <w:jc w:val="center"/>
              <w:rPr>
                <w:rFonts w:ascii="仿宋_GB2312"/>
                <w:kern w:val="0"/>
              </w:rPr>
            </w:pPr>
          </w:p>
        </w:tc>
        <w:tc>
          <w:tcPr>
            <w:tcW w:w="992" w:type="pct"/>
            <w:vMerge/>
            <w:tcBorders>
              <w:top w:val="single" w:sz="4" w:space="0" w:color="auto"/>
              <w:left w:val="single" w:sz="4" w:space="0" w:color="auto"/>
              <w:bottom w:val="single" w:sz="4" w:space="0" w:color="auto"/>
              <w:right w:val="single" w:sz="4" w:space="0" w:color="auto"/>
            </w:tcBorders>
            <w:vAlign w:val="center"/>
          </w:tcPr>
          <w:p w14:paraId="785959AA" w14:textId="77777777" w:rsidR="00B63F8F" w:rsidRPr="00AE0F5A" w:rsidRDefault="00B63F8F" w:rsidP="0045598A">
            <w:pPr>
              <w:pStyle w:val="a7"/>
              <w:jc w:val="center"/>
              <w:rPr>
                <w:rFonts w:ascii="仿宋_GB2312"/>
                <w:kern w:val="0"/>
              </w:rPr>
            </w:pPr>
          </w:p>
        </w:tc>
        <w:tc>
          <w:tcPr>
            <w:tcW w:w="984" w:type="pct"/>
            <w:tcBorders>
              <w:top w:val="single" w:sz="4" w:space="0" w:color="auto"/>
              <w:left w:val="single" w:sz="4" w:space="0" w:color="auto"/>
              <w:bottom w:val="single" w:sz="4" w:space="0" w:color="auto"/>
              <w:right w:val="single" w:sz="4" w:space="0" w:color="auto"/>
            </w:tcBorders>
            <w:vAlign w:val="center"/>
          </w:tcPr>
          <w:p w14:paraId="16D1CB4B" w14:textId="77777777" w:rsidR="00B63F8F" w:rsidRPr="00AE0F5A" w:rsidRDefault="00B63F8F" w:rsidP="0045598A">
            <w:pPr>
              <w:pStyle w:val="a7"/>
              <w:jc w:val="center"/>
              <w:rPr>
                <w:rFonts w:ascii="仿宋_GB2312"/>
                <w:kern w:val="0"/>
              </w:rPr>
            </w:pPr>
            <w:r w:rsidRPr="00AE0F5A">
              <w:rPr>
                <w:rFonts w:ascii="仿宋_GB2312" w:hint="eastAsia"/>
                <w:kern w:val="0"/>
              </w:rPr>
              <w:t>密码学和VPN</w:t>
            </w:r>
          </w:p>
        </w:tc>
        <w:tc>
          <w:tcPr>
            <w:tcW w:w="2584" w:type="pct"/>
            <w:tcBorders>
              <w:top w:val="single" w:sz="4" w:space="0" w:color="auto"/>
              <w:left w:val="single" w:sz="4" w:space="0" w:color="auto"/>
              <w:bottom w:val="single" w:sz="4" w:space="0" w:color="auto"/>
              <w:right w:val="single" w:sz="4" w:space="0" w:color="auto"/>
            </w:tcBorders>
            <w:vAlign w:val="center"/>
          </w:tcPr>
          <w:p w14:paraId="712D78A9" w14:textId="50ADCCEE" w:rsidR="00B63F8F" w:rsidRPr="00AE0F5A" w:rsidRDefault="00B63F8F" w:rsidP="0045598A">
            <w:pPr>
              <w:pStyle w:val="a7"/>
              <w:rPr>
                <w:rFonts w:ascii="仿宋_GB2312"/>
                <w:kern w:val="0"/>
              </w:rPr>
            </w:pPr>
            <w:r w:rsidRPr="00AE0F5A">
              <w:rPr>
                <w:rFonts w:ascii="仿宋_GB2312" w:hint="eastAsia"/>
                <w:kern w:val="0"/>
              </w:rPr>
              <w:t>密码学基本理论</w:t>
            </w:r>
            <w:r w:rsidR="0045598A" w:rsidRPr="00AE0F5A">
              <w:rPr>
                <w:rFonts w:ascii="仿宋_GB2312"/>
                <w:kern w:val="0"/>
              </w:rPr>
              <w:t>、</w:t>
            </w:r>
            <w:r w:rsidRPr="00AE0F5A">
              <w:rPr>
                <w:rFonts w:ascii="仿宋_GB2312" w:hint="eastAsia"/>
                <w:kern w:val="0"/>
              </w:rPr>
              <w:t>L2L IPSec VPN</w:t>
            </w:r>
            <w:r w:rsidR="0045598A" w:rsidRPr="00AE0F5A">
              <w:rPr>
                <w:rFonts w:ascii="仿宋_GB2312"/>
                <w:kern w:val="0"/>
              </w:rPr>
              <w:t>、</w:t>
            </w:r>
            <w:r w:rsidRPr="00AE0F5A">
              <w:rPr>
                <w:rFonts w:ascii="仿宋_GB2312" w:hint="eastAsia"/>
                <w:kern w:val="0"/>
              </w:rPr>
              <w:t>GRE Over IPSec</w:t>
            </w:r>
            <w:r w:rsidR="0045598A" w:rsidRPr="00AE0F5A">
              <w:rPr>
                <w:rFonts w:ascii="仿宋_GB2312"/>
                <w:kern w:val="0"/>
              </w:rPr>
              <w:t>、</w:t>
            </w:r>
            <w:r w:rsidRPr="00AE0F5A">
              <w:rPr>
                <w:rFonts w:ascii="仿宋_GB2312" w:hint="eastAsia"/>
                <w:kern w:val="0"/>
              </w:rPr>
              <w:t>L2TP Over IPSec</w:t>
            </w:r>
            <w:r w:rsidR="0045598A" w:rsidRPr="00AE0F5A">
              <w:rPr>
                <w:rFonts w:ascii="仿宋_GB2312"/>
                <w:kern w:val="0"/>
              </w:rPr>
              <w:t>、</w:t>
            </w:r>
            <w:r w:rsidRPr="00AE0F5A">
              <w:rPr>
                <w:rFonts w:ascii="仿宋_GB2312" w:hint="eastAsia"/>
                <w:kern w:val="0"/>
              </w:rPr>
              <w:t>IKE：PSK</w:t>
            </w:r>
            <w:r w:rsidR="0045598A" w:rsidRPr="00AE0F5A">
              <w:rPr>
                <w:rFonts w:ascii="仿宋_GB2312"/>
                <w:kern w:val="0"/>
              </w:rPr>
              <w:t>、</w:t>
            </w:r>
            <w:r w:rsidRPr="00AE0F5A">
              <w:rPr>
                <w:rFonts w:ascii="仿宋_GB2312" w:hint="eastAsia"/>
                <w:kern w:val="0"/>
              </w:rPr>
              <w:t>IKE：</w:t>
            </w:r>
            <w:r w:rsidRPr="00AE0F5A">
              <w:rPr>
                <w:rFonts w:ascii="仿宋_GB2312" w:hint="eastAsia"/>
                <w:kern w:val="0"/>
              </w:rPr>
              <w:lastRenderedPageBreak/>
              <w:t>PKI</w:t>
            </w:r>
            <w:r w:rsidR="0045598A" w:rsidRPr="00AE0F5A">
              <w:rPr>
                <w:rFonts w:ascii="仿宋_GB2312"/>
                <w:kern w:val="0"/>
              </w:rPr>
              <w:t>、</w:t>
            </w:r>
            <w:r w:rsidRPr="00AE0F5A">
              <w:rPr>
                <w:rFonts w:ascii="仿宋_GB2312" w:hint="eastAsia"/>
                <w:kern w:val="0"/>
              </w:rPr>
              <w:t>SSL VPN</w:t>
            </w:r>
            <w:r w:rsidR="001028AE" w:rsidRPr="00AE0F5A">
              <w:rPr>
                <w:rFonts w:ascii="仿宋_GB2312" w:hint="eastAsia"/>
                <w:kern w:val="0"/>
              </w:rPr>
              <w:t>等</w:t>
            </w:r>
          </w:p>
        </w:tc>
      </w:tr>
      <w:tr w:rsidR="00B63F8F" w:rsidRPr="00AE0F5A" w14:paraId="68698FFD" w14:textId="77777777" w:rsidTr="0045598A">
        <w:trPr>
          <w:trHeight w:val="540"/>
          <w:jc w:val="center"/>
        </w:trPr>
        <w:tc>
          <w:tcPr>
            <w:tcW w:w="440" w:type="pct"/>
            <w:vMerge/>
            <w:tcBorders>
              <w:top w:val="single" w:sz="4" w:space="0" w:color="auto"/>
              <w:left w:val="single" w:sz="4" w:space="0" w:color="auto"/>
              <w:bottom w:val="single" w:sz="4" w:space="0" w:color="auto"/>
              <w:right w:val="single" w:sz="4" w:space="0" w:color="auto"/>
            </w:tcBorders>
            <w:vAlign w:val="center"/>
          </w:tcPr>
          <w:p w14:paraId="1C2EFB0B" w14:textId="77777777" w:rsidR="00B63F8F" w:rsidRPr="00AE0F5A" w:rsidRDefault="00B63F8F" w:rsidP="0045598A">
            <w:pPr>
              <w:pStyle w:val="a7"/>
              <w:jc w:val="center"/>
              <w:rPr>
                <w:rFonts w:ascii="仿宋_GB2312"/>
                <w:kern w:val="0"/>
              </w:rPr>
            </w:pPr>
          </w:p>
        </w:tc>
        <w:tc>
          <w:tcPr>
            <w:tcW w:w="992" w:type="pct"/>
            <w:vMerge/>
            <w:tcBorders>
              <w:top w:val="single" w:sz="4" w:space="0" w:color="auto"/>
              <w:left w:val="single" w:sz="4" w:space="0" w:color="auto"/>
              <w:bottom w:val="single" w:sz="4" w:space="0" w:color="auto"/>
              <w:right w:val="single" w:sz="4" w:space="0" w:color="auto"/>
            </w:tcBorders>
            <w:vAlign w:val="center"/>
          </w:tcPr>
          <w:p w14:paraId="51618938" w14:textId="77777777" w:rsidR="00B63F8F" w:rsidRPr="00AE0F5A" w:rsidRDefault="00B63F8F" w:rsidP="0045598A">
            <w:pPr>
              <w:pStyle w:val="a7"/>
              <w:jc w:val="center"/>
              <w:rPr>
                <w:rFonts w:ascii="仿宋_GB2312"/>
                <w:kern w:val="0"/>
              </w:rPr>
            </w:pPr>
          </w:p>
        </w:tc>
        <w:tc>
          <w:tcPr>
            <w:tcW w:w="984" w:type="pct"/>
            <w:tcBorders>
              <w:top w:val="single" w:sz="4" w:space="0" w:color="auto"/>
              <w:left w:val="single" w:sz="4" w:space="0" w:color="auto"/>
              <w:bottom w:val="single" w:sz="4" w:space="0" w:color="auto"/>
              <w:right w:val="single" w:sz="4" w:space="0" w:color="auto"/>
            </w:tcBorders>
            <w:vAlign w:val="center"/>
          </w:tcPr>
          <w:p w14:paraId="25DA1A56" w14:textId="77777777" w:rsidR="00B63F8F" w:rsidRPr="00AE0F5A" w:rsidRDefault="00B63F8F" w:rsidP="0045598A">
            <w:pPr>
              <w:pStyle w:val="a7"/>
              <w:jc w:val="center"/>
              <w:rPr>
                <w:rFonts w:ascii="仿宋_GB2312"/>
                <w:kern w:val="0"/>
              </w:rPr>
            </w:pPr>
            <w:r w:rsidRPr="00AE0F5A">
              <w:rPr>
                <w:rFonts w:ascii="仿宋_GB2312" w:hint="eastAsia"/>
                <w:kern w:val="0"/>
              </w:rPr>
              <w:t>数据分析</w:t>
            </w:r>
          </w:p>
        </w:tc>
        <w:tc>
          <w:tcPr>
            <w:tcW w:w="2584" w:type="pct"/>
            <w:tcBorders>
              <w:top w:val="single" w:sz="4" w:space="0" w:color="auto"/>
              <w:left w:val="single" w:sz="4" w:space="0" w:color="auto"/>
              <w:bottom w:val="single" w:sz="4" w:space="0" w:color="auto"/>
              <w:right w:val="single" w:sz="4" w:space="0" w:color="auto"/>
            </w:tcBorders>
            <w:vAlign w:val="center"/>
          </w:tcPr>
          <w:p w14:paraId="3B312BC9" w14:textId="6F157332" w:rsidR="00B63F8F" w:rsidRPr="00AE0F5A" w:rsidRDefault="00D651F6" w:rsidP="0045598A">
            <w:pPr>
              <w:pStyle w:val="a7"/>
              <w:rPr>
                <w:rFonts w:ascii="仿宋_GB2312"/>
                <w:kern w:val="0"/>
              </w:rPr>
            </w:pPr>
            <w:r w:rsidRPr="00AE0F5A">
              <w:rPr>
                <w:rFonts w:ascii="仿宋_GB2312" w:hint="eastAsia"/>
                <w:kern w:val="0"/>
              </w:rPr>
              <w:t>能够利用日志系统对网络内的数据进行日志分析，把控网络安全等</w:t>
            </w:r>
          </w:p>
        </w:tc>
      </w:tr>
      <w:tr w:rsidR="00B63F8F" w:rsidRPr="00AE0F5A" w14:paraId="28950529" w14:textId="77777777" w:rsidTr="0045598A">
        <w:trPr>
          <w:trHeight w:val="540"/>
          <w:jc w:val="center"/>
        </w:trPr>
        <w:tc>
          <w:tcPr>
            <w:tcW w:w="440" w:type="pct"/>
            <w:vMerge w:val="restart"/>
            <w:tcBorders>
              <w:top w:val="single" w:sz="4" w:space="0" w:color="auto"/>
              <w:left w:val="single" w:sz="4" w:space="0" w:color="auto"/>
              <w:bottom w:val="single" w:sz="4" w:space="0" w:color="auto"/>
              <w:right w:val="single" w:sz="4" w:space="0" w:color="auto"/>
            </w:tcBorders>
            <w:vAlign w:val="center"/>
          </w:tcPr>
          <w:p w14:paraId="34C5D22D" w14:textId="77777777" w:rsidR="00B63F8F" w:rsidRPr="00AE0F5A" w:rsidRDefault="00B63F8F" w:rsidP="0045598A">
            <w:pPr>
              <w:pStyle w:val="a7"/>
              <w:jc w:val="center"/>
              <w:rPr>
                <w:rFonts w:ascii="仿宋_GB2312"/>
                <w:kern w:val="0"/>
              </w:rPr>
            </w:pPr>
            <w:r w:rsidRPr="00AE0F5A">
              <w:rPr>
                <w:rFonts w:ascii="仿宋_GB2312" w:hint="eastAsia"/>
                <w:kern w:val="0"/>
              </w:rPr>
              <w:t>第二阶段</w:t>
            </w:r>
          </w:p>
        </w:tc>
        <w:tc>
          <w:tcPr>
            <w:tcW w:w="992" w:type="pct"/>
            <w:vMerge w:val="restart"/>
            <w:tcBorders>
              <w:top w:val="single" w:sz="4" w:space="0" w:color="auto"/>
              <w:left w:val="single" w:sz="4" w:space="0" w:color="auto"/>
              <w:bottom w:val="single" w:sz="4" w:space="0" w:color="auto"/>
              <w:right w:val="single" w:sz="4" w:space="0" w:color="auto"/>
            </w:tcBorders>
            <w:vAlign w:val="center"/>
          </w:tcPr>
          <w:p w14:paraId="241CC617" w14:textId="77777777" w:rsidR="00B63F8F" w:rsidRPr="00AE0F5A" w:rsidRDefault="00B63F8F" w:rsidP="0045598A">
            <w:pPr>
              <w:pStyle w:val="a7"/>
              <w:jc w:val="center"/>
              <w:rPr>
                <w:rFonts w:ascii="仿宋_GB2312"/>
                <w:kern w:val="0"/>
              </w:rPr>
            </w:pPr>
            <w:r w:rsidRPr="00AE0F5A">
              <w:rPr>
                <w:rFonts w:ascii="仿宋_GB2312" w:hint="eastAsia"/>
                <w:kern w:val="0"/>
              </w:rPr>
              <w:t>网络安全事件响应、数字取证调查、应用程序安全</w:t>
            </w:r>
          </w:p>
        </w:tc>
        <w:tc>
          <w:tcPr>
            <w:tcW w:w="984" w:type="pct"/>
            <w:tcBorders>
              <w:top w:val="single" w:sz="4" w:space="0" w:color="auto"/>
              <w:left w:val="nil"/>
              <w:bottom w:val="single" w:sz="4" w:space="0" w:color="auto"/>
              <w:right w:val="single" w:sz="4" w:space="0" w:color="auto"/>
            </w:tcBorders>
            <w:vAlign w:val="center"/>
          </w:tcPr>
          <w:p w14:paraId="7EE82D9A" w14:textId="77777777" w:rsidR="00B63F8F" w:rsidRPr="00AE0F5A" w:rsidRDefault="00B63F8F" w:rsidP="0045598A">
            <w:pPr>
              <w:pStyle w:val="a7"/>
              <w:jc w:val="center"/>
              <w:rPr>
                <w:rFonts w:ascii="仿宋_GB2312"/>
                <w:kern w:val="0"/>
              </w:rPr>
            </w:pPr>
            <w:r w:rsidRPr="00AE0F5A">
              <w:rPr>
                <w:rFonts w:ascii="仿宋_GB2312" w:hint="eastAsia"/>
                <w:kern w:val="0"/>
              </w:rPr>
              <w:t>网络安全事件响应</w:t>
            </w:r>
          </w:p>
        </w:tc>
        <w:tc>
          <w:tcPr>
            <w:tcW w:w="2584" w:type="pct"/>
            <w:tcBorders>
              <w:top w:val="single" w:sz="4" w:space="0" w:color="auto"/>
              <w:left w:val="nil"/>
              <w:bottom w:val="single" w:sz="4" w:space="0" w:color="auto"/>
              <w:right w:val="single" w:sz="4" w:space="0" w:color="auto"/>
            </w:tcBorders>
            <w:vAlign w:val="center"/>
          </w:tcPr>
          <w:p w14:paraId="3D956D75" w14:textId="21391969" w:rsidR="00B63F8F" w:rsidRPr="00AE0F5A" w:rsidRDefault="00B63F8F" w:rsidP="0045598A">
            <w:pPr>
              <w:pStyle w:val="a7"/>
              <w:rPr>
                <w:rFonts w:ascii="仿宋_GB2312"/>
                <w:kern w:val="0"/>
              </w:rPr>
            </w:pPr>
            <w:r w:rsidRPr="00AE0F5A">
              <w:rPr>
                <w:rFonts w:ascii="仿宋_GB2312" w:hint="eastAsia"/>
                <w:kern w:val="0"/>
              </w:rPr>
              <w:t>操作系统日志</w:t>
            </w:r>
            <w:r w:rsidR="0045598A" w:rsidRPr="00AE0F5A">
              <w:rPr>
                <w:rFonts w:ascii="仿宋_GB2312"/>
                <w:kern w:val="0"/>
              </w:rPr>
              <w:t>、</w:t>
            </w:r>
            <w:r w:rsidRPr="00AE0F5A">
              <w:rPr>
                <w:rFonts w:ascii="仿宋_GB2312"/>
                <w:kern w:val="0"/>
              </w:rPr>
              <w:t>应用系统</w:t>
            </w:r>
            <w:r w:rsidRPr="00AE0F5A">
              <w:rPr>
                <w:rFonts w:ascii="仿宋_GB2312" w:hint="eastAsia"/>
                <w:kern w:val="0"/>
              </w:rPr>
              <w:t>/中间件</w:t>
            </w:r>
            <w:r w:rsidRPr="00AE0F5A">
              <w:rPr>
                <w:rFonts w:ascii="仿宋_GB2312"/>
                <w:kern w:val="0"/>
              </w:rPr>
              <w:t>日志</w:t>
            </w:r>
            <w:r w:rsidR="0045598A" w:rsidRPr="00AE0F5A">
              <w:rPr>
                <w:rFonts w:ascii="仿宋_GB2312"/>
                <w:kern w:val="0"/>
              </w:rPr>
              <w:t>、</w:t>
            </w:r>
            <w:r w:rsidRPr="00AE0F5A">
              <w:rPr>
                <w:rFonts w:ascii="仿宋_GB2312" w:hint="eastAsia"/>
                <w:kern w:val="0"/>
              </w:rPr>
              <w:t>系统进程分析</w:t>
            </w:r>
            <w:r w:rsidR="0045598A" w:rsidRPr="00AE0F5A">
              <w:rPr>
                <w:rFonts w:ascii="仿宋_GB2312"/>
                <w:kern w:val="0"/>
              </w:rPr>
              <w:t>、</w:t>
            </w:r>
            <w:r w:rsidRPr="00AE0F5A">
              <w:rPr>
                <w:rFonts w:ascii="仿宋_GB2312"/>
                <w:kern w:val="0"/>
              </w:rPr>
              <w:t>系统安全漏洞及加固</w:t>
            </w:r>
          </w:p>
        </w:tc>
      </w:tr>
      <w:tr w:rsidR="00B63F8F" w:rsidRPr="00AE0F5A" w14:paraId="1DCFB895" w14:textId="77777777" w:rsidTr="0045598A">
        <w:trPr>
          <w:trHeight w:val="510"/>
          <w:jc w:val="center"/>
        </w:trPr>
        <w:tc>
          <w:tcPr>
            <w:tcW w:w="440" w:type="pct"/>
            <w:vMerge/>
            <w:tcBorders>
              <w:top w:val="single" w:sz="4" w:space="0" w:color="auto"/>
              <w:left w:val="single" w:sz="4" w:space="0" w:color="auto"/>
              <w:bottom w:val="single" w:sz="4" w:space="0" w:color="auto"/>
              <w:right w:val="single" w:sz="4" w:space="0" w:color="auto"/>
            </w:tcBorders>
            <w:vAlign w:val="center"/>
          </w:tcPr>
          <w:p w14:paraId="77F3BFB2" w14:textId="77777777" w:rsidR="00B63F8F" w:rsidRPr="00AE0F5A" w:rsidRDefault="00B63F8F" w:rsidP="0045598A">
            <w:pPr>
              <w:pStyle w:val="a7"/>
              <w:jc w:val="center"/>
              <w:rPr>
                <w:rFonts w:ascii="仿宋_GB2312"/>
                <w:kern w:val="0"/>
              </w:rPr>
            </w:pPr>
          </w:p>
        </w:tc>
        <w:tc>
          <w:tcPr>
            <w:tcW w:w="992" w:type="pct"/>
            <w:vMerge/>
            <w:tcBorders>
              <w:top w:val="single" w:sz="4" w:space="0" w:color="auto"/>
              <w:left w:val="single" w:sz="4" w:space="0" w:color="auto"/>
              <w:bottom w:val="single" w:sz="4" w:space="0" w:color="auto"/>
              <w:right w:val="single" w:sz="4" w:space="0" w:color="auto"/>
            </w:tcBorders>
            <w:vAlign w:val="center"/>
          </w:tcPr>
          <w:p w14:paraId="5D0E0CA5" w14:textId="77777777" w:rsidR="00B63F8F" w:rsidRPr="00AE0F5A" w:rsidRDefault="00B63F8F" w:rsidP="0045598A">
            <w:pPr>
              <w:pStyle w:val="a7"/>
              <w:jc w:val="center"/>
              <w:rPr>
                <w:rFonts w:ascii="仿宋_GB2312"/>
                <w:kern w:val="0"/>
              </w:rPr>
            </w:pPr>
          </w:p>
        </w:tc>
        <w:tc>
          <w:tcPr>
            <w:tcW w:w="984" w:type="pct"/>
            <w:tcBorders>
              <w:top w:val="single" w:sz="4" w:space="0" w:color="auto"/>
              <w:left w:val="nil"/>
              <w:bottom w:val="single" w:sz="4" w:space="0" w:color="auto"/>
              <w:right w:val="single" w:sz="4" w:space="0" w:color="auto"/>
            </w:tcBorders>
            <w:vAlign w:val="center"/>
          </w:tcPr>
          <w:p w14:paraId="7F07EEE1" w14:textId="77777777" w:rsidR="00B63F8F" w:rsidRPr="00AE0F5A" w:rsidRDefault="00B63F8F" w:rsidP="0045598A">
            <w:pPr>
              <w:pStyle w:val="a7"/>
              <w:jc w:val="center"/>
              <w:rPr>
                <w:rFonts w:ascii="仿宋_GB2312"/>
                <w:kern w:val="0"/>
              </w:rPr>
            </w:pPr>
            <w:r w:rsidRPr="00AE0F5A">
              <w:rPr>
                <w:rFonts w:ascii="仿宋_GB2312" w:hint="eastAsia"/>
                <w:kern w:val="0"/>
              </w:rPr>
              <w:t>数字取证调查</w:t>
            </w:r>
          </w:p>
        </w:tc>
        <w:tc>
          <w:tcPr>
            <w:tcW w:w="2584" w:type="pct"/>
            <w:tcBorders>
              <w:top w:val="single" w:sz="4" w:space="0" w:color="auto"/>
              <w:left w:val="nil"/>
              <w:bottom w:val="single" w:sz="4" w:space="0" w:color="auto"/>
              <w:right w:val="single" w:sz="4" w:space="0" w:color="auto"/>
            </w:tcBorders>
            <w:vAlign w:val="center"/>
          </w:tcPr>
          <w:p w14:paraId="314E2434" w14:textId="6C4EFCC5" w:rsidR="00B63F8F" w:rsidRPr="00AE0F5A" w:rsidRDefault="00B63F8F" w:rsidP="0045598A">
            <w:pPr>
              <w:pStyle w:val="a7"/>
              <w:rPr>
                <w:rFonts w:ascii="仿宋_GB2312"/>
                <w:kern w:val="0"/>
              </w:rPr>
            </w:pPr>
            <w:r w:rsidRPr="00AE0F5A">
              <w:rPr>
                <w:rFonts w:ascii="仿宋_GB2312" w:hint="eastAsia"/>
                <w:kern w:val="0"/>
              </w:rPr>
              <w:t>内存镜像分析</w:t>
            </w:r>
            <w:r w:rsidR="0045598A" w:rsidRPr="00AE0F5A">
              <w:rPr>
                <w:rFonts w:ascii="仿宋_GB2312"/>
                <w:kern w:val="0"/>
              </w:rPr>
              <w:t>、</w:t>
            </w:r>
            <w:r w:rsidRPr="00AE0F5A">
              <w:rPr>
                <w:rFonts w:ascii="仿宋_GB2312"/>
                <w:kern w:val="0"/>
              </w:rPr>
              <w:t>编码转换</w:t>
            </w:r>
            <w:r w:rsidRPr="00AE0F5A">
              <w:rPr>
                <w:rFonts w:ascii="仿宋_GB2312" w:hint="eastAsia"/>
                <w:kern w:val="0"/>
              </w:rPr>
              <w:t>、</w:t>
            </w:r>
            <w:r w:rsidRPr="00AE0F5A">
              <w:rPr>
                <w:rFonts w:ascii="仿宋_GB2312"/>
                <w:kern w:val="0"/>
              </w:rPr>
              <w:t>加解密</w:t>
            </w:r>
            <w:r w:rsidRPr="00AE0F5A">
              <w:rPr>
                <w:rFonts w:ascii="仿宋_GB2312" w:hint="eastAsia"/>
                <w:kern w:val="0"/>
              </w:rPr>
              <w:t>、</w:t>
            </w:r>
            <w:r w:rsidRPr="00AE0F5A">
              <w:rPr>
                <w:rFonts w:ascii="仿宋_GB2312"/>
                <w:kern w:val="0"/>
              </w:rPr>
              <w:t>数据隐写</w:t>
            </w:r>
            <w:r w:rsidR="0045598A" w:rsidRPr="00AE0F5A">
              <w:rPr>
                <w:rFonts w:ascii="仿宋_GB2312"/>
                <w:kern w:val="0"/>
              </w:rPr>
              <w:t>、</w:t>
            </w:r>
            <w:r w:rsidRPr="00AE0F5A">
              <w:rPr>
                <w:rFonts w:ascii="仿宋_GB2312"/>
                <w:kern w:val="0"/>
              </w:rPr>
              <w:t>文件分析取证</w:t>
            </w:r>
            <w:r w:rsidR="0045598A" w:rsidRPr="00AE0F5A">
              <w:rPr>
                <w:rFonts w:ascii="仿宋_GB2312"/>
                <w:kern w:val="0"/>
              </w:rPr>
              <w:t>、</w:t>
            </w:r>
            <w:r w:rsidRPr="00AE0F5A">
              <w:rPr>
                <w:rFonts w:ascii="仿宋_GB2312"/>
                <w:kern w:val="0"/>
              </w:rPr>
              <w:t>网络流量包分析</w:t>
            </w:r>
          </w:p>
        </w:tc>
      </w:tr>
      <w:tr w:rsidR="00B63F8F" w:rsidRPr="00AE0F5A" w14:paraId="205CAFFA" w14:textId="77777777" w:rsidTr="0045598A">
        <w:trPr>
          <w:trHeight w:val="549"/>
          <w:jc w:val="center"/>
        </w:trPr>
        <w:tc>
          <w:tcPr>
            <w:tcW w:w="440" w:type="pct"/>
            <w:vMerge/>
            <w:tcBorders>
              <w:top w:val="single" w:sz="4" w:space="0" w:color="auto"/>
              <w:left w:val="single" w:sz="4" w:space="0" w:color="auto"/>
              <w:bottom w:val="single" w:sz="4" w:space="0" w:color="auto"/>
              <w:right w:val="single" w:sz="4" w:space="0" w:color="auto"/>
            </w:tcBorders>
            <w:vAlign w:val="center"/>
          </w:tcPr>
          <w:p w14:paraId="44E8EFDD" w14:textId="77777777" w:rsidR="00B63F8F" w:rsidRPr="00AE0F5A" w:rsidRDefault="00B63F8F" w:rsidP="0045598A">
            <w:pPr>
              <w:pStyle w:val="a7"/>
              <w:jc w:val="center"/>
              <w:rPr>
                <w:rFonts w:ascii="仿宋_GB2312"/>
                <w:kern w:val="0"/>
              </w:rPr>
            </w:pPr>
          </w:p>
        </w:tc>
        <w:tc>
          <w:tcPr>
            <w:tcW w:w="992" w:type="pct"/>
            <w:vMerge/>
            <w:tcBorders>
              <w:top w:val="single" w:sz="4" w:space="0" w:color="auto"/>
              <w:left w:val="single" w:sz="4" w:space="0" w:color="auto"/>
              <w:bottom w:val="single" w:sz="4" w:space="0" w:color="auto"/>
              <w:right w:val="single" w:sz="4" w:space="0" w:color="auto"/>
            </w:tcBorders>
            <w:vAlign w:val="center"/>
          </w:tcPr>
          <w:p w14:paraId="3746D2EB" w14:textId="77777777" w:rsidR="00B63F8F" w:rsidRPr="00AE0F5A" w:rsidRDefault="00B63F8F" w:rsidP="0045598A">
            <w:pPr>
              <w:pStyle w:val="a7"/>
              <w:jc w:val="center"/>
              <w:rPr>
                <w:rFonts w:ascii="仿宋_GB2312"/>
                <w:kern w:val="0"/>
              </w:rPr>
            </w:pPr>
          </w:p>
        </w:tc>
        <w:tc>
          <w:tcPr>
            <w:tcW w:w="984" w:type="pct"/>
            <w:tcBorders>
              <w:top w:val="single" w:sz="4" w:space="0" w:color="auto"/>
              <w:left w:val="nil"/>
              <w:bottom w:val="single" w:sz="4" w:space="0" w:color="auto"/>
              <w:right w:val="single" w:sz="4" w:space="0" w:color="auto"/>
            </w:tcBorders>
            <w:vAlign w:val="center"/>
          </w:tcPr>
          <w:p w14:paraId="33164ED9" w14:textId="77777777" w:rsidR="00B63F8F" w:rsidRPr="00AE0F5A" w:rsidRDefault="00B63F8F" w:rsidP="0045598A">
            <w:pPr>
              <w:pStyle w:val="a7"/>
              <w:jc w:val="center"/>
              <w:rPr>
                <w:rFonts w:ascii="仿宋_GB2312"/>
                <w:kern w:val="0"/>
              </w:rPr>
            </w:pPr>
            <w:r w:rsidRPr="00AE0F5A">
              <w:rPr>
                <w:rFonts w:ascii="仿宋_GB2312" w:hint="eastAsia"/>
                <w:kern w:val="0"/>
              </w:rPr>
              <w:t>应用程序安全</w:t>
            </w:r>
          </w:p>
        </w:tc>
        <w:tc>
          <w:tcPr>
            <w:tcW w:w="2584" w:type="pct"/>
            <w:tcBorders>
              <w:top w:val="single" w:sz="4" w:space="0" w:color="auto"/>
              <w:left w:val="nil"/>
              <w:bottom w:val="single" w:sz="4" w:space="0" w:color="auto"/>
              <w:right w:val="single" w:sz="4" w:space="0" w:color="auto"/>
            </w:tcBorders>
            <w:vAlign w:val="center"/>
          </w:tcPr>
          <w:p w14:paraId="62318232" w14:textId="5733ABC0" w:rsidR="00B63F8F" w:rsidRPr="00AE0F5A" w:rsidRDefault="00B63F8F" w:rsidP="0045598A">
            <w:pPr>
              <w:pStyle w:val="a7"/>
              <w:rPr>
                <w:rFonts w:ascii="仿宋_GB2312"/>
                <w:kern w:val="0"/>
              </w:rPr>
            </w:pPr>
            <w:r w:rsidRPr="00AE0F5A">
              <w:rPr>
                <w:rFonts w:ascii="仿宋_GB2312"/>
                <w:kern w:val="0"/>
              </w:rPr>
              <w:t>程序逆向分析</w:t>
            </w:r>
            <w:r w:rsidR="0045598A" w:rsidRPr="00AE0F5A">
              <w:rPr>
                <w:rFonts w:ascii="仿宋_GB2312"/>
                <w:kern w:val="0"/>
              </w:rPr>
              <w:t>、</w:t>
            </w:r>
            <w:r w:rsidRPr="00AE0F5A">
              <w:rPr>
                <w:rFonts w:ascii="仿宋_GB2312" w:hint="eastAsia"/>
                <w:kern w:val="0"/>
              </w:rPr>
              <w:t>移动应用程序代码分析</w:t>
            </w:r>
            <w:r w:rsidR="0045598A" w:rsidRPr="00AE0F5A">
              <w:rPr>
                <w:rFonts w:ascii="仿宋_GB2312"/>
                <w:kern w:val="0"/>
              </w:rPr>
              <w:t>、</w:t>
            </w:r>
            <w:r w:rsidRPr="00AE0F5A">
              <w:rPr>
                <w:rFonts w:ascii="仿宋_GB2312" w:hint="eastAsia"/>
                <w:kern w:val="0"/>
              </w:rPr>
              <w:t>恶意脚本代码分析</w:t>
            </w:r>
          </w:p>
        </w:tc>
      </w:tr>
      <w:tr w:rsidR="0045598A" w:rsidRPr="00AE0F5A" w14:paraId="3C65B8C3" w14:textId="77777777" w:rsidTr="0045598A">
        <w:trPr>
          <w:trHeight w:val="510"/>
          <w:jc w:val="center"/>
        </w:trPr>
        <w:tc>
          <w:tcPr>
            <w:tcW w:w="440" w:type="pct"/>
            <w:vMerge w:val="restart"/>
            <w:tcBorders>
              <w:top w:val="single" w:sz="4" w:space="0" w:color="auto"/>
              <w:left w:val="single" w:sz="4" w:space="0" w:color="auto"/>
              <w:right w:val="single" w:sz="4" w:space="0" w:color="auto"/>
            </w:tcBorders>
            <w:vAlign w:val="center"/>
          </w:tcPr>
          <w:p w14:paraId="1ED7CE4F" w14:textId="77777777" w:rsidR="0045598A" w:rsidRPr="00AE0F5A" w:rsidRDefault="0045598A" w:rsidP="0045598A">
            <w:pPr>
              <w:pStyle w:val="a7"/>
              <w:jc w:val="center"/>
              <w:rPr>
                <w:rFonts w:ascii="仿宋_GB2312"/>
                <w:kern w:val="0"/>
              </w:rPr>
            </w:pPr>
            <w:r w:rsidRPr="00AE0F5A">
              <w:rPr>
                <w:rFonts w:ascii="仿宋_GB2312" w:hint="eastAsia"/>
                <w:kern w:val="0"/>
              </w:rPr>
              <w:t>第三阶段</w:t>
            </w:r>
          </w:p>
        </w:tc>
        <w:tc>
          <w:tcPr>
            <w:tcW w:w="992" w:type="pct"/>
            <w:tcBorders>
              <w:top w:val="single" w:sz="4" w:space="0" w:color="auto"/>
              <w:left w:val="nil"/>
              <w:bottom w:val="single" w:sz="4" w:space="0" w:color="auto"/>
              <w:right w:val="single" w:sz="4" w:space="0" w:color="auto"/>
            </w:tcBorders>
            <w:vAlign w:val="center"/>
          </w:tcPr>
          <w:p w14:paraId="541D2EBA" w14:textId="63B28D0E" w:rsidR="0045598A" w:rsidRPr="00AE0F5A" w:rsidRDefault="0045598A" w:rsidP="0045598A">
            <w:pPr>
              <w:pStyle w:val="a7"/>
              <w:jc w:val="center"/>
              <w:rPr>
                <w:rFonts w:ascii="仿宋_GB2312"/>
                <w:kern w:val="0"/>
              </w:rPr>
            </w:pPr>
            <w:bookmarkStart w:id="3" w:name="_Hlk98171962"/>
            <w:r w:rsidRPr="00AE0F5A">
              <w:rPr>
                <w:rFonts w:ascii="仿宋_GB2312" w:hint="eastAsia"/>
                <w:kern w:val="0"/>
              </w:rPr>
              <w:t>夺旗挑战CTF（网络安全渗透）</w:t>
            </w:r>
            <w:bookmarkEnd w:id="3"/>
          </w:p>
        </w:tc>
        <w:tc>
          <w:tcPr>
            <w:tcW w:w="984" w:type="pct"/>
            <w:tcBorders>
              <w:top w:val="single" w:sz="4" w:space="0" w:color="auto"/>
              <w:left w:val="nil"/>
              <w:bottom w:val="single" w:sz="4" w:space="0" w:color="auto"/>
              <w:right w:val="single" w:sz="4" w:space="0" w:color="auto"/>
            </w:tcBorders>
            <w:vAlign w:val="center"/>
          </w:tcPr>
          <w:p w14:paraId="7E966C1C" w14:textId="77777777" w:rsidR="0045598A" w:rsidRPr="00AE0F5A" w:rsidRDefault="0045598A" w:rsidP="0045598A">
            <w:pPr>
              <w:pStyle w:val="a7"/>
              <w:jc w:val="center"/>
              <w:rPr>
                <w:rFonts w:ascii="仿宋_GB2312"/>
              </w:rPr>
            </w:pPr>
            <w:r w:rsidRPr="00AE0F5A">
              <w:rPr>
                <w:rFonts w:ascii="仿宋_GB2312" w:hint="eastAsia"/>
              </w:rPr>
              <w:t>参赛队针对预设的环境进行渗透测试</w:t>
            </w:r>
          </w:p>
        </w:tc>
        <w:tc>
          <w:tcPr>
            <w:tcW w:w="2584" w:type="pct"/>
            <w:tcBorders>
              <w:top w:val="single" w:sz="4" w:space="0" w:color="auto"/>
              <w:left w:val="nil"/>
              <w:bottom w:val="single" w:sz="4" w:space="0" w:color="auto"/>
              <w:right w:val="single" w:sz="4" w:space="0" w:color="auto"/>
            </w:tcBorders>
            <w:vAlign w:val="center"/>
          </w:tcPr>
          <w:p w14:paraId="54758B16" w14:textId="43E4C553" w:rsidR="0045598A" w:rsidRPr="00AE0F5A" w:rsidRDefault="0045598A" w:rsidP="0045598A">
            <w:pPr>
              <w:pStyle w:val="a7"/>
              <w:rPr>
                <w:rFonts w:ascii="仿宋_GB2312"/>
                <w:kern w:val="0"/>
              </w:rPr>
            </w:pPr>
            <w:r w:rsidRPr="00AE0F5A">
              <w:rPr>
                <w:rFonts w:ascii="仿宋_GB2312"/>
                <w:kern w:val="0"/>
              </w:rPr>
              <w:t>SQL注入、文件上传、命令执行、缓冲区溢出、信息收集、逆向文件分析、二进制漏洞利用、应用服务漏洞利用、操作系统漏洞利用、密码学分析</w:t>
            </w:r>
          </w:p>
        </w:tc>
      </w:tr>
      <w:tr w:rsidR="0045598A" w:rsidRPr="00AE0F5A" w14:paraId="7BF782A3" w14:textId="77777777" w:rsidTr="0045598A">
        <w:trPr>
          <w:trHeight w:val="510"/>
          <w:jc w:val="center"/>
        </w:trPr>
        <w:tc>
          <w:tcPr>
            <w:tcW w:w="440" w:type="pct"/>
            <w:vMerge/>
            <w:tcBorders>
              <w:left w:val="single" w:sz="4" w:space="0" w:color="auto"/>
              <w:bottom w:val="single" w:sz="4" w:space="0" w:color="auto"/>
              <w:right w:val="single" w:sz="4" w:space="0" w:color="auto"/>
            </w:tcBorders>
            <w:vAlign w:val="center"/>
          </w:tcPr>
          <w:p w14:paraId="2851FB33" w14:textId="77777777" w:rsidR="0045598A" w:rsidRPr="00AE0F5A" w:rsidRDefault="0045598A" w:rsidP="0045598A">
            <w:pPr>
              <w:pStyle w:val="a7"/>
              <w:jc w:val="center"/>
              <w:rPr>
                <w:rFonts w:ascii="仿宋_GB2312"/>
                <w:kern w:val="0"/>
              </w:rPr>
            </w:pPr>
          </w:p>
        </w:tc>
        <w:tc>
          <w:tcPr>
            <w:tcW w:w="992" w:type="pct"/>
            <w:tcBorders>
              <w:top w:val="single" w:sz="4" w:space="0" w:color="auto"/>
              <w:left w:val="nil"/>
              <w:bottom w:val="single" w:sz="4" w:space="0" w:color="auto"/>
              <w:right w:val="single" w:sz="4" w:space="0" w:color="auto"/>
            </w:tcBorders>
            <w:vAlign w:val="center"/>
          </w:tcPr>
          <w:p w14:paraId="6C1EAEF0" w14:textId="65A97887" w:rsidR="0045598A" w:rsidRPr="00AE0F5A" w:rsidRDefault="0045598A" w:rsidP="0045598A">
            <w:pPr>
              <w:pStyle w:val="a7"/>
              <w:jc w:val="center"/>
              <w:rPr>
                <w:rFonts w:ascii="仿宋_GB2312"/>
                <w:kern w:val="0"/>
              </w:rPr>
            </w:pPr>
            <w:r w:rsidRPr="00AE0F5A">
              <w:rPr>
                <w:rFonts w:ascii="仿宋_GB2312" w:hint="eastAsia"/>
                <w:kern w:val="0"/>
              </w:rPr>
              <w:t>理论技能与</w:t>
            </w:r>
            <w:r w:rsidRPr="00AE0F5A">
              <w:rPr>
                <w:rFonts w:ascii="仿宋_GB2312"/>
                <w:kern w:val="0"/>
              </w:rPr>
              <w:t>、</w:t>
            </w:r>
            <w:r w:rsidRPr="00AE0F5A">
              <w:rPr>
                <w:rFonts w:ascii="仿宋_GB2312" w:hint="eastAsia"/>
                <w:kern w:val="0"/>
              </w:rPr>
              <w:t>职业素养</w:t>
            </w:r>
          </w:p>
        </w:tc>
        <w:tc>
          <w:tcPr>
            <w:tcW w:w="984" w:type="pct"/>
            <w:tcBorders>
              <w:top w:val="single" w:sz="4" w:space="0" w:color="auto"/>
              <w:left w:val="nil"/>
              <w:bottom w:val="single" w:sz="4" w:space="0" w:color="auto"/>
              <w:right w:val="single" w:sz="4" w:space="0" w:color="auto"/>
            </w:tcBorders>
            <w:vAlign w:val="center"/>
          </w:tcPr>
          <w:p w14:paraId="702A1E1A" w14:textId="580E5D8C" w:rsidR="0045598A" w:rsidRPr="00AE0F5A" w:rsidRDefault="0045598A" w:rsidP="0045598A">
            <w:pPr>
              <w:pStyle w:val="a7"/>
              <w:jc w:val="center"/>
              <w:rPr>
                <w:rFonts w:ascii="仿宋_GB2312"/>
                <w:kern w:val="0"/>
              </w:rPr>
            </w:pPr>
            <w:r w:rsidRPr="00AE0F5A">
              <w:rPr>
                <w:rFonts w:ascii="仿宋_GB2312" w:hint="eastAsia"/>
                <w:kern w:val="0"/>
              </w:rPr>
              <w:t>网络与信息安全理论</w:t>
            </w:r>
            <w:r w:rsidRPr="00AE0F5A">
              <w:rPr>
                <w:rFonts w:ascii="仿宋_GB2312"/>
                <w:kern w:val="0"/>
              </w:rPr>
              <w:t>、</w:t>
            </w:r>
            <w:r w:rsidRPr="00AE0F5A">
              <w:rPr>
                <w:rFonts w:ascii="仿宋_GB2312" w:hint="eastAsia"/>
                <w:kern w:val="0"/>
              </w:rPr>
              <w:t>知识和职业素养</w:t>
            </w:r>
          </w:p>
        </w:tc>
        <w:tc>
          <w:tcPr>
            <w:tcW w:w="2584" w:type="pct"/>
            <w:tcBorders>
              <w:top w:val="single" w:sz="4" w:space="0" w:color="auto"/>
              <w:left w:val="nil"/>
              <w:bottom w:val="single" w:sz="4" w:space="0" w:color="auto"/>
              <w:right w:val="single" w:sz="4" w:space="0" w:color="auto"/>
            </w:tcBorders>
            <w:vAlign w:val="center"/>
          </w:tcPr>
          <w:p w14:paraId="1AD1C176" w14:textId="0E8A608B" w:rsidR="0045598A" w:rsidRPr="00AE0F5A" w:rsidRDefault="0045598A" w:rsidP="0045598A">
            <w:pPr>
              <w:pStyle w:val="a7"/>
              <w:rPr>
                <w:rFonts w:ascii="仿宋_GB2312"/>
                <w:kern w:val="0"/>
              </w:rPr>
            </w:pPr>
            <w:r w:rsidRPr="00AE0F5A">
              <w:rPr>
                <w:rFonts w:ascii="仿宋_GB2312" w:hint="eastAsia"/>
                <w:kern w:val="0"/>
              </w:rPr>
              <w:t>信息安全与网络基础</w:t>
            </w:r>
            <w:r w:rsidRPr="00AE0F5A">
              <w:rPr>
                <w:rFonts w:ascii="仿宋_GB2312"/>
                <w:kern w:val="0"/>
              </w:rPr>
              <w:t>、</w:t>
            </w:r>
            <w:r w:rsidRPr="00AE0F5A">
              <w:rPr>
                <w:rFonts w:ascii="仿宋_GB2312" w:hint="eastAsia"/>
                <w:kern w:val="0"/>
              </w:rPr>
              <w:t>操作系统安全</w:t>
            </w:r>
            <w:r w:rsidRPr="00AE0F5A">
              <w:rPr>
                <w:rFonts w:ascii="仿宋_GB2312"/>
                <w:kern w:val="0"/>
              </w:rPr>
              <w:t>、</w:t>
            </w:r>
            <w:r w:rsidRPr="00AE0F5A">
              <w:rPr>
                <w:rFonts w:ascii="仿宋_GB2312" w:hint="eastAsia"/>
                <w:kern w:val="0"/>
              </w:rPr>
              <w:t>网络协议安全</w:t>
            </w:r>
            <w:r w:rsidRPr="00AE0F5A">
              <w:rPr>
                <w:rFonts w:ascii="仿宋_GB2312"/>
                <w:kern w:val="0"/>
              </w:rPr>
              <w:t>、</w:t>
            </w:r>
            <w:r w:rsidRPr="00AE0F5A">
              <w:rPr>
                <w:rFonts w:ascii="仿宋_GB2312" w:hint="eastAsia"/>
                <w:kern w:val="0"/>
              </w:rPr>
              <w:t>网络设备安全</w:t>
            </w:r>
            <w:r w:rsidRPr="00AE0F5A">
              <w:rPr>
                <w:rFonts w:ascii="仿宋_GB2312"/>
                <w:kern w:val="0"/>
              </w:rPr>
              <w:t>、</w:t>
            </w:r>
            <w:r w:rsidRPr="00AE0F5A">
              <w:rPr>
                <w:rFonts w:ascii="仿宋_GB2312" w:hint="eastAsia"/>
                <w:kern w:val="0"/>
              </w:rPr>
              <w:t>网络数据安全</w:t>
            </w:r>
            <w:r w:rsidRPr="00AE0F5A">
              <w:rPr>
                <w:rFonts w:ascii="仿宋_GB2312"/>
                <w:kern w:val="0"/>
              </w:rPr>
              <w:t>、</w:t>
            </w:r>
            <w:r w:rsidRPr="00AE0F5A">
              <w:rPr>
                <w:rFonts w:ascii="仿宋_GB2312" w:hint="eastAsia"/>
                <w:kern w:val="0"/>
              </w:rPr>
              <w:t>程序代码安全</w:t>
            </w:r>
            <w:r w:rsidRPr="00AE0F5A">
              <w:rPr>
                <w:rFonts w:ascii="仿宋_GB2312"/>
                <w:kern w:val="0"/>
              </w:rPr>
              <w:t>、</w:t>
            </w:r>
            <w:r w:rsidRPr="00AE0F5A">
              <w:rPr>
                <w:rFonts w:ascii="仿宋_GB2312" w:hint="eastAsia"/>
                <w:kern w:val="0"/>
              </w:rPr>
              <w:t>网络安全渗透</w:t>
            </w:r>
            <w:r w:rsidRPr="00AE0F5A">
              <w:rPr>
                <w:rFonts w:ascii="仿宋_GB2312"/>
                <w:kern w:val="0"/>
              </w:rPr>
              <w:t>、</w:t>
            </w:r>
            <w:r w:rsidRPr="00AE0F5A">
              <w:rPr>
                <w:rFonts w:ascii="仿宋_GB2312" w:hint="eastAsia"/>
                <w:kern w:val="0"/>
              </w:rPr>
              <w:t>安全运维与应急服务</w:t>
            </w:r>
            <w:r w:rsidRPr="00AE0F5A">
              <w:rPr>
                <w:rFonts w:ascii="仿宋_GB2312"/>
                <w:kern w:val="0"/>
              </w:rPr>
              <w:t>、</w:t>
            </w:r>
            <w:r w:rsidRPr="00AE0F5A">
              <w:rPr>
                <w:rFonts w:ascii="仿宋_GB2312" w:hint="eastAsia"/>
                <w:kern w:val="0"/>
              </w:rPr>
              <w:t>密码技术</w:t>
            </w:r>
            <w:r w:rsidRPr="00AE0F5A">
              <w:rPr>
                <w:rFonts w:ascii="仿宋_GB2312"/>
                <w:kern w:val="0"/>
              </w:rPr>
              <w:t>、</w:t>
            </w:r>
            <w:r w:rsidRPr="00AE0F5A">
              <w:rPr>
                <w:rFonts w:ascii="仿宋_GB2312" w:hint="eastAsia"/>
                <w:kern w:val="0"/>
              </w:rPr>
              <w:t>网络安全法律法规</w:t>
            </w:r>
            <w:r w:rsidRPr="00AE0F5A">
              <w:rPr>
                <w:rFonts w:ascii="仿宋_GB2312"/>
                <w:kern w:val="0"/>
              </w:rPr>
              <w:t>、</w:t>
            </w:r>
            <w:r w:rsidRPr="00AE0F5A">
              <w:rPr>
                <w:rFonts w:ascii="仿宋_GB2312" w:hint="eastAsia"/>
                <w:kern w:val="0"/>
              </w:rPr>
              <w:t>职业素养</w:t>
            </w:r>
          </w:p>
        </w:tc>
      </w:tr>
    </w:tbl>
    <w:p w14:paraId="1658A3D3" w14:textId="77777777" w:rsidR="00B63F8F" w:rsidRPr="00AE0F5A" w:rsidRDefault="00B63F8F" w:rsidP="00964C6E">
      <w:pPr>
        <w:snapToGrid w:val="0"/>
        <w:spacing w:line="360" w:lineRule="auto"/>
        <w:ind w:firstLineChars="200" w:firstLine="482"/>
        <w:rPr>
          <w:rFonts w:ascii="仿宋_GB2312" w:eastAsia="仿宋_GB2312" w:hAnsi="仿宋_GB2312" w:cs="仿宋_GB2312"/>
          <w:b/>
          <w:color w:val="000000"/>
          <w:sz w:val="24"/>
          <w:szCs w:val="24"/>
        </w:rPr>
      </w:pPr>
    </w:p>
    <w:p w14:paraId="5924D469" w14:textId="636D2387" w:rsidR="00F70844" w:rsidRPr="00AE0F5A" w:rsidRDefault="00FE2D6C">
      <w:pPr>
        <w:snapToGrid w:val="0"/>
        <w:spacing w:line="360" w:lineRule="auto"/>
        <w:ind w:firstLineChars="200" w:firstLine="480"/>
        <w:rPr>
          <w:rFonts w:ascii="黑体" w:eastAsia="黑体" w:hAnsi="黑体"/>
          <w:sz w:val="24"/>
          <w:szCs w:val="24"/>
        </w:rPr>
      </w:pPr>
      <w:r w:rsidRPr="00AE0F5A">
        <w:rPr>
          <w:rFonts w:ascii="黑体" w:eastAsia="黑体" w:hAnsi="黑体" w:hint="eastAsia"/>
          <w:sz w:val="24"/>
          <w:szCs w:val="24"/>
        </w:rPr>
        <w:t>十、技术平台</w:t>
      </w:r>
    </w:p>
    <w:p w14:paraId="57EE11DB" w14:textId="270D28C8" w:rsidR="00472FE2" w:rsidRPr="00AE0F5A" w:rsidRDefault="000A28D0" w:rsidP="000A28D0">
      <w:pPr>
        <w:snapToGrid w:val="0"/>
        <w:spacing w:line="360" w:lineRule="auto"/>
        <w:ind w:firstLineChars="200" w:firstLine="480"/>
        <w:rPr>
          <w:rFonts w:ascii="仿宋_GB2312" w:eastAsia="仿宋_GB2312" w:hAnsi="仿宋_GB2312" w:cs="仿宋_GB2312"/>
          <w:color w:val="000000"/>
          <w:sz w:val="24"/>
          <w:szCs w:val="24"/>
        </w:rPr>
      </w:pPr>
      <w:r w:rsidRPr="00AE0F5A">
        <w:rPr>
          <w:rFonts w:ascii="仿宋_GB2312" w:eastAsia="仿宋_GB2312" w:hAnsi="仿宋_GB2312" w:cs="仿宋_GB2312" w:hint="eastAsia"/>
          <w:color w:val="000000"/>
          <w:sz w:val="24"/>
          <w:szCs w:val="24"/>
        </w:rPr>
        <w:t>本赛项合作企业为</w:t>
      </w:r>
      <w:r w:rsidR="00AE0F5A" w:rsidRPr="00AE0F5A">
        <w:rPr>
          <w:rFonts w:ascii="仿宋_GB2312" w:eastAsia="仿宋_GB2312" w:hAnsi="仿宋_GB2312" w:cs="仿宋_GB2312" w:hint="eastAsia"/>
          <w:color w:val="000000"/>
          <w:sz w:val="24"/>
          <w:szCs w:val="24"/>
        </w:rPr>
        <w:t>2023年全国职业院校技能大赛（高职组）信息安全管理与评估赛项的合作企业</w:t>
      </w:r>
      <w:r w:rsidRPr="00AE0F5A">
        <w:rPr>
          <w:rFonts w:ascii="仿宋_GB2312" w:eastAsia="仿宋_GB2312" w:hAnsi="仿宋_GB2312" w:cs="仿宋_GB2312" w:hint="eastAsia"/>
          <w:color w:val="000000"/>
          <w:sz w:val="24"/>
          <w:szCs w:val="24"/>
        </w:rPr>
        <w:t>北京神州数码云科信息技术有限公司</w:t>
      </w:r>
      <w:r w:rsidR="00DE6062" w:rsidRPr="00AE0F5A">
        <w:rPr>
          <w:rFonts w:ascii="仿宋_GB2312" w:eastAsia="仿宋_GB2312" w:hAnsi="仿宋_GB2312" w:cs="仿宋_GB2312" w:hint="eastAsia"/>
          <w:color w:val="000000"/>
          <w:sz w:val="24"/>
          <w:szCs w:val="24"/>
        </w:rPr>
        <w:t>，</w:t>
      </w:r>
      <w:r w:rsidR="00AE0F5A" w:rsidRPr="00AE0F5A">
        <w:rPr>
          <w:rFonts w:ascii="仿宋_GB2312" w:eastAsia="仿宋_GB2312" w:hAnsi="仿宋_GB2312" w:cs="仿宋_GB2312" w:hint="eastAsia"/>
          <w:color w:val="000000"/>
          <w:sz w:val="24"/>
          <w:szCs w:val="24"/>
        </w:rPr>
        <w:t>为本赛项</w:t>
      </w:r>
      <w:r w:rsidR="00DE6062" w:rsidRPr="00AE0F5A">
        <w:rPr>
          <w:rFonts w:ascii="仿宋_GB2312" w:eastAsia="仿宋_GB2312" w:hAnsi="仿宋_GB2312" w:cs="仿宋_GB2312" w:hint="eastAsia"/>
          <w:color w:val="000000"/>
          <w:sz w:val="24"/>
          <w:szCs w:val="24"/>
        </w:rPr>
        <w:t>提供比赛所需的相关软件和硬件设备</w:t>
      </w:r>
      <w:r w:rsidR="00472FE2" w:rsidRPr="00AE0F5A">
        <w:rPr>
          <w:rFonts w:ascii="仿宋_GB2312" w:eastAsia="仿宋_GB2312" w:hAnsi="仿宋_GB2312" w:cs="仿宋_GB2312" w:hint="eastAsia"/>
          <w:color w:val="000000"/>
          <w:sz w:val="24"/>
          <w:szCs w:val="24"/>
        </w:rPr>
        <w:t>。</w:t>
      </w:r>
    </w:p>
    <w:p w14:paraId="74F59509" w14:textId="77777777" w:rsidR="00F70844" w:rsidRPr="00AE0F5A" w:rsidRDefault="00FE2D6C" w:rsidP="00964C6E">
      <w:pPr>
        <w:snapToGrid w:val="0"/>
        <w:spacing w:line="360" w:lineRule="auto"/>
        <w:ind w:firstLineChars="200" w:firstLine="482"/>
        <w:rPr>
          <w:rFonts w:ascii="仿宋_GB2312" w:eastAsia="仿宋_GB2312" w:hAnsi="仿宋_GB2312" w:cs="仿宋_GB2312"/>
          <w:b/>
          <w:color w:val="000000"/>
          <w:sz w:val="24"/>
          <w:szCs w:val="24"/>
        </w:rPr>
      </w:pPr>
      <w:r w:rsidRPr="00AE0F5A">
        <w:rPr>
          <w:rFonts w:ascii="仿宋_GB2312" w:eastAsia="仿宋_GB2312" w:hAnsi="仿宋_GB2312" w:cs="仿宋_GB2312" w:hint="eastAsia"/>
          <w:b/>
          <w:color w:val="000000"/>
          <w:sz w:val="24"/>
          <w:szCs w:val="24"/>
        </w:rPr>
        <w:t>（一）竞赛软件</w:t>
      </w:r>
    </w:p>
    <w:tbl>
      <w:tblPr>
        <w:tblW w:w="8342" w:type="dxa"/>
        <w:jc w:val="center"/>
        <w:tblLayout w:type="fixed"/>
        <w:tblLook w:val="04A0" w:firstRow="1" w:lastRow="0" w:firstColumn="1" w:lastColumn="0" w:noHBand="0" w:noVBand="1"/>
      </w:tblPr>
      <w:tblGrid>
        <w:gridCol w:w="878"/>
        <w:gridCol w:w="4204"/>
        <w:gridCol w:w="3260"/>
      </w:tblGrid>
      <w:tr w:rsidR="00B63F8F" w:rsidRPr="00AE0F5A" w14:paraId="069D08B2" w14:textId="77777777" w:rsidTr="0045598A">
        <w:trPr>
          <w:trHeight w:val="20"/>
          <w:jc w:val="center"/>
        </w:trPr>
        <w:tc>
          <w:tcPr>
            <w:tcW w:w="878" w:type="dxa"/>
            <w:tcBorders>
              <w:top w:val="single" w:sz="4" w:space="0" w:color="auto"/>
              <w:left w:val="single" w:sz="4" w:space="0" w:color="auto"/>
              <w:bottom w:val="single" w:sz="4" w:space="0" w:color="auto"/>
              <w:right w:val="single" w:sz="4" w:space="0" w:color="auto"/>
            </w:tcBorders>
            <w:shd w:val="clear" w:color="000000" w:fill="auto"/>
            <w:vAlign w:val="center"/>
          </w:tcPr>
          <w:p w14:paraId="22BE1FE8" w14:textId="77777777" w:rsidR="00B63F8F" w:rsidRPr="00AE0F5A" w:rsidRDefault="00B63F8F" w:rsidP="0045598A">
            <w:pPr>
              <w:pStyle w:val="a7"/>
              <w:jc w:val="center"/>
              <w:rPr>
                <w:rFonts w:ascii="仿宋_GB2312"/>
                <w:b/>
                <w:kern w:val="0"/>
              </w:rPr>
            </w:pPr>
            <w:r w:rsidRPr="00AE0F5A">
              <w:rPr>
                <w:rFonts w:ascii="仿宋_GB2312" w:hint="eastAsia"/>
                <w:b/>
                <w:kern w:val="0"/>
              </w:rPr>
              <w:t>序号</w:t>
            </w:r>
          </w:p>
        </w:tc>
        <w:tc>
          <w:tcPr>
            <w:tcW w:w="4204" w:type="dxa"/>
            <w:tcBorders>
              <w:top w:val="single" w:sz="4" w:space="0" w:color="auto"/>
              <w:left w:val="nil"/>
              <w:bottom w:val="single" w:sz="4" w:space="0" w:color="auto"/>
              <w:right w:val="single" w:sz="4" w:space="0" w:color="auto"/>
            </w:tcBorders>
            <w:shd w:val="clear" w:color="000000" w:fill="auto"/>
            <w:vAlign w:val="center"/>
          </w:tcPr>
          <w:p w14:paraId="72DAB9C8" w14:textId="77777777" w:rsidR="00B63F8F" w:rsidRPr="00AE0F5A" w:rsidRDefault="00B63F8F" w:rsidP="0045598A">
            <w:pPr>
              <w:pStyle w:val="a7"/>
              <w:jc w:val="center"/>
              <w:rPr>
                <w:rFonts w:ascii="仿宋_GB2312"/>
                <w:b/>
                <w:kern w:val="0"/>
              </w:rPr>
            </w:pPr>
            <w:r w:rsidRPr="00AE0F5A">
              <w:rPr>
                <w:rFonts w:ascii="仿宋_GB2312" w:hint="eastAsia"/>
                <w:b/>
                <w:kern w:val="0"/>
              </w:rPr>
              <w:t>软件</w:t>
            </w:r>
          </w:p>
        </w:tc>
        <w:tc>
          <w:tcPr>
            <w:tcW w:w="3260" w:type="dxa"/>
            <w:tcBorders>
              <w:top w:val="single" w:sz="4" w:space="0" w:color="auto"/>
              <w:left w:val="nil"/>
              <w:bottom w:val="single" w:sz="4" w:space="0" w:color="auto"/>
              <w:right w:val="single" w:sz="4" w:space="0" w:color="auto"/>
            </w:tcBorders>
            <w:shd w:val="clear" w:color="000000" w:fill="auto"/>
            <w:vAlign w:val="center"/>
          </w:tcPr>
          <w:p w14:paraId="4C1617D4" w14:textId="77777777" w:rsidR="00B63F8F" w:rsidRPr="00AE0F5A" w:rsidRDefault="00B63F8F" w:rsidP="0045598A">
            <w:pPr>
              <w:pStyle w:val="a7"/>
              <w:jc w:val="center"/>
              <w:rPr>
                <w:rFonts w:ascii="仿宋_GB2312"/>
                <w:b/>
                <w:kern w:val="0"/>
              </w:rPr>
            </w:pPr>
            <w:r w:rsidRPr="00AE0F5A">
              <w:rPr>
                <w:rFonts w:ascii="仿宋_GB2312" w:hint="eastAsia"/>
                <w:b/>
                <w:kern w:val="0"/>
              </w:rPr>
              <w:t>版本</w:t>
            </w:r>
          </w:p>
        </w:tc>
      </w:tr>
      <w:tr w:rsidR="00B63F8F" w:rsidRPr="00AE0F5A" w14:paraId="0049FA8E" w14:textId="77777777" w:rsidTr="0045598A">
        <w:trPr>
          <w:trHeight w:val="20"/>
          <w:jc w:val="center"/>
        </w:trPr>
        <w:tc>
          <w:tcPr>
            <w:tcW w:w="878" w:type="dxa"/>
            <w:tcBorders>
              <w:top w:val="nil"/>
              <w:left w:val="single" w:sz="4" w:space="0" w:color="auto"/>
              <w:bottom w:val="single" w:sz="4" w:space="0" w:color="auto"/>
              <w:right w:val="single" w:sz="4" w:space="0" w:color="auto"/>
            </w:tcBorders>
            <w:vAlign w:val="center"/>
          </w:tcPr>
          <w:p w14:paraId="51633EA0" w14:textId="77777777" w:rsidR="00B63F8F" w:rsidRPr="00AE0F5A" w:rsidRDefault="00B63F8F" w:rsidP="0045598A">
            <w:pPr>
              <w:pStyle w:val="a7"/>
              <w:jc w:val="center"/>
              <w:rPr>
                <w:rFonts w:ascii="仿宋_GB2312"/>
                <w:kern w:val="0"/>
              </w:rPr>
            </w:pPr>
            <w:r w:rsidRPr="00AE0F5A">
              <w:rPr>
                <w:rFonts w:ascii="仿宋_GB2312" w:hint="eastAsia"/>
                <w:kern w:val="0"/>
              </w:rPr>
              <w:t>1</w:t>
            </w:r>
          </w:p>
        </w:tc>
        <w:tc>
          <w:tcPr>
            <w:tcW w:w="4204" w:type="dxa"/>
            <w:tcBorders>
              <w:top w:val="nil"/>
              <w:left w:val="nil"/>
              <w:bottom w:val="single" w:sz="4" w:space="0" w:color="auto"/>
              <w:right w:val="single" w:sz="4" w:space="0" w:color="auto"/>
            </w:tcBorders>
            <w:vAlign w:val="center"/>
          </w:tcPr>
          <w:p w14:paraId="67664F2C" w14:textId="77777777" w:rsidR="00B63F8F" w:rsidRPr="00AE0F5A" w:rsidRDefault="00B63F8F" w:rsidP="0045598A">
            <w:pPr>
              <w:snapToGrid w:val="0"/>
              <w:spacing w:line="240" w:lineRule="atLeast"/>
              <w:jc w:val="center"/>
              <w:rPr>
                <w:rFonts w:ascii="仿宋_GB2312" w:eastAsia="仿宋_GB2312" w:hAnsi="仿宋" w:cs="LinTimes"/>
                <w:color w:val="000000"/>
                <w:sz w:val="24"/>
              </w:rPr>
            </w:pPr>
            <w:r w:rsidRPr="00AE0F5A">
              <w:rPr>
                <w:rFonts w:ascii="仿宋_GB2312" w:eastAsia="仿宋_GB2312" w:hAnsi="仿宋" w:cs="LinTimes" w:hint="eastAsia"/>
                <w:color w:val="000000"/>
                <w:sz w:val="24"/>
                <w:lang w:eastAsia="zh-TW"/>
              </w:rPr>
              <w:t>Windows 10</w:t>
            </w:r>
          </w:p>
        </w:tc>
        <w:tc>
          <w:tcPr>
            <w:tcW w:w="3260" w:type="dxa"/>
            <w:tcBorders>
              <w:top w:val="nil"/>
              <w:left w:val="nil"/>
              <w:bottom w:val="single" w:sz="4" w:space="0" w:color="auto"/>
              <w:right w:val="single" w:sz="4" w:space="0" w:color="auto"/>
            </w:tcBorders>
            <w:vAlign w:val="center"/>
          </w:tcPr>
          <w:p w14:paraId="5AF83D06" w14:textId="77777777" w:rsidR="00B63F8F" w:rsidRPr="00AE0F5A" w:rsidRDefault="00B63F8F" w:rsidP="0045598A">
            <w:pPr>
              <w:snapToGrid w:val="0"/>
              <w:spacing w:line="240" w:lineRule="atLeast"/>
              <w:jc w:val="center"/>
              <w:rPr>
                <w:rFonts w:ascii="仿宋_GB2312" w:eastAsia="仿宋_GB2312" w:hAnsi="仿宋" w:cs="LinTimes"/>
                <w:color w:val="000000"/>
                <w:sz w:val="24"/>
              </w:rPr>
            </w:pPr>
            <w:r w:rsidRPr="00AE0F5A">
              <w:rPr>
                <w:rFonts w:ascii="仿宋_GB2312" w:eastAsia="仿宋_GB2312" w:hAnsi="仿宋" w:cs="LinTimes" w:hint="eastAsia"/>
                <w:color w:val="000000"/>
                <w:sz w:val="24"/>
                <w:lang w:eastAsia="zh-TW"/>
              </w:rPr>
              <w:t>professional</w:t>
            </w:r>
          </w:p>
        </w:tc>
      </w:tr>
      <w:tr w:rsidR="00B63F8F" w:rsidRPr="00AE0F5A" w14:paraId="45B9524B" w14:textId="77777777" w:rsidTr="0045598A">
        <w:trPr>
          <w:trHeight w:val="20"/>
          <w:jc w:val="center"/>
        </w:trPr>
        <w:tc>
          <w:tcPr>
            <w:tcW w:w="878" w:type="dxa"/>
            <w:tcBorders>
              <w:top w:val="nil"/>
              <w:left w:val="single" w:sz="4" w:space="0" w:color="auto"/>
              <w:bottom w:val="single" w:sz="4" w:space="0" w:color="auto"/>
              <w:right w:val="single" w:sz="4" w:space="0" w:color="auto"/>
            </w:tcBorders>
            <w:vAlign w:val="center"/>
          </w:tcPr>
          <w:p w14:paraId="311DD83A" w14:textId="77777777" w:rsidR="00B63F8F" w:rsidRPr="00AE0F5A" w:rsidRDefault="00B63F8F" w:rsidP="0045598A">
            <w:pPr>
              <w:pStyle w:val="a7"/>
              <w:jc w:val="center"/>
              <w:rPr>
                <w:rFonts w:ascii="仿宋_GB2312"/>
                <w:kern w:val="0"/>
              </w:rPr>
            </w:pPr>
            <w:r w:rsidRPr="00AE0F5A">
              <w:rPr>
                <w:rFonts w:ascii="仿宋_GB2312" w:hint="eastAsia"/>
                <w:kern w:val="0"/>
              </w:rPr>
              <w:t>2</w:t>
            </w:r>
          </w:p>
        </w:tc>
        <w:tc>
          <w:tcPr>
            <w:tcW w:w="4204" w:type="dxa"/>
            <w:tcBorders>
              <w:top w:val="nil"/>
              <w:left w:val="nil"/>
              <w:bottom w:val="single" w:sz="4" w:space="0" w:color="auto"/>
              <w:right w:val="single" w:sz="4" w:space="0" w:color="auto"/>
            </w:tcBorders>
            <w:vAlign w:val="center"/>
          </w:tcPr>
          <w:p w14:paraId="60FCFD37" w14:textId="77777777" w:rsidR="00B63F8F" w:rsidRPr="00AE0F5A" w:rsidRDefault="00B63F8F" w:rsidP="0045598A">
            <w:pPr>
              <w:snapToGrid w:val="0"/>
              <w:spacing w:line="240" w:lineRule="atLeast"/>
              <w:jc w:val="center"/>
              <w:rPr>
                <w:rFonts w:ascii="仿宋_GB2312" w:eastAsia="仿宋_GB2312" w:hAnsi="仿宋" w:cs="LinTimes"/>
                <w:color w:val="000000"/>
                <w:sz w:val="24"/>
                <w:lang w:eastAsia="zh-TW"/>
              </w:rPr>
            </w:pPr>
            <w:r w:rsidRPr="00AE0F5A">
              <w:rPr>
                <w:rFonts w:ascii="仿宋_GB2312" w:eastAsia="仿宋_GB2312" w:hAnsi="仿宋" w:cs="LinTimes" w:hint="eastAsia"/>
                <w:color w:val="000000"/>
                <w:sz w:val="24"/>
                <w:lang w:eastAsia="zh-TW"/>
              </w:rPr>
              <w:t>Microsoft Office</w:t>
            </w:r>
          </w:p>
        </w:tc>
        <w:tc>
          <w:tcPr>
            <w:tcW w:w="3260" w:type="dxa"/>
            <w:tcBorders>
              <w:top w:val="nil"/>
              <w:left w:val="nil"/>
              <w:bottom w:val="single" w:sz="4" w:space="0" w:color="auto"/>
              <w:right w:val="single" w:sz="4" w:space="0" w:color="auto"/>
            </w:tcBorders>
            <w:vAlign w:val="center"/>
          </w:tcPr>
          <w:p w14:paraId="648B0E88" w14:textId="77777777" w:rsidR="00B63F8F" w:rsidRPr="00AE0F5A" w:rsidRDefault="00B63F8F" w:rsidP="0045598A">
            <w:pPr>
              <w:snapToGrid w:val="0"/>
              <w:spacing w:line="240" w:lineRule="atLeast"/>
              <w:jc w:val="center"/>
              <w:rPr>
                <w:rFonts w:ascii="仿宋_GB2312" w:eastAsia="仿宋_GB2312" w:hAnsi="仿宋" w:cs="LinTimes"/>
                <w:color w:val="000000"/>
                <w:sz w:val="24"/>
                <w:lang w:eastAsia="zh-TW"/>
              </w:rPr>
            </w:pPr>
            <w:r w:rsidRPr="00AE0F5A">
              <w:rPr>
                <w:rFonts w:ascii="仿宋_GB2312" w:eastAsia="仿宋_GB2312" w:hAnsi="仿宋" w:cs="LinTimes" w:hint="eastAsia"/>
                <w:color w:val="000000"/>
                <w:sz w:val="24"/>
                <w:lang w:eastAsia="zh-TW"/>
              </w:rPr>
              <w:t>Version 2010以上</w:t>
            </w:r>
          </w:p>
        </w:tc>
      </w:tr>
      <w:tr w:rsidR="00B63F8F" w:rsidRPr="00AE0F5A" w14:paraId="287EA32B" w14:textId="77777777" w:rsidTr="0045598A">
        <w:trPr>
          <w:trHeight w:val="20"/>
          <w:jc w:val="center"/>
        </w:trPr>
        <w:tc>
          <w:tcPr>
            <w:tcW w:w="878" w:type="dxa"/>
            <w:tcBorders>
              <w:top w:val="nil"/>
              <w:left w:val="single" w:sz="4" w:space="0" w:color="auto"/>
              <w:bottom w:val="single" w:sz="4" w:space="0" w:color="auto"/>
              <w:right w:val="single" w:sz="4" w:space="0" w:color="auto"/>
            </w:tcBorders>
            <w:vAlign w:val="center"/>
          </w:tcPr>
          <w:p w14:paraId="7196EDBF" w14:textId="77777777" w:rsidR="00B63F8F" w:rsidRPr="00AE0F5A" w:rsidRDefault="00B63F8F" w:rsidP="0045598A">
            <w:pPr>
              <w:pStyle w:val="a7"/>
              <w:jc w:val="center"/>
              <w:rPr>
                <w:rFonts w:ascii="仿宋_GB2312"/>
                <w:kern w:val="0"/>
              </w:rPr>
            </w:pPr>
            <w:r w:rsidRPr="00AE0F5A">
              <w:rPr>
                <w:rFonts w:ascii="仿宋_GB2312" w:hint="eastAsia"/>
                <w:kern w:val="0"/>
              </w:rPr>
              <w:t>4</w:t>
            </w:r>
          </w:p>
        </w:tc>
        <w:tc>
          <w:tcPr>
            <w:tcW w:w="4204" w:type="dxa"/>
            <w:tcBorders>
              <w:top w:val="nil"/>
              <w:left w:val="nil"/>
              <w:bottom w:val="single" w:sz="4" w:space="0" w:color="auto"/>
              <w:right w:val="single" w:sz="4" w:space="0" w:color="auto"/>
            </w:tcBorders>
            <w:vAlign w:val="center"/>
          </w:tcPr>
          <w:p w14:paraId="462BA4CF" w14:textId="77777777" w:rsidR="00B63F8F" w:rsidRPr="00AE0F5A" w:rsidRDefault="00B63F8F" w:rsidP="0045598A">
            <w:pPr>
              <w:snapToGrid w:val="0"/>
              <w:spacing w:line="240" w:lineRule="atLeast"/>
              <w:jc w:val="center"/>
              <w:rPr>
                <w:rFonts w:ascii="仿宋_GB2312" w:eastAsia="仿宋_GB2312" w:hAnsi="仿宋" w:cs="LinTimes"/>
                <w:sz w:val="24"/>
                <w:lang w:eastAsia="zh-TW"/>
              </w:rPr>
            </w:pPr>
            <w:r w:rsidRPr="00AE0F5A">
              <w:rPr>
                <w:rFonts w:ascii="仿宋_GB2312" w:eastAsia="仿宋_GB2312" w:hAnsi="仿宋" w:cs="LinTimes" w:hint="eastAsia"/>
                <w:sz w:val="24"/>
                <w:lang w:eastAsia="zh-TW"/>
              </w:rPr>
              <w:t>VMwareWorkstation</w:t>
            </w:r>
          </w:p>
        </w:tc>
        <w:tc>
          <w:tcPr>
            <w:tcW w:w="3260" w:type="dxa"/>
            <w:tcBorders>
              <w:top w:val="nil"/>
              <w:left w:val="nil"/>
              <w:bottom w:val="single" w:sz="4" w:space="0" w:color="auto"/>
              <w:right w:val="single" w:sz="4" w:space="0" w:color="auto"/>
            </w:tcBorders>
            <w:vAlign w:val="center"/>
          </w:tcPr>
          <w:p w14:paraId="135E6CBF" w14:textId="77777777" w:rsidR="00B63F8F" w:rsidRPr="00AE0F5A" w:rsidRDefault="00B63F8F" w:rsidP="0045598A">
            <w:pPr>
              <w:snapToGrid w:val="0"/>
              <w:spacing w:line="240" w:lineRule="atLeast"/>
              <w:jc w:val="center"/>
              <w:rPr>
                <w:rFonts w:ascii="仿宋_GB2312" w:eastAsia="仿宋_GB2312" w:hAnsi="仿宋" w:cs="LinTimes"/>
                <w:sz w:val="24"/>
                <w:lang w:eastAsia="zh-TW"/>
              </w:rPr>
            </w:pPr>
            <w:r w:rsidRPr="00AE0F5A">
              <w:rPr>
                <w:rFonts w:ascii="仿宋_GB2312" w:eastAsia="仿宋_GB2312" w:hAnsi="仿宋" w:cs="LinTimes" w:hint="eastAsia"/>
                <w:sz w:val="24"/>
                <w:lang w:eastAsia="zh-TW"/>
              </w:rPr>
              <w:t>Version</w:t>
            </w:r>
            <w:r w:rsidRPr="00AE0F5A">
              <w:rPr>
                <w:rFonts w:ascii="仿宋_GB2312" w:eastAsia="仿宋_GB2312" w:hAnsi="仿宋" w:cs="LinTimes" w:hint="eastAsia"/>
                <w:sz w:val="24"/>
              </w:rPr>
              <w:t xml:space="preserve"> </w:t>
            </w:r>
            <w:r w:rsidRPr="00AE0F5A">
              <w:rPr>
                <w:rFonts w:ascii="仿宋_GB2312" w:eastAsia="仿宋_GB2312" w:hAnsi="仿宋" w:cs="LinTimes" w:hint="eastAsia"/>
                <w:sz w:val="24"/>
                <w:lang w:eastAsia="zh-TW"/>
              </w:rPr>
              <w:t>12以上</w:t>
            </w:r>
          </w:p>
        </w:tc>
      </w:tr>
      <w:tr w:rsidR="00B63F8F" w:rsidRPr="00AE0F5A" w14:paraId="2185D920" w14:textId="77777777" w:rsidTr="0045598A">
        <w:trPr>
          <w:trHeight w:val="20"/>
          <w:jc w:val="center"/>
        </w:trPr>
        <w:tc>
          <w:tcPr>
            <w:tcW w:w="878" w:type="dxa"/>
            <w:tcBorders>
              <w:top w:val="nil"/>
              <w:left w:val="single" w:sz="4" w:space="0" w:color="auto"/>
              <w:bottom w:val="single" w:sz="4" w:space="0" w:color="auto"/>
              <w:right w:val="single" w:sz="4" w:space="0" w:color="auto"/>
            </w:tcBorders>
            <w:vAlign w:val="center"/>
          </w:tcPr>
          <w:p w14:paraId="1D4682EA" w14:textId="77777777" w:rsidR="00B63F8F" w:rsidRPr="00AE0F5A" w:rsidRDefault="00B63F8F" w:rsidP="0045598A">
            <w:pPr>
              <w:pStyle w:val="a7"/>
              <w:jc w:val="center"/>
              <w:rPr>
                <w:rFonts w:ascii="仿宋_GB2312"/>
                <w:kern w:val="0"/>
              </w:rPr>
            </w:pPr>
            <w:r w:rsidRPr="00AE0F5A">
              <w:rPr>
                <w:rFonts w:ascii="仿宋_GB2312" w:hint="eastAsia"/>
                <w:kern w:val="0"/>
              </w:rPr>
              <w:t>5</w:t>
            </w:r>
          </w:p>
        </w:tc>
        <w:tc>
          <w:tcPr>
            <w:tcW w:w="4204" w:type="dxa"/>
            <w:tcBorders>
              <w:top w:val="nil"/>
              <w:left w:val="nil"/>
              <w:bottom w:val="single" w:sz="4" w:space="0" w:color="auto"/>
              <w:right w:val="single" w:sz="4" w:space="0" w:color="auto"/>
            </w:tcBorders>
            <w:vAlign w:val="center"/>
          </w:tcPr>
          <w:p w14:paraId="3518F9C4" w14:textId="77777777" w:rsidR="00B63F8F" w:rsidRPr="00AE0F5A" w:rsidRDefault="00B63F8F" w:rsidP="0045598A">
            <w:pPr>
              <w:snapToGrid w:val="0"/>
              <w:spacing w:line="240" w:lineRule="atLeast"/>
              <w:jc w:val="center"/>
              <w:rPr>
                <w:rFonts w:ascii="仿宋_GB2312" w:eastAsia="仿宋_GB2312" w:hAnsi="仿宋" w:cs="LinTimes"/>
                <w:sz w:val="24"/>
                <w:lang w:eastAsia="zh-TW"/>
              </w:rPr>
            </w:pPr>
            <w:r w:rsidRPr="00AE0F5A">
              <w:rPr>
                <w:rFonts w:ascii="仿宋_GB2312" w:eastAsia="仿宋_GB2312" w:hAnsi="仿宋" w:cs="LinTimes" w:hint="eastAsia"/>
                <w:sz w:val="24"/>
                <w:lang w:eastAsia="zh-TW"/>
              </w:rPr>
              <w:t>Windows Server 2016</w:t>
            </w:r>
          </w:p>
        </w:tc>
        <w:tc>
          <w:tcPr>
            <w:tcW w:w="3260" w:type="dxa"/>
            <w:tcBorders>
              <w:top w:val="nil"/>
              <w:left w:val="nil"/>
              <w:bottom w:val="single" w:sz="4" w:space="0" w:color="auto"/>
              <w:right w:val="single" w:sz="4" w:space="0" w:color="auto"/>
            </w:tcBorders>
            <w:vAlign w:val="center"/>
          </w:tcPr>
          <w:p w14:paraId="1A3294DE" w14:textId="402FD863" w:rsidR="00B63F8F" w:rsidRPr="00AE0F5A" w:rsidRDefault="00B63F8F" w:rsidP="0045598A">
            <w:pPr>
              <w:snapToGrid w:val="0"/>
              <w:spacing w:line="240" w:lineRule="atLeast"/>
              <w:jc w:val="center"/>
              <w:rPr>
                <w:rFonts w:ascii="仿宋_GB2312" w:eastAsia="仿宋_GB2312" w:hAnsi="仿宋" w:cs="LinTimes"/>
                <w:sz w:val="24"/>
              </w:rPr>
            </w:pPr>
            <w:r w:rsidRPr="00AE0F5A">
              <w:rPr>
                <w:rFonts w:ascii="仿宋_GB2312" w:eastAsia="仿宋_GB2312" w:hAnsi="仿宋" w:cs="LinTimes" w:hint="eastAsia"/>
                <w:sz w:val="24"/>
                <w:lang w:eastAsia="zh-TW"/>
              </w:rPr>
              <w:t>Datacenter</w:t>
            </w:r>
          </w:p>
        </w:tc>
      </w:tr>
      <w:tr w:rsidR="00B63F8F" w:rsidRPr="00AE0F5A" w14:paraId="6659589F" w14:textId="77777777" w:rsidTr="0045598A">
        <w:trPr>
          <w:trHeight w:val="20"/>
          <w:jc w:val="center"/>
        </w:trPr>
        <w:tc>
          <w:tcPr>
            <w:tcW w:w="878" w:type="dxa"/>
            <w:tcBorders>
              <w:top w:val="nil"/>
              <w:left w:val="single" w:sz="4" w:space="0" w:color="auto"/>
              <w:bottom w:val="single" w:sz="4" w:space="0" w:color="auto"/>
              <w:right w:val="single" w:sz="4" w:space="0" w:color="auto"/>
            </w:tcBorders>
            <w:vAlign w:val="center"/>
          </w:tcPr>
          <w:p w14:paraId="26E75740" w14:textId="77777777" w:rsidR="00B63F8F" w:rsidRPr="00AE0F5A" w:rsidRDefault="00B63F8F" w:rsidP="0045598A">
            <w:pPr>
              <w:pStyle w:val="a7"/>
              <w:jc w:val="center"/>
              <w:rPr>
                <w:rFonts w:ascii="仿宋_GB2312"/>
                <w:kern w:val="0"/>
              </w:rPr>
            </w:pPr>
            <w:r w:rsidRPr="00AE0F5A">
              <w:rPr>
                <w:rFonts w:ascii="仿宋_GB2312" w:hint="eastAsia"/>
                <w:kern w:val="0"/>
              </w:rPr>
              <w:t>6</w:t>
            </w:r>
          </w:p>
        </w:tc>
        <w:tc>
          <w:tcPr>
            <w:tcW w:w="4204" w:type="dxa"/>
            <w:tcBorders>
              <w:top w:val="nil"/>
              <w:left w:val="nil"/>
              <w:bottom w:val="single" w:sz="4" w:space="0" w:color="auto"/>
              <w:right w:val="single" w:sz="4" w:space="0" w:color="auto"/>
            </w:tcBorders>
            <w:vAlign w:val="center"/>
          </w:tcPr>
          <w:p w14:paraId="140AF5B0" w14:textId="77777777" w:rsidR="00B63F8F" w:rsidRPr="00AE0F5A" w:rsidRDefault="00B63F8F" w:rsidP="0045598A">
            <w:pPr>
              <w:snapToGrid w:val="0"/>
              <w:spacing w:line="240" w:lineRule="atLeast"/>
              <w:jc w:val="center"/>
              <w:rPr>
                <w:rFonts w:ascii="仿宋_GB2312" w:eastAsia="仿宋_GB2312" w:hAnsi="仿宋" w:cs="LinTimes"/>
                <w:color w:val="000000"/>
                <w:sz w:val="24"/>
                <w:lang w:eastAsia="zh-TW"/>
              </w:rPr>
            </w:pPr>
            <w:r w:rsidRPr="00AE0F5A">
              <w:rPr>
                <w:rFonts w:ascii="仿宋_GB2312" w:eastAsia="仿宋_GB2312" w:hAnsi="仿宋" w:cs="LinTimes" w:hint="eastAsia"/>
                <w:color w:val="000000"/>
                <w:sz w:val="24"/>
                <w:lang w:eastAsia="zh-TW"/>
              </w:rPr>
              <w:t>Wireshark</w:t>
            </w:r>
          </w:p>
        </w:tc>
        <w:tc>
          <w:tcPr>
            <w:tcW w:w="3260" w:type="dxa"/>
            <w:tcBorders>
              <w:top w:val="nil"/>
              <w:left w:val="nil"/>
              <w:bottom w:val="single" w:sz="4" w:space="0" w:color="auto"/>
              <w:right w:val="single" w:sz="4" w:space="0" w:color="auto"/>
            </w:tcBorders>
            <w:vAlign w:val="center"/>
          </w:tcPr>
          <w:p w14:paraId="038026B3" w14:textId="77777777" w:rsidR="00B63F8F" w:rsidRPr="00AE0F5A" w:rsidRDefault="00B63F8F" w:rsidP="0045598A">
            <w:pPr>
              <w:snapToGrid w:val="0"/>
              <w:spacing w:line="240" w:lineRule="atLeast"/>
              <w:jc w:val="center"/>
              <w:rPr>
                <w:rFonts w:ascii="仿宋_GB2312" w:eastAsia="仿宋_GB2312" w:hAnsi="仿宋" w:cs="LinTimes"/>
                <w:color w:val="000000"/>
                <w:sz w:val="24"/>
                <w:lang w:eastAsia="zh-TW"/>
              </w:rPr>
            </w:pPr>
            <w:r w:rsidRPr="00AE0F5A">
              <w:rPr>
                <w:rFonts w:ascii="仿宋_GB2312" w:eastAsia="仿宋_GB2312" w:hAnsi="仿宋" w:cs="LinTimes" w:hint="eastAsia"/>
                <w:color w:val="000000"/>
                <w:sz w:val="24"/>
                <w:lang w:eastAsia="zh-TW"/>
              </w:rPr>
              <w:t>3.4.9</w:t>
            </w:r>
          </w:p>
        </w:tc>
      </w:tr>
      <w:tr w:rsidR="00B63F8F" w:rsidRPr="00AE0F5A" w14:paraId="7570784E" w14:textId="77777777" w:rsidTr="0045598A">
        <w:trPr>
          <w:trHeight w:val="20"/>
          <w:jc w:val="center"/>
        </w:trPr>
        <w:tc>
          <w:tcPr>
            <w:tcW w:w="878" w:type="dxa"/>
            <w:tcBorders>
              <w:top w:val="nil"/>
              <w:left w:val="single" w:sz="4" w:space="0" w:color="auto"/>
              <w:bottom w:val="single" w:sz="4" w:space="0" w:color="auto"/>
              <w:right w:val="single" w:sz="4" w:space="0" w:color="auto"/>
            </w:tcBorders>
            <w:vAlign w:val="center"/>
          </w:tcPr>
          <w:p w14:paraId="0CA9C36D" w14:textId="77777777" w:rsidR="00B63F8F" w:rsidRPr="00AE0F5A" w:rsidRDefault="00B63F8F" w:rsidP="0045598A">
            <w:pPr>
              <w:pStyle w:val="a7"/>
              <w:jc w:val="center"/>
              <w:rPr>
                <w:rFonts w:ascii="仿宋_GB2312"/>
                <w:kern w:val="0"/>
              </w:rPr>
            </w:pPr>
            <w:r w:rsidRPr="00AE0F5A">
              <w:rPr>
                <w:rFonts w:ascii="仿宋_GB2312" w:hint="eastAsia"/>
                <w:kern w:val="0"/>
              </w:rPr>
              <w:t>7</w:t>
            </w:r>
          </w:p>
        </w:tc>
        <w:tc>
          <w:tcPr>
            <w:tcW w:w="4204" w:type="dxa"/>
            <w:tcBorders>
              <w:top w:val="nil"/>
              <w:left w:val="nil"/>
              <w:bottom w:val="single" w:sz="4" w:space="0" w:color="auto"/>
              <w:right w:val="single" w:sz="4" w:space="0" w:color="auto"/>
            </w:tcBorders>
            <w:vAlign w:val="center"/>
          </w:tcPr>
          <w:p w14:paraId="67BAE325" w14:textId="77777777" w:rsidR="00B63F8F" w:rsidRPr="00AE0F5A" w:rsidRDefault="00B63F8F" w:rsidP="0045598A">
            <w:pPr>
              <w:snapToGrid w:val="0"/>
              <w:spacing w:line="240" w:lineRule="atLeast"/>
              <w:jc w:val="center"/>
              <w:rPr>
                <w:rFonts w:ascii="仿宋_GB2312" w:eastAsia="仿宋_GB2312" w:hAnsi="仿宋" w:cs="LinTimes"/>
                <w:color w:val="000000"/>
                <w:sz w:val="24"/>
              </w:rPr>
            </w:pPr>
            <w:r w:rsidRPr="00AE0F5A">
              <w:rPr>
                <w:rFonts w:ascii="仿宋_GB2312" w:eastAsia="仿宋_GB2312" w:hAnsi="仿宋" w:cs="LinTimes" w:hint="eastAsia"/>
                <w:color w:val="000000"/>
                <w:sz w:val="24"/>
                <w:lang w:eastAsia="zh-TW"/>
              </w:rPr>
              <w:t>bind</w:t>
            </w:r>
          </w:p>
        </w:tc>
        <w:tc>
          <w:tcPr>
            <w:tcW w:w="3260" w:type="dxa"/>
            <w:tcBorders>
              <w:top w:val="nil"/>
              <w:left w:val="nil"/>
              <w:bottom w:val="single" w:sz="4" w:space="0" w:color="auto"/>
              <w:right w:val="single" w:sz="4" w:space="0" w:color="auto"/>
            </w:tcBorders>
            <w:vAlign w:val="center"/>
          </w:tcPr>
          <w:p w14:paraId="07A8E547" w14:textId="77777777" w:rsidR="00B63F8F" w:rsidRPr="00AE0F5A" w:rsidRDefault="00B63F8F" w:rsidP="0045598A">
            <w:pPr>
              <w:snapToGrid w:val="0"/>
              <w:spacing w:line="240" w:lineRule="atLeast"/>
              <w:jc w:val="center"/>
              <w:rPr>
                <w:rFonts w:ascii="仿宋_GB2312" w:eastAsia="仿宋_GB2312" w:hAnsi="仿宋" w:cs="LinTimes"/>
                <w:color w:val="000000"/>
                <w:sz w:val="24"/>
                <w:lang w:eastAsia="zh-TW"/>
              </w:rPr>
            </w:pPr>
            <w:r w:rsidRPr="00AE0F5A">
              <w:rPr>
                <w:rFonts w:ascii="仿宋_GB2312" w:eastAsia="仿宋_GB2312" w:hAnsi="仿宋" w:cs="LinTimes" w:hint="eastAsia"/>
                <w:color w:val="000000"/>
                <w:sz w:val="24"/>
                <w:lang w:eastAsia="zh-TW"/>
              </w:rPr>
              <w:t>9.11.4</w:t>
            </w:r>
          </w:p>
        </w:tc>
      </w:tr>
      <w:tr w:rsidR="00B63F8F" w:rsidRPr="00AE0F5A" w14:paraId="559D6A32" w14:textId="77777777" w:rsidTr="0045598A">
        <w:trPr>
          <w:trHeight w:val="20"/>
          <w:jc w:val="center"/>
        </w:trPr>
        <w:tc>
          <w:tcPr>
            <w:tcW w:w="878" w:type="dxa"/>
            <w:tcBorders>
              <w:top w:val="nil"/>
              <w:left w:val="single" w:sz="4" w:space="0" w:color="auto"/>
              <w:bottom w:val="single" w:sz="4" w:space="0" w:color="auto"/>
              <w:right w:val="single" w:sz="4" w:space="0" w:color="auto"/>
            </w:tcBorders>
            <w:vAlign w:val="center"/>
          </w:tcPr>
          <w:p w14:paraId="76C44C48" w14:textId="77777777" w:rsidR="00B63F8F" w:rsidRPr="00AE0F5A" w:rsidRDefault="00B63F8F" w:rsidP="0045598A">
            <w:pPr>
              <w:pStyle w:val="a7"/>
              <w:jc w:val="center"/>
              <w:rPr>
                <w:rFonts w:ascii="仿宋_GB2312"/>
                <w:kern w:val="0"/>
              </w:rPr>
            </w:pPr>
            <w:r w:rsidRPr="00AE0F5A">
              <w:rPr>
                <w:rFonts w:ascii="仿宋_GB2312"/>
                <w:kern w:val="0"/>
              </w:rPr>
              <w:t>8</w:t>
            </w:r>
          </w:p>
        </w:tc>
        <w:tc>
          <w:tcPr>
            <w:tcW w:w="4204" w:type="dxa"/>
            <w:tcBorders>
              <w:top w:val="nil"/>
              <w:left w:val="nil"/>
              <w:bottom w:val="single" w:sz="4" w:space="0" w:color="auto"/>
              <w:right w:val="single" w:sz="4" w:space="0" w:color="auto"/>
            </w:tcBorders>
            <w:vAlign w:val="center"/>
          </w:tcPr>
          <w:p w14:paraId="63AF6169" w14:textId="77777777" w:rsidR="00B63F8F" w:rsidRPr="00AE0F5A" w:rsidRDefault="00B63F8F" w:rsidP="0045598A">
            <w:pPr>
              <w:snapToGrid w:val="0"/>
              <w:spacing w:line="240" w:lineRule="atLeast"/>
              <w:jc w:val="center"/>
              <w:rPr>
                <w:rFonts w:ascii="仿宋_GB2312" w:eastAsia="仿宋_GB2312" w:hAnsi="仿宋" w:cs="LinTimes"/>
                <w:color w:val="000000"/>
                <w:sz w:val="24"/>
                <w:lang w:eastAsia="zh-TW"/>
              </w:rPr>
            </w:pPr>
            <w:r w:rsidRPr="00AE0F5A">
              <w:rPr>
                <w:rFonts w:ascii="仿宋_GB2312" w:eastAsia="仿宋_GB2312" w:hAnsi="仿宋" w:cs="LinTimes" w:hint="eastAsia"/>
                <w:color w:val="000000"/>
                <w:sz w:val="24"/>
                <w:lang w:eastAsia="zh-TW"/>
              </w:rPr>
              <w:t>Kali</w:t>
            </w:r>
          </w:p>
        </w:tc>
        <w:tc>
          <w:tcPr>
            <w:tcW w:w="3260" w:type="dxa"/>
            <w:tcBorders>
              <w:top w:val="nil"/>
              <w:left w:val="nil"/>
              <w:bottom w:val="single" w:sz="4" w:space="0" w:color="auto"/>
              <w:right w:val="single" w:sz="4" w:space="0" w:color="auto"/>
            </w:tcBorders>
            <w:vAlign w:val="center"/>
          </w:tcPr>
          <w:p w14:paraId="5A38F1B4" w14:textId="77777777" w:rsidR="00B63F8F" w:rsidRPr="00AE0F5A" w:rsidRDefault="00B63F8F" w:rsidP="0045598A">
            <w:pPr>
              <w:snapToGrid w:val="0"/>
              <w:spacing w:line="240" w:lineRule="atLeast"/>
              <w:jc w:val="center"/>
              <w:rPr>
                <w:rFonts w:ascii="仿宋_GB2312" w:eastAsia="仿宋_GB2312" w:hAnsi="仿宋" w:cs="LinTimes"/>
                <w:color w:val="000000"/>
                <w:sz w:val="24"/>
                <w:lang w:eastAsia="zh-TW"/>
              </w:rPr>
            </w:pPr>
            <w:r w:rsidRPr="00AE0F5A">
              <w:rPr>
                <w:rFonts w:ascii="仿宋_GB2312" w:eastAsia="仿宋_GB2312" w:hAnsi="仿宋" w:cs="LinTimes" w:hint="eastAsia"/>
                <w:color w:val="000000"/>
                <w:sz w:val="24"/>
                <w:lang w:eastAsia="zh-TW"/>
              </w:rPr>
              <w:t>Version2021.3</w:t>
            </w:r>
          </w:p>
        </w:tc>
      </w:tr>
      <w:tr w:rsidR="00B63F8F" w:rsidRPr="00AE0F5A" w14:paraId="75F78004" w14:textId="77777777" w:rsidTr="0045598A">
        <w:trPr>
          <w:trHeight w:val="20"/>
          <w:jc w:val="center"/>
        </w:trPr>
        <w:tc>
          <w:tcPr>
            <w:tcW w:w="878" w:type="dxa"/>
            <w:tcBorders>
              <w:top w:val="nil"/>
              <w:left w:val="single" w:sz="4" w:space="0" w:color="auto"/>
              <w:bottom w:val="single" w:sz="4" w:space="0" w:color="auto"/>
              <w:right w:val="single" w:sz="4" w:space="0" w:color="auto"/>
            </w:tcBorders>
            <w:vAlign w:val="center"/>
          </w:tcPr>
          <w:p w14:paraId="12FFD7E8" w14:textId="77777777" w:rsidR="00B63F8F" w:rsidRPr="00AE0F5A" w:rsidRDefault="00B63F8F" w:rsidP="0045598A">
            <w:pPr>
              <w:pStyle w:val="a7"/>
              <w:jc w:val="center"/>
              <w:rPr>
                <w:rFonts w:ascii="仿宋_GB2312"/>
                <w:kern w:val="0"/>
              </w:rPr>
            </w:pPr>
            <w:r w:rsidRPr="00AE0F5A">
              <w:rPr>
                <w:rFonts w:ascii="仿宋_GB2312"/>
                <w:kern w:val="0"/>
              </w:rPr>
              <w:t>9</w:t>
            </w:r>
          </w:p>
        </w:tc>
        <w:tc>
          <w:tcPr>
            <w:tcW w:w="4204" w:type="dxa"/>
            <w:tcBorders>
              <w:top w:val="nil"/>
              <w:left w:val="nil"/>
              <w:bottom w:val="single" w:sz="4" w:space="0" w:color="auto"/>
              <w:right w:val="single" w:sz="4" w:space="0" w:color="auto"/>
            </w:tcBorders>
            <w:vAlign w:val="center"/>
          </w:tcPr>
          <w:p w14:paraId="7C0AADA7" w14:textId="77777777" w:rsidR="00B63F8F" w:rsidRPr="00AE0F5A" w:rsidRDefault="00B63F8F" w:rsidP="0045598A">
            <w:pPr>
              <w:snapToGrid w:val="0"/>
              <w:spacing w:line="240" w:lineRule="atLeast"/>
              <w:jc w:val="center"/>
              <w:rPr>
                <w:rFonts w:ascii="仿宋_GB2312" w:eastAsia="仿宋_GB2312" w:hAnsi="仿宋" w:cs="LinTimes"/>
                <w:color w:val="000000"/>
                <w:sz w:val="24"/>
                <w:lang w:eastAsia="zh-TW"/>
              </w:rPr>
            </w:pPr>
            <w:r w:rsidRPr="00AE0F5A">
              <w:rPr>
                <w:rFonts w:ascii="仿宋_GB2312" w:eastAsia="仿宋_GB2312" w:hAnsi="仿宋" w:cs="LinTimes" w:hint="eastAsia"/>
                <w:color w:val="000000"/>
                <w:sz w:val="24"/>
                <w:lang w:eastAsia="zh-TW"/>
              </w:rPr>
              <w:t>IDA free</w:t>
            </w:r>
          </w:p>
        </w:tc>
        <w:tc>
          <w:tcPr>
            <w:tcW w:w="3260" w:type="dxa"/>
            <w:tcBorders>
              <w:top w:val="nil"/>
              <w:left w:val="nil"/>
              <w:bottom w:val="single" w:sz="4" w:space="0" w:color="auto"/>
              <w:right w:val="single" w:sz="4" w:space="0" w:color="auto"/>
            </w:tcBorders>
            <w:vAlign w:val="center"/>
          </w:tcPr>
          <w:p w14:paraId="40B4DFB9" w14:textId="77777777" w:rsidR="00B63F8F" w:rsidRPr="00AE0F5A" w:rsidRDefault="00B63F8F" w:rsidP="0045598A">
            <w:pPr>
              <w:snapToGrid w:val="0"/>
              <w:spacing w:line="240" w:lineRule="atLeast"/>
              <w:jc w:val="center"/>
              <w:rPr>
                <w:rFonts w:ascii="仿宋_GB2312" w:eastAsia="仿宋_GB2312" w:hAnsi="仿宋" w:cs="LinTimes"/>
                <w:color w:val="000000"/>
                <w:sz w:val="24"/>
              </w:rPr>
            </w:pPr>
            <w:r w:rsidRPr="00AE0F5A">
              <w:rPr>
                <w:rFonts w:ascii="仿宋_GB2312" w:eastAsia="仿宋_GB2312" w:hAnsi="仿宋" w:cs="LinTimes" w:hint="eastAsia"/>
                <w:color w:val="000000"/>
                <w:sz w:val="24"/>
              </w:rPr>
              <w:t>7.0</w:t>
            </w:r>
          </w:p>
        </w:tc>
      </w:tr>
      <w:tr w:rsidR="00B63F8F" w:rsidRPr="00AE0F5A" w14:paraId="579D4C02" w14:textId="77777777" w:rsidTr="0045598A">
        <w:trPr>
          <w:trHeight w:val="20"/>
          <w:jc w:val="center"/>
        </w:trPr>
        <w:tc>
          <w:tcPr>
            <w:tcW w:w="878" w:type="dxa"/>
            <w:tcBorders>
              <w:top w:val="nil"/>
              <w:left w:val="single" w:sz="4" w:space="0" w:color="auto"/>
              <w:bottom w:val="single" w:sz="4" w:space="0" w:color="auto"/>
              <w:right w:val="single" w:sz="4" w:space="0" w:color="auto"/>
            </w:tcBorders>
            <w:vAlign w:val="center"/>
          </w:tcPr>
          <w:p w14:paraId="32F7020E" w14:textId="77777777" w:rsidR="00B63F8F" w:rsidRPr="00AE0F5A" w:rsidRDefault="00B63F8F" w:rsidP="0045598A">
            <w:pPr>
              <w:pStyle w:val="a7"/>
              <w:jc w:val="center"/>
              <w:rPr>
                <w:rFonts w:ascii="仿宋_GB2312"/>
                <w:kern w:val="0"/>
              </w:rPr>
            </w:pPr>
            <w:r w:rsidRPr="00AE0F5A">
              <w:rPr>
                <w:rFonts w:ascii="仿宋_GB2312" w:hint="eastAsia"/>
                <w:kern w:val="0"/>
              </w:rPr>
              <w:t>1</w:t>
            </w:r>
            <w:r w:rsidRPr="00AE0F5A">
              <w:rPr>
                <w:rFonts w:ascii="仿宋_GB2312"/>
                <w:kern w:val="0"/>
              </w:rPr>
              <w:t>0</w:t>
            </w:r>
          </w:p>
        </w:tc>
        <w:tc>
          <w:tcPr>
            <w:tcW w:w="4204" w:type="dxa"/>
            <w:tcBorders>
              <w:top w:val="nil"/>
              <w:left w:val="nil"/>
              <w:bottom w:val="single" w:sz="4" w:space="0" w:color="auto"/>
              <w:right w:val="single" w:sz="4" w:space="0" w:color="auto"/>
            </w:tcBorders>
            <w:vAlign w:val="center"/>
          </w:tcPr>
          <w:p w14:paraId="49169C71" w14:textId="77777777" w:rsidR="00B63F8F" w:rsidRPr="00AE0F5A" w:rsidRDefault="00B63F8F" w:rsidP="0045598A">
            <w:pPr>
              <w:snapToGrid w:val="0"/>
              <w:spacing w:line="240" w:lineRule="atLeast"/>
              <w:jc w:val="center"/>
              <w:rPr>
                <w:rFonts w:ascii="仿宋_GB2312" w:eastAsia="仿宋_GB2312" w:hAnsi="仿宋" w:cs="LinTimes"/>
                <w:color w:val="000000"/>
                <w:sz w:val="24"/>
                <w:lang w:eastAsia="zh-TW"/>
              </w:rPr>
            </w:pPr>
            <w:r w:rsidRPr="00AE0F5A">
              <w:rPr>
                <w:rFonts w:ascii="仿宋_GB2312" w:eastAsia="仿宋_GB2312" w:hAnsi="仿宋" w:cs="LinTimes" w:hint="eastAsia"/>
                <w:color w:val="000000"/>
                <w:sz w:val="24"/>
                <w:lang w:eastAsia="zh-TW"/>
              </w:rPr>
              <w:t>OllyDbg</w:t>
            </w:r>
          </w:p>
        </w:tc>
        <w:tc>
          <w:tcPr>
            <w:tcW w:w="3260" w:type="dxa"/>
            <w:tcBorders>
              <w:top w:val="nil"/>
              <w:left w:val="nil"/>
              <w:bottom w:val="single" w:sz="4" w:space="0" w:color="auto"/>
              <w:right w:val="single" w:sz="4" w:space="0" w:color="auto"/>
            </w:tcBorders>
            <w:vAlign w:val="center"/>
          </w:tcPr>
          <w:p w14:paraId="037C6E3A" w14:textId="77777777" w:rsidR="00B63F8F" w:rsidRPr="00AE0F5A" w:rsidRDefault="00B63F8F" w:rsidP="0045598A">
            <w:pPr>
              <w:snapToGrid w:val="0"/>
              <w:spacing w:line="240" w:lineRule="atLeast"/>
              <w:jc w:val="center"/>
              <w:rPr>
                <w:rFonts w:ascii="仿宋_GB2312" w:eastAsia="仿宋_GB2312" w:hAnsi="仿宋" w:cs="LinTimes"/>
                <w:color w:val="000000"/>
                <w:sz w:val="24"/>
                <w:lang w:eastAsia="zh-TW"/>
              </w:rPr>
            </w:pPr>
            <w:r w:rsidRPr="00AE0F5A">
              <w:rPr>
                <w:rFonts w:ascii="仿宋_GB2312" w:eastAsia="仿宋_GB2312" w:hAnsi="仿宋" w:cs="LinTimes" w:hint="eastAsia"/>
                <w:color w:val="000000"/>
                <w:sz w:val="24"/>
                <w:lang w:eastAsia="zh-TW"/>
              </w:rPr>
              <w:t>Version1.10以上</w:t>
            </w:r>
          </w:p>
        </w:tc>
      </w:tr>
      <w:tr w:rsidR="00B63F8F" w:rsidRPr="00AE0F5A" w14:paraId="28D65969" w14:textId="77777777" w:rsidTr="0045598A">
        <w:trPr>
          <w:trHeight w:val="20"/>
          <w:jc w:val="center"/>
        </w:trPr>
        <w:tc>
          <w:tcPr>
            <w:tcW w:w="878" w:type="dxa"/>
            <w:tcBorders>
              <w:top w:val="nil"/>
              <w:left w:val="single" w:sz="4" w:space="0" w:color="auto"/>
              <w:bottom w:val="single" w:sz="4" w:space="0" w:color="auto"/>
              <w:right w:val="single" w:sz="4" w:space="0" w:color="auto"/>
            </w:tcBorders>
            <w:vAlign w:val="center"/>
          </w:tcPr>
          <w:p w14:paraId="4879D79F" w14:textId="77777777" w:rsidR="00B63F8F" w:rsidRPr="00AE0F5A" w:rsidRDefault="00B63F8F" w:rsidP="0045598A">
            <w:pPr>
              <w:pStyle w:val="a7"/>
              <w:jc w:val="center"/>
              <w:rPr>
                <w:rFonts w:ascii="仿宋_GB2312"/>
                <w:kern w:val="0"/>
              </w:rPr>
            </w:pPr>
            <w:r w:rsidRPr="00AE0F5A">
              <w:rPr>
                <w:rFonts w:ascii="仿宋_GB2312" w:hint="eastAsia"/>
                <w:kern w:val="0"/>
              </w:rPr>
              <w:t>1</w:t>
            </w:r>
            <w:r w:rsidRPr="00AE0F5A">
              <w:rPr>
                <w:rFonts w:ascii="仿宋_GB2312"/>
                <w:kern w:val="0"/>
              </w:rPr>
              <w:t>1</w:t>
            </w:r>
          </w:p>
        </w:tc>
        <w:tc>
          <w:tcPr>
            <w:tcW w:w="4204" w:type="dxa"/>
            <w:tcBorders>
              <w:top w:val="nil"/>
              <w:left w:val="nil"/>
              <w:bottom w:val="single" w:sz="4" w:space="0" w:color="auto"/>
              <w:right w:val="single" w:sz="4" w:space="0" w:color="auto"/>
            </w:tcBorders>
            <w:vAlign w:val="center"/>
          </w:tcPr>
          <w:p w14:paraId="0551C203" w14:textId="77777777" w:rsidR="00B63F8F" w:rsidRPr="00AE0F5A" w:rsidRDefault="00B63F8F" w:rsidP="0045598A">
            <w:pPr>
              <w:snapToGrid w:val="0"/>
              <w:spacing w:line="240" w:lineRule="atLeast"/>
              <w:jc w:val="center"/>
              <w:rPr>
                <w:rFonts w:ascii="仿宋_GB2312" w:eastAsia="仿宋_GB2312" w:hAnsi="仿宋" w:cs="LinTimes"/>
                <w:color w:val="000000"/>
                <w:sz w:val="24"/>
                <w:lang w:eastAsia="zh-TW"/>
              </w:rPr>
            </w:pPr>
            <w:r w:rsidRPr="00AE0F5A">
              <w:rPr>
                <w:rFonts w:ascii="仿宋_GB2312" w:eastAsia="仿宋_GB2312" w:hAnsi="仿宋" w:cs="LinTimes" w:hint="eastAsia"/>
                <w:color w:val="000000"/>
                <w:sz w:val="24"/>
                <w:lang w:eastAsia="zh-TW"/>
              </w:rPr>
              <w:t>PDFreader</w:t>
            </w:r>
          </w:p>
        </w:tc>
        <w:tc>
          <w:tcPr>
            <w:tcW w:w="3260" w:type="dxa"/>
            <w:tcBorders>
              <w:top w:val="nil"/>
              <w:left w:val="nil"/>
              <w:bottom w:val="single" w:sz="4" w:space="0" w:color="auto"/>
              <w:right w:val="single" w:sz="4" w:space="0" w:color="auto"/>
            </w:tcBorders>
            <w:vAlign w:val="center"/>
          </w:tcPr>
          <w:p w14:paraId="2C8C9900" w14:textId="77777777" w:rsidR="00B63F8F" w:rsidRPr="00AE0F5A" w:rsidRDefault="00B63F8F" w:rsidP="0045598A">
            <w:pPr>
              <w:snapToGrid w:val="0"/>
              <w:spacing w:line="240" w:lineRule="atLeast"/>
              <w:jc w:val="center"/>
              <w:rPr>
                <w:rFonts w:ascii="仿宋_GB2312" w:eastAsia="仿宋_GB2312" w:hAnsi="仿宋" w:cs="LinTimes"/>
                <w:color w:val="000000"/>
                <w:sz w:val="24"/>
                <w:lang w:eastAsia="zh-TW"/>
              </w:rPr>
            </w:pPr>
          </w:p>
        </w:tc>
      </w:tr>
      <w:tr w:rsidR="00B63F8F" w:rsidRPr="00AE0F5A" w14:paraId="44ACB1B1" w14:textId="77777777" w:rsidTr="0045598A">
        <w:trPr>
          <w:trHeight w:val="20"/>
          <w:jc w:val="center"/>
        </w:trPr>
        <w:tc>
          <w:tcPr>
            <w:tcW w:w="878" w:type="dxa"/>
            <w:tcBorders>
              <w:top w:val="nil"/>
              <w:left w:val="single" w:sz="4" w:space="0" w:color="auto"/>
              <w:bottom w:val="single" w:sz="4" w:space="0" w:color="auto"/>
              <w:right w:val="single" w:sz="4" w:space="0" w:color="auto"/>
            </w:tcBorders>
            <w:vAlign w:val="center"/>
          </w:tcPr>
          <w:p w14:paraId="4230E4C4" w14:textId="77777777" w:rsidR="00B63F8F" w:rsidRPr="00AE0F5A" w:rsidRDefault="00B63F8F" w:rsidP="0045598A">
            <w:pPr>
              <w:pStyle w:val="a7"/>
              <w:jc w:val="center"/>
              <w:rPr>
                <w:rFonts w:ascii="仿宋_GB2312"/>
                <w:kern w:val="0"/>
              </w:rPr>
            </w:pPr>
            <w:r w:rsidRPr="00AE0F5A">
              <w:rPr>
                <w:rFonts w:ascii="仿宋_GB2312" w:hint="eastAsia"/>
                <w:kern w:val="0"/>
              </w:rPr>
              <w:t>1</w:t>
            </w:r>
            <w:r w:rsidRPr="00AE0F5A">
              <w:rPr>
                <w:rFonts w:ascii="仿宋_GB2312"/>
                <w:kern w:val="0"/>
              </w:rPr>
              <w:t>2</w:t>
            </w:r>
          </w:p>
        </w:tc>
        <w:tc>
          <w:tcPr>
            <w:tcW w:w="4204" w:type="dxa"/>
            <w:tcBorders>
              <w:top w:val="nil"/>
              <w:left w:val="nil"/>
              <w:bottom w:val="single" w:sz="4" w:space="0" w:color="auto"/>
              <w:right w:val="single" w:sz="4" w:space="0" w:color="auto"/>
            </w:tcBorders>
            <w:vAlign w:val="center"/>
          </w:tcPr>
          <w:p w14:paraId="68C501F3" w14:textId="77777777" w:rsidR="00B63F8F" w:rsidRPr="00AE0F5A" w:rsidRDefault="00B63F8F" w:rsidP="0045598A">
            <w:pPr>
              <w:snapToGrid w:val="0"/>
              <w:spacing w:line="240" w:lineRule="atLeast"/>
              <w:jc w:val="center"/>
              <w:rPr>
                <w:rFonts w:ascii="仿宋_GB2312" w:eastAsia="仿宋_GB2312" w:hAnsi="仿宋" w:cs="LinTimes"/>
                <w:color w:val="000000"/>
                <w:sz w:val="24"/>
                <w:lang w:eastAsia="zh-TW"/>
              </w:rPr>
            </w:pPr>
            <w:r w:rsidRPr="00AE0F5A">
              <w:rPr>
                <w:rFonts w:ascii="仿宋_GB2312" w:eastAsia="仿宋_GB2312" w:hAnsi="仿宋" w:cs="LinTimes" w:hint="eastAsia"/>
                <w:color w:val="000000"/>
                <w:sz w:val="24"/>
                <w:lang w:eastAsia="zh-TW"/>
              </w:rPr>
              <w:t>Volatility</w:t>
            </w:r>
          </w:p>
        </w:tc>
        <w:tc>
          <w:tcPr>
            <w:tcW w:w="3260" w:type="dxa"/>
            <w:tcBorders>
              <w:top w:val="nil"/>
              <w:left w:val="nil"/>
              <w:bottom w:val="single" w:sz="4" w:space="0" w:color="auto"/>
              <w:right w:val="single" w:sz="4" w:space="0" w:color="auto"/>
            </w:tcBorders>
            <w:vAlign w:val="center"/>
          </w:tcPr>
          <w:p w14:paraId="68E8C3CE" w14:textId="77777777" w:rsidR="00B63F8F" w:rsidRPr="00AE0F5A" w:rsidRDefault="00B63F8F" w:rsidP="0045598A">
            <w:pPr>
              <w:snapToGrid w:val="0"/>
              <w:spacing w:line="240" w:lineRule="atLeast"/>
              <w:jc w:val="center"/>
              <w:rPr>
                <w:rFonts w:ascii="仿宋_GB2312" w:eastAsia="仿宋_GB2312" w:hAnsi="仿宋" w:cs="LinTimes"/>
                <w:color w:val="000000"/>
                <w:sz w:val="24"/>
                <w:lang w:eastAsia="zh-TW"/>
              </w:rPr>
            </w:pPr>
            <w:r w:rsidRPr="00AE0F5A">
              <w:rPr>
                <w:rFonts w:ascii="仿宋_GB2312" w:eastAsia="仿宋_GB2312" w:hAnsi="仿宋" w:cs="LinTimes" w:hint="eastAsia"/>
                <w:color w:val="000000"/>
                <w:sz w:val="24"/>
                <w:lang w:eastAsia="zh-TW"/>
              </w:rPr>
              <w:t>Version2.6以上</w:t>
            </w:r>
          </w:p>
        </w:tc>
      </w:tr>
      <w:tr w:rsidR="00B63F8F" w:rsidRPr="00AE0F5A" w14:paraId="64622775" w14:textId="77777777" w:rsidTr="0045598A">
        <w:trPr>
          <w:trHeight w:val="20"/>
          <w:jc w:val="center"/>
        </w:trPr>
        <w:tc>
          <w:tcPr>
            <w:tcW w:w="878" w:type="dxa"/>
            <w:tcBorders>
              <w:top w:val="nil"/>
              <w:left w:val="single" w:sz="4" w:space="0" w:color="auto"/>
              <w:bottom w:val="single" w:sz="4" w:space="0" w:color="auto"/>
              <w:right w:val="single" w:sz="4" w:space="0" w:color="auto"/>
            </w:tcBorders>
            <w:vAlign w:val="center"/>
          </w:tcPr>
          <w:p w14:paraId="3029B6CF" w14:textId="77777777" w:rsidR="00B63F8F" w:rsidRPr="00AE0F5A" w:rsidRDefault="00B63F8F" w:rsidP="0045598A">
            <w:pPr>
              <w:pStyle w:val="a7"/>
              <w:jc w:val="center"/>
              <w:rPr>
                <w:rFonts w:ascii="仿宋_GB2312"/>
                <w:kern w:val="0"/>
              </w:rPr>
            </w:pPr>
            <w:r w:rsidRPr="00AE0F5A">
              <w:rPr>
                <w:rFonts w:ascii="仿宋_GB2312" w:hint="eastAsia"/>
                <w:kern w:val="0"/>
              </w:rPr>
              <w:lastRenderedPageBreak/>
              <w:t>1</w:t>
            </w:r>
            <w:r w:rsidRPr="00AE0F5A">
              <w:rPr>
                <w:rFonts w:ascii="仿宋_GB2312"/>
                <w:kern w:val="0"/>
              </w:rPr>
              <w:t>3</w:t>
            </w:r>
          </w:p>
        </w:tc>
        <w:tc>
          <w:tcPr>
            <w:tcW w:w="4204" w:type="dxa"/>
            <w:tcBorders>
              <w:top w:val="nil"/>
              <w:left w:val="nil"/>
              <w:bottom w:val="single" w:sz="4" w:space="0" w:color="auto"/>
              <w:right w:val="single" w:sz="4" w:space="0" w:color="auto"/>
            </w:tcBorders>
            <w:vAlign w:val="center"/>
          </w:tcPr>
          <w:p w14:paraId="4B56DF11" w14:textId="77777777" w:rsidR="00B63F8F" w:rsidRPr="00AE0F5A" w:rsidRDefault="00B63F8F" w:rsidP="0045598A">
            <w:pPr>
              <w:snapToGrid w:val="0"/>
              <w:spacing w:line="240" w:lineRule="atLeast"/>
              <w:jc w:val="center"/>
              <w:rPr>
                <w:rFonts w:ascii="仿宋_GB2312" w:eastAsia="仿宋_GB2312" w:hAnsi="仿宋" w:cs="LinTimes"/>
                <w:color w:val="000000"/>
                <w:sz w:val="24"/>
                <w:lang w:eastAsia="zh-TW"/>
              </w:rPr>
            </w:pPr>
            <w:r w:rsidRPr="00AE0F5A">
              <w:rPr>
                <w:rFonts w:ascii="仿宋_GB2312" w:eastAsia="仿宋_GB2312" w:hAnsi="仿宋" w:cs="LinTimes" w:hint="eastAsia"/>
                <w:color w:val="000000"/>
                <w:sz w:val="24"/>
                <w:lang w:eastAsia="zh-TW"/>
              </w:rPr>
              <w:t>Autopsy</w:t>
            </w:r>
          </w:p>
        </w:tc>
        <w:tc>
          <w:tcPr>
            <w:tcW w:w="3260" w:type="dxa"/>
            <w:tcBorders>
              <w:top w:val="nil"/>
              <w:left w:val="nil"/>
              <w:bottom w:val="single" w:sz="4" w:space="0" w:color="auto"/>
              <w:right w:val="single" w:sz="4" w:space="0" w:color="auto"/>
            </w:tcBorders>
            <w:vAlign w:val="center"/>
          </w:tcPr>
          <w:p w14:paraId="5EB86E09" w14:textId="77777777" w:rsidR="00B63F8F" w:rsidRPr="00AE0F5A" w:rsidRDefault="00B63F8F" w:rsidP="0045598A">
            <w:pPr>
              <w:snapToGrid w:val="0"/>
              <w:spacing w:line="240" w:lineRule="atLeast"/>
              <w:jc w:val="center"/>
              <w:rPr>
                <w:rFonts w:ascii="仿宋_GB2312" w:eastAsia="仿宋_GB2312" w:hAnsi="仿宋" w:cs="LinTimes"/>
                <w:color w:val="000000"/>
                <w:sz w:val="24"/>
                <w:lang w:eastAsia="zh-TW"/>
              </w:rPr>
            </w:pPr>
            <w:r w:rsidRPr="00AE0F5A">
              <w:rPr>
                <w:rFonts w:ascii="仿宋_GB2312" w:eastAsia="仿宋_GB2312" w:hAnsi="仿宋" w:cs="LinTimes" w:hint="eastAsia"/>
                <w:color w:val="000000"/>
                <w:sz w:val="24"/>
                <w:lang w:eastAsia="zh-TW"/>
              </w:rPr>
              <w:t>Version4.0以上</w:t>
            </w:r>
          </w:p>
        </w:tc>
      </w:tr>
      <w:tr w:rsidR="00B63F8F" w:rsidRPr="00AE0F5A" w14:paraId="52AFA070" w14:textId="77777777" w:rsidTr="0045598A">
        <w:trPr>
          <w:trHeight w:val="20"/>
          <w:jc w:val="center"/>
        </w:trPr>
        <w:tc>
          <w:tcPr>
            <w:tcW w:w="878" w:type="dxa"/>
            <w:tcBorders>
              <w:top w:val="nil"/>
              <w:left w:val="single" w:sz="4" w:space="0" w:color="auto"/>
              <w:bottom w:val="single" w:sz="4" w:space="0" w:color="auto"/>
              <w:right w:val="single" w:sz="4" w:space="0" w:color="auto"/>
            </w:tcBorders>
            <w:vAlign w:val="center"/>
          </w:tcPr>
          <w:p w14:paraId="2490ABB1" w14:textId="77777777" w:rsidR="00B63F8F" w:rsidRPr="00AE0F5A" w:rsidRDefault="00B63F8F" w:rsidP="0045598A">
            <w:pPr>
              <w:pStyle w:val="a7"/>
              <w:jc w:val="center"/>
              <w:rPr>
                <w:rFonts w:ascii="仿宋_GB2312"/>
                <w:kern w:val="0"/>
              </w:rPr>
            </w:pPr>
            <w:r w:rsidRPr="00AE0F5A">
              <w:rPr>
                <w:rFonts w:ascii="仿宋_GB2312" w:hint="eastAsia"/>
                <w:kern w:val="0"/>
              </w:rPr>
              <w:t>1</w:t>
            </w:r>
            <w:r w:rsidRPr="00AE0F5A">
              <w:rPr>
                <w:rFonts w:ascii="仿宋_GB2312"/>
                <w:kern w:val="0"/>
              </w:rPr>
              <w:t>4</w:t>
            </w:r>
          </w:p>
        </w:tc>
        <w:tc>
          <w:tcPr>
            <w:tcW w:w="4204" w:type="dxa"/>
            <w:tcBorders>
              <w:top w:val="nil"/>
              <w:left w:val="nil"/>
              <w:bottom w:val="single" w:sz="4" w:space="0" w:color="auto"/>
              <w:right w:val="single" w:sz="4" w:space="0" w:color="auto"/>
            </w:tcBorders>
            <w:vAlign w:val="center"/>
          </w:tcPr>
          <w:p w14:paraId="5D176643" w14:textId="77777777" w:rsidR="00B63F8F" w:rsidRPr="00AE0F5A" w:rsidRDefault="00B63F8F" w:rsidP="0045598A">
            <w:pPr>
              <w:snapToGrid w:val="0"/>
              <w:spacing w:line="240" w:lineRule="atLeast"/>
              <w:jc w:val="center"/>
              <w:rPr>
                <w:rFonts w:ascii="仿宋_GB2312" w:eastAsia="仿宋_GB2312" w:hAnsi="仿宋" w:cs="LinTimes"/>
                <w:color w:val="000000"/>
                <w:sz w:val="24"/>
                <w:lang w:eastAsia="zh-TW"/>
              </w:rPr>
            </w:pPr>
            <w:r w:rsidRPr="00AE0F5A">
              <w:rPr>
                <w:rFonts w:ascii="仿宋_GB2312" w:eastAsia="仿宋_GB2312" w:hAnsi="仿宋" w:cs="LinTimes" w:hint="eastAsia"/>
                <w:color w:val="000000"/>
                <w:sz w:val="24"/>
                <w:lang w:eastAsia="zh-TW"/>
              </w:rPr>
              <w:t>windbg</w:t>
            </w:r>
          </w:p>
        </w:tc>
        <w:tc>
          <w:tcPr>
            <w:tcW w:w="3260" w:type="dxa"/>
            <w:tcBorders>
              <w:top w:val="nil"/>
              <w:left w:val="nil"/>
              <w:bottom w:val="single" w:sz="4" w:space="0" w:color="auto"/>
              <w:right w:val="single" w:sz="4" w:space="0" w:color="auto"/>
            </w:tcBorders>
            <w:vAlign w:val="center"/>
          </w:tcPr>
          <w:p w14:paraId="65BB04AF" w14:textId="77777777" w:rsidR="00B63F8F" w:rsidRPr="00AE0F5A" w:rsidRDefault="00B63F8F" w:rsidP="0045598A">
            <w:pPr>
              <w:snapToGrid w:val="0"/>
              <w:spacing w:line="240" w:lineRule="atLeast"/>
              <w:jc w:val="center"/>
              <w:rPr>
                <w:rFonts w:ascii="仿宋_GB2312" w:eastAsia="仿宋_GB2312" w:hAnsi="仿宋" w:cs="LinTimes"/>
                <w:color w:val="000000"/>
                <w:sz w:val="24"/>
                <w:lang w:eastAsia="zh-TW"/>
              </w:rPr>
            </w:pPr>
            <w:r w:rsidRPr="00AE0F5A">
              <w:rPr>
                <w:rFonts w:ascii="仿宋_GB2312" w:eastAsia="仿宋_GB2312" w:hAnsi="仿宋" w:cs="LinTimes" w:hint="eastAsia"/>
                <w:color w:val="000000"/>
                <w:sz w:val="24"/>
                <w:lang w:eastAsia="zh-TW"/>
              </w:rPr>
              <w:t>Version4.0以上</w:t>
            </w:r>
          </w:p>
        </w:tc>
      </w:tr>
      <w:tr w:rsidR="00B63F8F" w:rsidRPr="00AE0F5A" w14:paraId="79367F7A" w14:textId="77777777" w:rsidTr="0045598A">
        <w:trPr>
          <w:trHeight w:val="20"/>
          <w:jc w:val="center"/>
        </w:trPr>
        <w:tc>
          <w:tcPr>
            <w:tcW w:w="878" w:type="dxa"/>
            <w:tcBorders>
              <w:top w:val="nil"/>
              <w:left w:val="single" w:sz="4" w:space="0" w:color="auto"/>
              <w:bottom w:val="single" w:sz="4" w:space="0" w:color="auto"/>
              <w:right w:val="single" w:sz="4" w:space="0" w:color="auto"/>
            </w:tcBorders>
            <w:vAlign w:val="center"/>
          </w:tcPr>
          <w:p w14:paraId="36AAD3FC" w14:textId="77777777" w:rsidR="00B63F8F" w:rsidRPr="00AE0F5A" w:rsidRDefault="00B63F8F" w:rsidP="0045598A">
            <w:pPr>
              <w:pStyle w:val="a7"/>
              <w:jc w:val="center"/>
              <w:rPr>
                <w:rFonts w:ascii="仿宋_GB2312"/>
                <w:kern w:val="0"/>
              </w:rPr>
            </w:pPr>
            <w:r w:rsidRPr="00AE0F5A">
              <w:rPr>
                <w:rFonts w:ascii="仿宋_GB2312" w:hint="eastAsia"/>
                <w:kern w:val="0"/>
              </w:rPr>
              <w:t>1</w:t>
            </w:r>
            <w:r w:rsidRPr="00AE0F5A">
              <w:rPr>
                <w:rFonts w:ascii="仿宋_GB2312"/>
                <w:kern w:val="0"/>
              </w:rPr>
              <w:t>5</w:t>
            </w:r>
          </w:p>
        </w:tc>
        <w:tc>
          <w:tcPr>
            <w:tcW w:w="4204" w:type="dxa"/>
            <w:tcBorders>
              <w:top w:val="nil"/>
              <w:left w:val="nil"/>
              <w:bottom w:val="single" w:sz="4" w:space="0" w:color="auto"/>
              <w:right w:val="single" w:sz="4" w:space="0" w:color="auto"/>
            </w:tcBorders>
            <w:vAlign w:val="center"/>
          </w:tcPr>
          <w:p w14:paraId="52934895" w14:textId="77777777" w:rsidR="00B63F8F" w:rsidRPr="00AE0F5A" w:rsidRDefault="00B63F8F" w:rsidP="0045598A">
            <w:pPr>
              <w:snapToGrid w:val="0"/>
              <w:spacing w:line="240" w:lineRule="atLeast"/>
              <w:jc w:val="center"/>
              <w:rPr>
                <w:rFonts w:ascii="仿宋_GB2312" w:eastAsia="仿宋_GB2312" w:hAnsi="仿宋" w:cs="LinTimes"/>
                <w:color w:val="000000"/>
                <w:sz w:val="24"/>
              </w:rPr>
            </w:pPr>
            <w:r w:rsidRPr="00AE0F5A">
              <w:rPr>
                <w:rFonts w:ascii="仿宋_GB2312" w:eastAsia="仿宋_GB2312" w:hAnsi="仿宋" w:cs="LinTimes" w:hint="eastAsia"/>
                <w:color w:val="000000"/>
                <w:sz w:val="24"/>
              </w:rPr>
              <w:t>Jadx-gui</w:t>
            </w:r>
          </w:p>
        </w:tc>
        <w:tc>
          <w:tcPr>
            <w:tcW w:w="3260" w:type="dxa"/>
            <w:tcBorders>
              <w:top w:val="nil"/>
              <w:left w:val="nil"/>
              <w:bottom w:val="single" w:sz="4" w:space="0" w:color="auto"/>
              <w:right w:val="single" w:sz="4" w:space="0" w:color="auto"/>
            </w:tcBorders>
            <w:vAlign w:val="center"/>
          </w:tcPr>
          <w:p w14:paraId="77545464" w14:textId="77777777" w:rsidR="00B63F8F" w:rsidRPr="00AE0F5A" w:rsidRDefault="00B63F8F" w:rsidP="0045598A">
            <w:pPr>
              <w:snapToGrid w:val="0"/>
              <w:spacing w:line="240" w:lineRule="atLeast"/>
              <w:jc w:val="center"/>
              <w:rPr>
                <w:rFonts w:ascii="仿宋_GB2312" w:eastAsia="仿宋_GB2312" w:hAnsi="仿宋" w:cs="LinTimes"/>
                <w:color w:val="000000"/>
                <w:sz w:val="24"/>
              </w:rPr>
            </w:pPr>
            <w:r w:rsidRPr="00AE0F5A">
              <w:rPr>
                <w:rFonts w:ascii="仿宋_GB2312" w:eastAsia="仿宋_GB2312" w:hAnsi="仿宋" w:cs="LinTimes" w:hint="eastAsia"/>
                <w:color w:val="000000"/>
                <w:sz w:val="24"/>
              </w:rPr>
              <w:t>1.2.0</w:t>
            </w:r>
          </w:p>
        </w:tc>
      </w:tr>
      <w:tr w:rsidR="00B63F8F" w:rsidRPr="00AE0F5A" w14:paraId="2D50E8A8" w14:textId="77777777" w:rsidTr="0045598A">
        <w:trPr>
          <w:trHeight w:val="20"/>
          <w:jc w:val="center"/>
        </w:trPr>
        <w:tc>
          <w:tcPr>
            <w:tcW w:w="878" w:type="dxa"/>
            <w:tcBorders>
              <w:top w:val="nil"/>
              <w:left w:val="single" w:sz="4" w:space="0" w:color="auto"/>
              <w:bottom w:val="single" w:sz="4" w:space="0" w:color="auto"/>
              <w:right w:val="single" w:sz="4" w:space="0" w:color="auto"/>
            </w:tcBorders>
            <w:vAlign w:val="center"/>
          </w:tcPr>
          <w:p w14:paraId="3AC574F7" w14:textId="77777777" w:rsidR="00B63F8F" w:rsidRPr="00AE0F5A" w:rsidRDefault="00B63F8F" w:rsidP="0045598A">
            <w:pPr>
              <w:pStyle w:val="a7"/>
              <w:jc w:val="center"/>
              <w:rPr>
                <w:rFonts w:ascii="仿宋_GB2312"/>
                <w:kern w:val="0"/>
              </w:rPr>
            </w:pPr>
            <w:r w:rsidRPr="00AE0F5A">
              <w:rPr>
                <w:rFonts w:ascii="仿宋_GB2312" w:hint="eastAsia"/>
                <w:kern w:val="0"/>
              </w:rPr>
              <w:t>1</w:t>
            </w:r>
            <w:r w:rsidRPr="00AE0F5A">
              <w:rPr>
                <w:rFonts w:ascii="仿宋_GB2312"/>
                <w:kern w:val="0"/>
              </w:rPr>
              <w:t>6</w:t>
            </w:r>
          </w:p>
        </w:tc>
        <w:tc>
          <w:tcPr>
            <w:tcW w:w="4204" w:type="dxa"/>
            <w:tcBorders>
              <w:top w:val="nil"/>
              <w:left w:val="nil"/>
              <w:bottom w:val="single" w:sz="4" w:space="0" w:color="auto"/>
              <w:right w:val="single" w:sz="4" w:space="0" w:color="auto"/>
            </w:tcBorders>
            <w:vAlign w:val="center"/>
          </w:tcPr>
          <w:p w14:paraId="4424F522" w14:textId="77777777" w:rsidR="00B63F8F" w:rsidRPr="00AE0F5A" w:rsidRDefault="00B63F8F" w:rsidP="0045598A">
            <w:pPr>
              <w:snapToGrid w:val="0"/>
              <w:spacing w:line="240" w:lineRule="atLeast"/>
              <w:jc w:val="center"/>
              <w:rPr>
                <w:rFonts w:ascii="仿宋_GB2312" w:eastAsia="仿宋_GB2312" w:hAnsi="仿宋" w:cs="LinTimes"/>
                <w:color w:val="000000"/>
                <w:sz w:val="24"/>
              </w:rPr>
            </w:pPr>
            <w:r w:rsidRPr="00AE0F5A">
              <w:rPr>
                <w:rFonts w:ascii="仿宋_GB2312" w:eastAsia="仿宋_GB2312" w:hAnsi="仿宋" w:cs="LinTimes" w:hint="eastAsia"/>
                <w:color w:val="000000"/>
                <w:sz w:val="24"/>
              </w:rPr>
              <w:t>apktool</w:t>
            </w:r>
          </w:p>
        </w:tc>
        <w:tc>
          <w:tcPr>
            <w:tcW w:w="3260" w:type="dxa"/>
            <w:tcBorders>
              <w:top w:val="nil"/>
              <w:left w:val="nil"/>
              <w:bottom w:val="single" w:sz="4" w:space="0" w:color="auto"/>
              <w:right w:val="single" w:sz="4" w:space="0" w:color="auto"/>
            </w:tcBorders>
            <w:vAlign w:val="center"/>
          </w:tcPr>
          <w:p w14:paraId="58DCE52E" w14:textId="77777777" w:rsidR="00B63F8F" w:rsidRPr="00AE0F5A" w:rsidRDefault="00B63F8F" w:rsidP="0045598A">
            <w:pPr>
              <w:snapToGrid w:val="0"/>
              <w:spacing w:line="240" w:lineRule="atLeast"/>
              <w:jc w:val="center"/>
              <w:rPr>
                <w:rFonts w:ascii="仿宋_GB2312" w:eastAsia="仿宋_GB2312" w:hAnsi="仿宋" w:cs="LinTimes"/>
                <w:color w:val="000000"/>
                <w:sz w:val="24"/>
              </w:rPr>
            </w:pPr>
            <w:r w:rsidRPr="00AE0F5A">
              <w:rPr>
                <w:rFonts w:ascii="仿宋_GB2312" w:eastAsia="仿宋_GB2312" w:hAnsi="仿宋" w:cs="LinTimes" w:hint="eastAsia"/>
                <w:color w:val="000000"/>
                <w:sz w:val="24"/>
              </w:rPr>
              <w:t>2.6.1</w:t>
            </w:r>
          </w:p>
        </w:tc>
      </w:tr>
      <w:tr w:rsidR="00B63F8F" w:rsidRPr="00AE0F5A" w14:paraId="3E1C35DD" w14:textId="77777777" w:rsidTr="0045598A">
        <w:trPr>
          <w:trHeight w:val="20"/>
          <w:jc w:val="center"/>
        </w:trPr>
        <w:tc>
          <w:tcPr>
            <w:tcW w:w="878" w:type="dxa"/>
            <w:tcBorders>
              <w:top w:val="nil"/>
              <w:left w:val="single" w:sz="4" w:space="0" w:color="auto"/>
              <w:bottom w:val="single" w:sz="4" w:space="0" w:color="auto"/>
              <w:right w:val="single" w:sz="4" w:space="0" w:color="auto"/>
            </w:tcBorders>
            <w:vAlign w:val="center"/>
          </w:tcPr>
          <w:p w14:paraId="13FA51CC" w14:textId="77777777" w:rsidR="00B63F8F" w:rsidRPr="00AE0F5A" w:rsidRDefault="00B63F8F" w:rsidP="0045598A">
            <w:pPr>
              <w:pStyle w:val="a7"/>
              <w:jc w:val="center"/>
              <w:rPr>
                <w:rFonts w:ascii="仿宋_GB2312"/>
                <w:kern w:val="0"/>
              </w:rPr>
            </w:pPr>
            <w:r w:rsidRPr="00AE0F5A">
              <w:rPr>
                <w:rFonts w:ascii="仿宋_GB2312" w:hint="eastAsia"/>
                <w:kern w:val="0"/>
              </w:rPr>
              <w:t>1</w:t>
            </w:r>
            <w:r w:rsidRPr="00AE0F5A">
              <w:rPr>
                <w:rFonts w:ascii="仿宋_GB2312"/>
                <w:kern w:val="0"/>
              </w:rPr>
              <w:t>7</w:t>
            </w:r>
          </w:p>
        </w:tc>
        <w:tc>
          <w:tcPr>
            <w:tcW w:w="4204" w:type="dxa"/>
            <w:tcBorders>
              <w:top w:val="nil"/>
              <w:left w:val="nil"/>
              <w:bottom w:val="single" w:sz="4" w:space="0" w:color="auto"/>
              <w:right w:val="single" w:sz="4" w:space="0" w:color="auto"/>
            </w:tcBorders>
            <w:vAlign w:val="center"/>
          </w:tcPr>
          <w:p w14:paraId="0520ADA5" w14:textId="77777777" w:rsidR="00B63F8F" w:rsidRPr="00AE0F5A" w:rsidRDefault="00B63F8F" w:rsidP="0045598A">
            <w:pPr>
              <w:snapToGrid w:val="0"/>
              <w:spacing w:line="240" w:lineRule="atLeast"/>
              <w:jc w:val="center"/>
              <w:rPr>
                <w:rFonts w:ascii="仿宋_GB2312" w:eastAsia="仿宋_GB2312" w:hAnsi="仿宋" w:cs="LinTimes"/>
                <w:color w:val="000000"/>
                <w:sz w:val="24"/>
              </w:rPr>
            </w:pPr>
            <w:r w:rsidRPr="00AE0F5A">
              <w:rPr>
                <w:rFonts w:ascii="仿宋_GB2312" w:eastAsia="仿宋_GB2312" w:hAnsi="仿宋" w:cs="LinTimes" w:hint="eastAsia"/>
                <w:color w:val="000000"/>
                <w:sz w:val="24"/>
              </w:rPr>
              <w:t>Android Studio</w:t>
            </w:r>
          </w:p>
        </w:tc>
        <w:tc>
          <w:tcPr>
            <w:tcW w:w="3260" w:type="dxa"/>
            <w:tcBorders>
              <w:top w:val="nil"/>
              <w:left w:val="nil"/>
              <w:bottom w:val="single" w:sz="4" w:space="0" w:color="auto"/>
              <w:right w:val="single" w:sz="4" w:space="0" w:color="auto"/>
            </w:tcBorders>
            <w:vAlign w:val="center"/>
          </w:tcPr>
          <w:p w14:paraId="51B23EB3" w14:textId="77777777" w:rsidR="00B63F8F" w:rsidRPr="00AE0F5A" w:rsidRDefault="00B63F8F" w:rsidP="0045598A">
            <w:pPr>
              <w:snapToGrid w:val="0"/>
              <w:spacing w:line="240" w:lineRule="atLeast"/>
              <w:jc w:val="center"/>
              <w:rPr>
                <w:rFonts w:ascii="仿宋_GB2312" w:eastAsia="仿宋_GB2312" w:hAnsi="仿宋" w:cs="LinTimes"/>
                <w:color w:val="000000"/>
                <w:sz w:val="24"/>
              </w:rPr>
            </w:pPr>
            <w:r w:rsidRPr="00AE0F5A">
              <w:rPr>
                <w:rFonts w:ascii="仿宋_GB2312" w:eastAsia="仿宋_GB2312" w:hAnsi="仿宋" w:cs="LinTimes" w:hint="eastAsia"/>
                <w:color w:val="000000"/>
                <w:sz w:val="24"/>
              </w:rPr>
              <w:t>2021.3.1</w:t>
            </w:r>
          </w:p>
        </w:tc>
      </w:tr>
      <w:tr w:rsidR="00B63F8F" w:rsidRPr="00AE0F5A" w14:paraId="51B2CEB3" w14:textId="77777777" w:rsidTr="0045598A">
        <w:trPr>
          <w:trHeight w:val="20"/>
          <w:jc w:val="center"/>
        </w:trPr>
        <w:tc>
          <w:tcPr>
            <w:tcW w:w="878" w:type="dxa"/>
            <w:tcBorders>
              <w:top w:val="nil"/>
              <w:left w:val="single" w:sz="4" w:space="0" w:color="auto"/>
              <w:bottom w:val="single" w:sz="4" w:space="0" w:color="auto"/>
              <w:right w:val="single" w:sz="4" w:space="0" w:color="auto"/>
            </w:tcBorders>
            <w:vAlign w:val="center"/>
          </w:tcPr>
          <w:p w14:paraId="5B4B3B25" w14:textId="77777777" w:rsidR="00B63F8F" w:rsidRPr="00AE0F5A" w:rsidRDefault="00B63F8F" w:rsidP="0045598A">
            <w:pPr>
              <w:pStyle w:val="a7"/>
              <w:jc w:val="center"/>
              <w:rPr>
                <w:rFonts w:ascii="仿宋_GB2312"/>
                <w:kern w:val="0"/>
              </w:rPr>
            </w:pPr>
            <w:r w:rsidRPr="00AE0F5A">
              <w:rPr>
                <w:rFonts w:ascii="仿宋_GB2312" w:hint="eastAsia"/>
                <w:kern w:val="0"/>
              </w:rPr>
              <w:t>1</w:t>
            </w:r>
            <w:r w:rsidRPr="00AE0F5A">
              <w:rPr>
                <w:rFonts w:ascii="仿宋_GB2312"/>
                <w:kern w:val="0"/>
              </w:rPr>
              <w:t>8</w:t>
            </w:r>
          </w:p>
        </w:tc>
        <w:tc>
          <w:tcPr>
            <w:tcW w:w="4204" w:type="dxa"/>
            <w:tcBorders>
              <w:top w:val="nil"/>
              <w:left w:val="nil"/>
              <w:bottom w:val="single" w:sz="4" w:space="0" w:color="auto"/>
              <w:right w:val="single" w:sz="4" w:space="0" w:color="auto"/>
            </w:tcBorders>
            <w:vAlign w:val="center"/>
          </w:tcPr>
          <w:p w14:paraId="7028EECD" w14:textId="77777777" w:rsidR="00B63F8F" w:rsidRPr="00AE0F5A" w:rsidRDefault="00B63F8F" w:rsidP="0045598A">
            <w:pPr>
              <w:snapToGrid w:val="0"/>
              <w:spacing w:line="240" w:lineRule="atLeast"/>
              <w:jc w:val="center"/>
              <w:rPr>
                <w:rFonts w:ascii="仿宋_GB2312" w:eastAsia="仿宋_GB2312" w:hAnsi="仿宋" w:cs="LinTimes"/>
                <w:color w:val="000000"/>
                <w:sz w:val="24"/>
              </w:rPr>
            </w:pPr>
            <w:r w:rsidRPr="00AE0F5A">
              <w:rPr>
                <w:rFonts w:ascii="仿宋_GB2312" w:eastAsia="仿宋_GB2312" w:hAnsi="仿宋" w:cs="LinTimes" w:hint="eastAsia"/>
                <w:color w:val="000000"/>
                <w:sz w:val="24"/>
              </w:rPr>
              <w:t>HxD Hex Editor</w:t>
            </w:r>
          </w:p>
        </w:tc>
        <w:tc>
          <w:tcPr>
            <w:tcW w:w="3260" w:type="dxa"/>
            <w:tcBorders>
              <w:top w:val="nil"/>
              <w:left w:val="nil"/>
              <w:bottom w:val="single" w:sz="4" w:space="0" w:color="auto"/>
              <w:right w:val="single" w:sz="4" w:space="0" w:color="auto"/>
            </w:tcBorders>
            <w:vAlign w:val="center"/>
          </w:tcPr>
          <w:p w14:paraId="6D5E320B" w14:textId="77777777" w:rsidR="00B63F8F" w:rsidRPr="00AE0F5A" w:rsidRDefault="00B63F8F" w:rsidP="0045598A">
            <w:pPr>
              <w:snapToGrid w:val="0"/>
              <w:spacing w:line="240" w:lineRule="atLeast"/>
              <w:jc w:val="center"/>
              <w:rPr>
                <w:rFonts w:ascii="仿宋_GB2312" w:eastAsia="仿宋_GB2312" w:hAnsi="仿宋" w:cs="LinTimes"/>
                <w:color w:val="000000"/>
                <w:sz w:val="24"/>
              </w:rPr>
            </w:pPr>
            <w:r w:rsidRPr="00AE0F5A">
              <w:rPr>
                <w:rFonts w:ascii="仿宋_GB2312" w:eastAsia="仿宋_GB2312" w:hAnsi="仿宋" w:cs="LinTimes" w:hint="eastAsia"/>
                <w:color w:val="000000"/>
                <w:sz w:val="24"/>
              </w:rPr>
              <w:t>Version 2.X以上版本</w:t>
            </w:r>
          </w:p>
        </w:tc>
      </w:tr>
      <w:tr w:rsidR="00B63F8F" w:rsidRPr="00AE0F5A" w14:paraId="2BB04A29" w14:textId="77777777" w:rsidTr="0045598A">
        <w:trPr>
          <w:trHeight w:val="20"/>
          <w:jc w:val="center"/>
        </w:trPr>
        <w:tc>
          <w:tcPr>
            <w:tcW w:w="878" w:type="dxa"/>
            <w:tcBorders>
              <w:top w:val="nil"/>
              <w:left w:val="single" w:sz="4" w:space="0" w:color="auto"/>
              <w:bottom w:val="single" w:sz="4" w:space="0" w:color="auto"/>
              <w:right w:val="single" w:sz="4" w:space="0" w:color="auto"/>
            </w:tcBorders>
            <w:vAlign w:val="center"/>
          </w:tcPr>
          <w:p w14:paraId="53B088DC" w14:textId="77777777" w:rsidR="00B63F8F" w:rsidRPr="00AE0F5A" w:rsidRDefault="00B63F8F" w:rsidP="0045598A">
            <w:pPr>
              <w:pStyle w:val="a7"/>
              <w:jc w:val="center"/>
              <w:rPr>
                <w:rFonts w:ascii="仿宋_GB2312"/>
                <w:kern w:val="0"/>
              </w:rPr>
            </w:pPr>
            <w:r w:rsidRPr="00AE0F5A">
              <w:rPr>
                <w:rFonts w:ascii="仿宋_GB2312"/>
                <w:kern w:val="0"/>
              </w:rPr>
              <w:t>19</w:t>
            </w:r>
          </w:p>
        </w:tc>
        <w:tc>
          <w:tcPr>
            <w:tcW w:w="4204" w:type="dxa"/>
            <w:tcBorders>
              <w:top w:val="nil"/>
              <w:left w:val="nil"/>
              <w:bottom w:val="single" w:sz="4" w:space="0" w:color="auto"/>
              <w:right w:val="single" w:sz="4" w:space="0" w:color="auto"/>
            </w:tcBorders>
            <w:vAlign w:val="center"/>
          </w:tcPr>
          <w:p w14:paraId="367F45FA" w14:textId="77777777" w:rsidR="00B63F8F" w:rsidRPr="00AE0F5A" w:rsidRDefault="00B63F8F" w:rsidP="0045598A">
            <w:pPr>
              <w:snapToGrid w:val="0"/>
              <w:spacing w:line="240" w:lineRule="atLeast"/>
              <w:jc w:val="center"/>
              <w:rPr>
                <w:rFonts w:ascii="仿宋_GB2312" w:eastAsia="仿宋_GB2312" w:hAnsi="仿宋" w:cs="LinTimes"/>
                <w:color w:val="000000"/>
                <w:sz w:val="24"/>
              </w:rPr>
            </w:pPr>
            <w:r w:rsidRPr="00AE0F5A">
              <w:rPr>
                <w:rFonts w:ascii="仿宋_GB2312" w:eastAsia="仿宋_GB2312" w:hAnsi="仿宋" w:cs="LinTimes" w:hint="eastAsia"/>
                <w:color w:val="000000"/>
                <w:sz w:val="24"/>
              </w:rPr>
              <w:t>Android Emulator</w:t>
            </w:r>
          </w:p>
        </w:tc>
        <w:tc>
          <w:tcPr>
            <w:tcW w:w="3260" w:type="dxa"/>
            <w:tcBorders>
              <w:top w:val="nil"/>
              <w:left w:val="nil"/>
              <w:bottom w:val="single" w:sz="4" w:space="0" w:color="auto"/>
              <w:right w:val="single" w:sz="4" w:space="0" w:color="auto"/>
            </w:tcBorders>
            <w:vAlign w:val="center"/>
          </w:tcPr>
          <w:p w14:paraId="4BAC4A6E" w14:textId="77777777" w:rsidR="00B63F8F" w:rsidRPr="00AE0F5A" w:rsidRDefault="00B63F8F" w:rsidP="0045598A">
            <w:pPr>
              <w:snapToGrid w:val="0"/>
              <w:spacing w:line="240" w:lineRule="atLeast"/>
              <w:jc w:val="center"/>
              <w:rPr>
                <w:rFonts w:ascii="仿宋_GB2312" w:eastAsia="仿宋_GB2312" w:hAnsi="仿宋" w:cs="LinTimes"/>
                <w:color w:val="000000"/>
                <w:sz w:val="24"/>
              </w:rPr>
            </w:pPr>
            <w:r w:rsidRPr="00AE0F5A">
              <w:rPr>
                <w:rFonts w:ascii="仿宋_GB2312" w:eastAsia="仿宋_GB2312" w:hAnsi="仿宋" w:cs="LinTimes" w:hint="eastAsia"/>
                <w:color w:val="000000"/>
                <w:sz w:val="24"/>
              </w:rPr>
              <w:t>API27</w:t>
            </w:r>
          </w:p>
        </w:tc>
      </w:tr>
      <w:tr w:rsidR="00B63F8F" w:rsidRPr="00AE0F5A" w14:paraId="21B37578" w14:textId="77777777" w:rsidTr="0045598A">
        <w:trPr>
          <w:trHeight w:val="20"/>
          <w:jc w:val="center"/>
        </w:trPr>
        <w:tc>
          <w:tcPr>
            <w:tcW w:w="878" w:type="dxa"/>
            <w:tcBorders>
              <w:top w:val="nil"/>
              <w:left w:val="single" w:sz="4" w:space="0" w:color="auto"/>
              <w:bottom w:val="single" w:sz="4" w:space="0" w:color="auto"/>
              <w:right w:val="single" w:sz="4" w:space="0" w:color="auto"/>
            </w:tcBorders>
            <w:vAlign w:val="center"/>
          </w:tcPr>
          <w:p w14:paraId="2519C576" w14:textId="77777777" w:rsidR="00B63F8F" w:rsidRPr="00AE0F5A" w:rsidRDefault="00B63F8F" w:rsidP="0045598A">
            <w:pPr>
              <w:pStyle w:val="a7"/>
              <w:jc w:val="center"/>
              <w:rPr>
                <w:rFonts w:ascii="仿宋_GB2312"/>
                <w:kern w:val="0"/>
              </w:rPr>
            </w:pPr>
            <w:r w:rsidRPr="00AE0F5A">
              <w:rPr>
                <w:rFonts w:ascii="仿宋_GB2312"/>
                <w:kern w:val="0"/>
              </w:rPr>
              <w:t>20</w:t>
            </w:r>
          </w:p>
        </w:tc>
        <w:tc>
          <w:tcPr>
            <w:tcW w:w="4204" w:type="dxa"/>
            <w:tcBorders>
              <w:top w:val="nil"/>
              <w:left w:val="nil"/>
              <w:bottom w:val="single" w:sz="4" w:space="0" w:color="auto"/>
              <w:right w:val="single" w:sz="4" w:space="0" w:color="auto"/>
            </w:tcBorders>
            <w:vAlign w:val="center"/>
          </w:tcPr>
          <w:p w14:paraId="68B90D0B" w14:textId="77777777" w:rsidR="00B63F8F" w:rsidRPr="00AE0F5A" w:rsidRDefault="00B63F8F" w:rsidP="0045598A">
            <w:pPr>
              <w:snapToGrid w:val="0"/>
              <w:spacing w:line="240" w:lineRule="atLeast"/>
              <w:jc w:val="center"/>
              <w:rPr>
                <w:rFonts w:ascii="仿宋_GB2312" w:eastAsia="仿宋_GB2312" w:hAnsi="仿宋" w:cs="LinTimes"/>
                <w:color w:val="000000"/>
                <w:sz w:val="24"/>
              </w:rPr>
            </w:pPr>
            <w:r w:rsidRPr="00AE0F5A">
              <w:rPr>
                <w:rFonts w:ascii="仿宋_GB2312" w:eastAsia="仿宋_GB2312" w:hAnsi="仿宋" w:cs="LinTimes" w:hint="eastAsia"/>
                <w:color w:val="000000"/>
                <w:sz w:val="24"/>
              </w:rPr>
              <w:t>StegSolve</w:t>
            </w:r>
          </w:p>
        </w:tc>
        <w:tc>
          <w:tcPr>
            <w:tcW w:w="3260" w:type="dxa"/>
            <w:tcBorders>
              <w:top w:val="nil"/>
              <w:left w:val="nil"/>
              <w:bottom w:val="single" w:sz="4" w:space="0" w:color="auto"/>
              <w:right w:val="single" w:sz="4" w:space="0" w:color="auto"/>
            </w:tcBorders>
            <w:vAlign w:val="center"/>
          </w:tcPr>
          <w:p w14:paraId="1E363C49" w14:textId="77777777" w:rsidR="00B63F8F" w:rsidRPr="00AE0F5A" w:rsidRDefault="00B63F8F" w:rsidP="0045598A">
            <w:pPr>
              <w:snapToGrid w:val="0"/>
              <w:spacing w:line="240" w:lineRule="atLeast"/>
              <w:jc w:val="center"/>
              <w:rPr>
                <w:rFonts w:ascii="仿宋_GB2312" w:eastAsia="仿宋_GB2312" w:hAnsi="仿宋" w:cs="LinTimes"/>
                <w:color w:val="000000"/>
                <w:sz w:val="24"/>
              </w:rPr>
            </w:pPr>
            <w:r w:rsidRPr="00AE0F5A">
              <w:rPr>
                <w:rFonts w:ascii="仿宋_GB2312" w:eastAsia="仿宋_GB2312" w:hAnsi="仿宋" w:cs="LinTimes" w:hint="eastAsia"/>
                <w:color w:val="000000"/>
                <w:sz w:val="24"/>
              </w:rPr>
              <w:t>1.4</w:t>
            </w:r>
          </w:p>
        </w:tc>
      </w:tr>
      <w:tr w:rsidR="00B63F8F" w:rsidRPr="00AE0F5A" w14:paraId="21258090" w14:textId="77777777" w:rsidTr="0045598A">
        <w:trPr>
          <w:trHeight w:val="20"/>
          <w:jc w:val="center"/>
        </w:trPr>
        <w:tc>
          <w:tcPr>
            <w:tcW w:w="878" w:type="dxa"/>
            <w:tcBorders>
              <w:top w:val="nil"/>
              <w:left w:val="single" w:sz="4" w:space="0" w:color="auto"/>
              <w:bottom w:val="single" w:sz="4" w:space="0" w:color="auto"/>
              <w:right w:val="single" w:sz="4" w:space="0" w:color="auto"/>
            </w:tcBorders>
            <w:vAlign w:val="center"/>
          </w:tcPr>
          <w:p w14:paraId="7CAE31DD" w14:textId="77777777" w:rsidR="00B63F8F" w:rsidRPr="00AE0F5A" w:rsidRDefault="00B63F8F" w:rsidP="0045598A">
            <w:pPr>
              <w:pStyle w:val="a7"/>
              <w:jc w:val="center"/>
              <w:rPr>
                <w:rFonts w:ascii="仿宋_GB2312"/>
                <w:kern w:val="0"/>
              </w:rPr>
            </w:pPr>
            <w:r w:rsidRPr="00AE0F5A">
              <w:rPr>
                <w:rFonts w:ascii="仿宋_GB2312" w:hint="eastAsia"/>
                <w:kern w:val="0"/>
              </w:rPr>
              <w:t>2</w:t>
            </w:r>
            <w:r w:rsidRPr="00AE0F5A">
              <w:rPr>
                <w:rFonts w:ascii="仿宋_GB2312"/>
                <w:kern w:val="0"/>
              </w:rPr>
              <w:t>1</w:t>
            </w:r>
          </w:p>
        </w:tc>
        <w:tc>
          <w:tcPr>
            <w:tcW w:w="4204" w:type="dxa"/>
            <w:tcBorders>
              <w:top w:val="nil"/>
              <w:left w:val="nil"/>
              <w:bottom w:val="single" w:sz="4" w:space="0" w:color="auto"/>
              <w:right w:val="single" w:sz="4" w:space="0" w:color="auto"/>
            </w:tcBorders>
            <w:vAlign w:val="center"/>
          </w:tcPr>
          <w:p w14:paraId="41BBF11B" w14:textId="77777777" w:rsidR="00B63F8F" w:rsidRPr="00AE0F5A" w:rsidRDefault="00B63F8F" w:rsidP="0045598A">
            <w:pPr>
              <w:snapToGrid w:val="0"/>
              <w:spacing w:line="240" w:lineRule="atLeast"/>
              <w:jc w:val="center"/>
              <w:rPr>
                <w:rFonts w:ascii="仿宋_GB2312" w:eastAsia="仿宋_GB2312" w:hAnsi="仿宋" w:cs="LinTimes"/>
                <w:color w:val="000000"/>
                <w:sz w:val="24"/>
              </w:rPr>
            </w:pPr>
            <w:r w:rsidRPr="00AE0F5A">
              <w:rPr>
                <w:rFonts w:ascii="仿宋_GB2312" w:eastAsia="仿宋_GB2312" w:hAnsi="仿宋" w:cs="LinTimes" w:hint="eastAsia"/>
                <w:color w:val="000000"/>
                <w:sz w:val="24"/>
              </w:rPr>
              <w:t>audacity</w:t>
            </w:r>
          </w:p>
        </w:tc>
        <w:tc>
          <w:tcPr>
            <w:tcW w:w="3260" w:type="dxa"/>
            <w:tcBorders>
              <w:top w:val="nil"/>
              <w:left w:val="nil"/>
              <w:bottom w:val="single" w:sz="4" w:space="0" w:color="auto"/>
              <w:right w:val="single" w:sz="4" w:space="0" w:color="auto"/>
            </w:tcBorders>
            <w:vAlign w:val="center"/>
          </w:tcPr>
          <w:p w14:paraId="621D8288" w14:textId="77777777" w:rsidR="00B63F8F" w:rsidRPr="00AE0F5A" w:rsidRDefault="00B63F8F" w:rsidP="0045598A">
            <w:pPr>
              <w:snapToGrid w:val="0"/>
              <w:spacing w:line="240" w:lineRule="atLeast"/>
              <w:jc w:val="center"/>
              <w:rPr>
                <w:rFonts w:ascii="仿宋_GB2312" w:eastAsia="仿宋_GB2312" w:hAnsi="仿宋" w:cs="LinTimes"/>
                <w:color w:val="000000"/>
                <w:sz w:val="24"/>
              </w:rPr>
            </w:pPr>
            <w:r w:rsidRPr="00AE0F5A">
              <w:rPr>
                <w:rFonts w:ascii="仿宋_GB2312" w:eastAsia="仿宋_GB2312" w:hAnsi="仿宋" w:cs="LinTimes" w:hint="eastAsia"/>
                <w:color w:val="000000"/>
                <w:sz w:val="24"/>
              </w:rPr>
              <w:t>3.1.0</w:t>
            </w:r>
          </w:p>
        </w:tc>
      </w:tr>
      <w:tr w:rsidR="00B63F8F" w:rsidRPr="00AE0F5A" w14:paraId="5A5468D9" w14:textId="77777777" w:rsidTr="0045598A">
        <w:trPr>
          <w:trHeight w:val="20"/>
          <w:jc w:val="center"/>
        </w:trPr>
        <w:tc>
          <w:tcPr>
            <w:tcW w:w="878" w:type="dxa"/>
            <w:tcBorders>
              <w:top w:val="nil"/>
              <w:left w:val="single" w:sz="4" w:space="0" w:color="auto"/>
              <w:bottom w:val="single" w:sz="4" w:space="0" w:color="auto"/>
              <w:right w:val="single" w:sz="4" w:space="0" w:color="auto"/>
            </w:tcBorders>
            <w:vAlign w:val="center"/>
          </w:tcPr>
          <w:p w14:paraId="36C1D008" w14:textId="77777777" w:rsidR="00B63F8F" w:rsidRPr="00AE0F5A" w:rsidRDefault="00B63F8F" w:rsidP="0045598A">
            <w:pPr>
              <w:pStyle w:val="a7"/>
              <w:jc w:val="center"/>
              <w:rPr>
                <w:rFonts w:ascii="仿宋_GB2312"/>
                <w:kern w:val="0"/>
              </w:rPr>
            </w:pPr>
            <w:r w:rsidRPr="00AE0F5A">
              <w:rPr>
                <w:rFonts w:ascii="仿宋_GB2312" w:hint="eastAsia"/>
                <w:kern w:val="0"/>
              </w:rPr>
              <w:t>2</w:t>
            </w:r>
            <w:r w:rsidRPr="00AE0F5A">
              <w:rPr>
                <w:rFonts w:ascii="仿宋_GB2312"/>
                <w:kern w:val="0"/>
              </w:rPr>
              <w:t>2</w:t>
            </w:r>
          </w:p>
        </w:tc>
        <w:tc>
          <w:tcPr>
            <w:tcW w:w="4204" w:type="dxa"/>
            <w:tcBorders>
              <w:top w:val="nil"/>
              <w:left w:val="nil"/>
              <w:bottom w:val="single" w:sz="4" w:space="0" w:color="auto"/>
              <w:right w:val="single" w:sz="4" w:space="0" w:color="auto"/>
            </w:tcBorders>
            <w:vAlign w:val="center"/>
          </w:tcPr>
          <w:p w14:paraId="445693D4" w14:textId="77777777" w:rsidR="00B63F8F" w:rsidRPr="00AE0F5A" w:rsidRDefault="00B63F8F" w:rsidP="0045598A">
            <w:pPr>
              <w:snapToGrid w:val="0"/>
              <w:spacing w:line="240" w:lineRule="atLeast"/>
              <w:jc w:val="center"/>
              <w:rPr>
                <w:rFonts w:ascii="仿宋_GB2312" w:eastAsia="仿宋_GB2312" w:hAnsi="仿宋" w:cs="LinTimes"/>
                <w:color w:val="000000"/>
                <w:sz w:val="24"/>
              </w:rPr>
            </w:pPr>
            <w:r w:rsidRPr="00AE0F5A">
              <w:rPr>
                <w:rFonts w:ascii="仿宋_GB2312" w:eastAsia="仿宋_GB2312" w:hAnsi="仿宋" w:cs="LinTimes" w:hint="eastAsia"/>
                <w:color w:val="000000"/>
                <w:sz w:val="24"/>
              </w:rPr>
              <w:t>Parrot-security</w:t>
            </w:r>
          </w:p>
        </w:tc>
        <w:tc>
          <w:tcPr>
            <w:tcW w:w="3260" w:type="dxa"/>
            <w:tcBorders>
              <w:top w:val="nil"/>
              <w:left w:val="nil"/>
              <w:bottom w:val="single" w:sz="4" w:space="0" w:color="auto"/>
              <w:right w:val="single" w:sz="4" w:space="0" w:color="auto"/>
            </w:tcBorders>
            <w:vAlign w:val="center"/>
          </w:tcPr>
          <w:p w14:paraId="48720C73" w14:textId="77777777" w:rsidR="00B63F8F" w:rsidRPr="00AE0F5A" w:rsidRDefault="00B63F8F" w:rsidP="0045598A">
            <w:pPr>
              <w:snapToGrid w:val="0"/>
              <w:spacing w:line="240" w:lineRule="atLeast"/>
              <w:jc w:val="center"/>
              <w:rPr>
                <w:rFonts w:ascii="仿宋_GB2312" w:eastAsia="仿宋_GB2312" w:hAnsi="仿宋" w:cs="LinTimes"/>
                <w:color w:val="000000"/>
                <w:sz w:val="24"/>
              </w:rPr>
            </w:pPr>
            <w:r w:rsidRPr="00AE0F5A">
              <w:rPr>
                <w:rFonts w:ascii="仿宋_GB2312" w:eastAsia="仿宋_GB2312" w:hAnsi="仿宋" w:cs="LinTimes" w:hint="eastAsia"/>
                <w:color w:val="000000"/>
                <w:sz w:val="24"/>
              </w:rPr>
              <w:t>4.11.2</w:t>
            </w:r>
          </w:p>
        </w:tc>
      </w:tr>
      <w:tr w:rsidR="00B63F8F" w:rsidRPr="00AE0F5A" w14:paraId="24393485" w14:textId="77777777" w:rsidTr="0045598A">
        <w:trPr>
          <w:trHeight w:val="20"/>
          <w:jc w:val="center"/>
        </w:trPr>
        <w:tc>
          <w:tcPr>
            <w:tcW w:w="878" w:type="dxa"/>
            <w:tcBorders>
              <w:top w:val="nil"/>
              <w:left w:val="single" w:sz="4" w:space="0" w:color="auto"/>
              <w:bottom w:val="single" w:sz="4" w:space="0" w:color="auto"/>
              <w:right w:val="single" w:sz="4" w:space="0" w:color="auto"/>
            </w:tcBorders>
            <w:vAlign w:val="center"/>
          </w:tcPr>
          <w:p w14:paraId="73473B33" w14:textId="77777777" w:rsidR="00B63F8F" w:rsidRPr="00AE0F5A" w:rsidRDefault="00B63F8F" w:rsidP="0045598A">
            <w:pPr>
              <w:pStyle w:val="a7"/>
              <w:jc w:val="center"/>
              <w:rPr>
                <w:rFonts w:ascii="仿宋_GB2312"/>
                <w:kern w:val="0"/>
              </w:rPr>
            </w:pPr>
            <w:r w:rsidRPr="00AE0F5A">
              <w:rPr>
                <w:rFonts w:ascii="仿宋_GB2312" w:hint="eastAsia"/>
                <w:kern w:val="0"/>
              </w:rPr>
              <w:t>2</w:t>
            </w:r>
            <w:r w:rsidRPr="00AE0F5A">
              <w:rPr>
                <w:rFonts w:ascii="仿宋_GB2312"/>
                <w:kern w:val="0"/>
              </w:rPr>
              <w:t>3</w:t>
            </w:r>
          </w:p>
        </w:tc>
        <w:tc>
          <w:tcPr>
            <w:tcW w:w="4204" w:type="dxa"/>
            <w:tcBorders>
              <w:top w:val="nil"/>
              <w:left w:val="nil"/>
              <w:bottom w:val="single" w:sz="4" w:space="0" w:color="auto"/>
              <w:right w:val="single" w:sz="4" w:space="0" w:color="auto"/>
            </w:tcBorders>
            <w:vAlign w:val="center"/>
          </w:tcPr>
          <w:p w14:paraId="0EB702B9" w14:textId="77777777" w:rsidR="00B63F8F" w:rsidRPr="00AE0F5A" w:rsidRDefault="00B63F8F" w:rsidP="0045598A">
            <w:pPr>
              <w:snapToGrid w:val="0"/>
              <w:spacing w:line="240" w:lineRule="atLeast"/>
              <w:jc w:val="center"/>
              <w:rPr>
                <w:rFonts w:ascii="仿宋_GB2312" w:eastAsia="仿宋_GB2312" w:hAnsi="仿宋" w:cs="LinTimes"/>
                <w:color w:val="000000"/>
                <w:sz w:val="24"/>
              </w:rPr>
            </w:pPr>
            <w:r w:rsidRPr="00AE0F5A">
              <w:rPr>
                <w:rFonts w:ascii="仿宋_GB2312" w:eastAsia="仿宋_GB2312" w:hAnsi="仿宋" w:cs="LinTimes" w:hint="eastAsia"/>
                <w:color w:val="000000"/>
                <w:sz w:val="24"/>
              </w:rPr>
              <w:t>gdb-pwndbg</w:t>
            </w:r>
          </w:p>
        </w:tc>
        <w:tc>
          <w:tcPr>
            <w:tcW w:w="3260" w:type="dxa"/>
            <w:tcBorders>
              <w:top w:val="nil"/>
              <w:left w:val="nil"/>
              <w:bottom w:val="single" w:sz="4" w:space="0" w:color="auto"/>
              <w:right w:val="single" w:sz="4" w:space="0" w:color="auto"/>
            </w:tcBorders>
            <w:vAlign w:val="center"/>
          </w:tcPr>
          <w:p w14:paraId="1DF03BF7" w14:textId="77777777" w:rsidR="00B63F8F" w:rsidRPr="00AE0F5A" w:rsidRDefault="00B63F8F" w:rsidP="0045598A">
            <w:pPr>
              <w:snapToGrid w:val="0"/>
              <w:spacing w:line="240" w:lineRule="atLeast"/>
              <w:jc w:val="center"/>
              <w:rPr>
                <w:rFonts w:ascii="仿宋_GB2312" w:eastAsia="仿宋_GB2312" w:hAnsi="仿宋" w:cs="LinTimes"/>
                <w:color w:val="000000"/>
                <w:sz w:val="24"/>
              </w:rPr>
            </w:pPr>
            <w:r w:rsidRPr="00AE0F5A">
              <w:rPr>
                <w:rFonts w:ascii="仿宋_GB2312" w:eastAsia="仿宋_GB2312" w:hAnsi="仿宋" w:cs="LinTimes" w:hint="eastAsia"/>
                <w:color w:val="000000"/>
                <w:sz w:val="24"/>
              </w:rPr>
              <w:t>2021.06.22</w:t>
            </w:r>
          </w:p>
        </w:tc>
      </w:tr>
      <w:tr w:rsidR="00B63F8F" w:rsidRPr="00AE0F5A" w14:paraId="7C7C8271" w14:textId="77777777" w:rsidTr="0045598A">
        <w:trPr>
          <w:trHeight w:val="20"/>
          <w:jc w:val="center"/>
        </w:trPr>
        <w:tc>
          <w:tcPr>
            <w:tcW w:w="878" w:type="dxa"/>
            <w:tcBorders>
              <w:top w:val="nil"/>
              <w:left w:val="single" w:sz="4" w:space="0" w:color="auto"/>
              <w:bottom w:val="single" w:sz="4" w:space="0" w:color="auto"/>
              <w:right w:val="single" w:sz="4" w:space="0" w:color="auto"/>
            </w:tcBorders>
            <w:vAlign w:val="center"/>
          </w:tcPr>
          <w:p w14:paraId="41A0983A" w14:textId="77777777" w:rsidR="00B63F8F" w:rsidRPr="00AE0F5A" w:rsidRDefault="00B63F8F" w:rsidP="0045598A">
            <w:pPr>
              <w:pStyle w:val="a7"/>
              <w:jc w:val="center"/>
              <w:rPr>
                <w:rFonts w:ascii="仿宋_GB2312"/>
                <w:kern w:val="0"/>
              </w:rPr>
            </w:pPr>
            <w:r w:rsidRPr="00AE0F5A">
              <w:rPr>
                <w:rFonts w:ascii="仿宋_GB2312" w:hint="eastAsia"/>
                <w:kern w:val="0"/>
              </w:rPr>
              <w:t>2</w:t>
            </w:r>
            <w:r w:rsidRPr="00AE0F5A">
              <w:rPr>
                <w:rFonts w:ascii="仿宋_GB2312"/>
                <w:kern w:val="0"/>
              </w:rPr>
              <w:t>4</w:t>
            </w:r>
          </w:p>
        </w:tc>
        <w:tc>
          <w:tcPr>
            <w:tcW w:w="4204" w:type="dxa"/>
            <w:tcBorders>
              <w:top w:val="nil"/>
              <w:left w:val="nil"/>
              <w:bottom w:val="single" w:sz="4" w:space="0" w:color="auto"/>
              <w:right w:val="single" w:sz="4" w:space="0" w:color="auto"/>
            </w:tcBorders>
            <w:vAlign w:val="center"/>
          </w:tcPr>
          <w:p w14:paraId="48FCAE9B" w14:textId="77777777" w:rsidR="00B63F8F" w:rsidRPr="00AE0F5A" w:rsidRDefault="00B63F8F" w:rsidP="0045598A">
            <w:pPr>
              <w:snapToGrid w:val="0"/>
              <w:spacing w:line="240" w:lineRule="atLeast"/>
              <w:jc w:val="center"/>
              <w:rPr>
                <w:rFonts w:ascii="仿宋_GB2312" w:eastAsia="仿宋_GB2312" w:hAnsi="仿宋" w:cs="LinTimes"/>
                <w:color w:val="000000"/>
                <w:sz w:val="24"/>
              </w:rPr>
            </w:pPr>
            <w:r w:rsidRPr="00AE0F5A">
              <w:rPr>
                <w:rFonts w:ascii="仿宋_GB2312" w:eastAsia="仿宋_GB2312" w:hAnsi="仿宋" w:cs="LinTimes" w:hint="eastAsia"/>
                <w:color w:val="000000"/>
                <w:sz w:val="24"/>
              </w:rPr>
              <w:t>sagemath</w:t>
            </w:r>
          </w:p>
        </w:tc>
        <w:tc>
          <w:tcPr>
            <w:tcW w:w="3260" w:type="dxa"/>
            <w:tcBorders>
              <w:top w:val="nil"/>
              <w:left w:val="nil"/>
              <w:bottom w:val="single" w:sz="4" w:space="0" w:color="auto"/>
              <w:right w:val="single" w:sz="4" w:space="0" w:color="auto"/>
            </w:tcBorders>
            <w:vAlign w:val="center"/>
          </w:tcPr>
          <w:p w14:paraId="20C3395E" w14:textId="77777777" w:rsidR="00B63F8F" w:rsidRPr="00AE0F5A" w:rsidRDefault="00B63F8F" w:rsidP="0045598A">
            <w:pPr>
              <w:snapToGrid w:val="0"/>
              <w:spacing w:line="240" w:lineRule="atLeast"/>
              <w:jc w:val="center"/>
              <w:rPr>
                <w:rFonts w:ascii="仿宋_GB2312" w:eastAsia="仿宋_GB2312" w:hAnsi="仿宋" w:cs="LinTimes"/>
                <w:color w:val="000000"/>
                <w:sz w:val="24"/>
              </w:rPr>
            </w:pPr>
            <w:r w:rsidRPr="00AE0F5A">
              <w:rPr>
                <w:rFonts w:ascii="仿宋_GB2312" w:eastAsia="仿宋_GB2312" w:hAnsi="仿宋" w:cs="LinTimes" w:hint="eastAsia"/>
                <w:color w:val="000000"/>
                <w:sz w:val="24"/>
              </w:rPr>
              <w:t>9.2</w:t>
            </w:r>
          </w:p>
        </w:tc>
      </w:tr>
      <w:tr w:rsidR="00B63F8F" w:rsidRPr="00AE0F5A" w14:paraId="3D3B6108" w14:textId="77777777" w:rsidTr="0045598A">
        <w:trPr>
          <w:trHeight w:val="20"/>
          <w:jc w:val="center"/>
        </w:trPr>
        <w:tc>
          <w:tcPr>
            <w:tcW w:w="878" w:type="dxa"/>
            <w:tcBorders>
              <w:top w:val="nil"/>
              <w:left w:val="single" w:sz="4" w:space="0" w:color="auto"/>
              <w:bottom w:val="single" w:sz="4" w:space="0" w:color="auto"/>
              <w:right w:val="single" w:sz="4" w:space="0" w:color="auto"/>
            </w:tcBorders>
            <w:vAlign w:val="center"/>
          </w:tcPr>
          <w:p w14:paraId="4FA52B33" w14:textId="77777777" w:rsidR="00B63F8F" w:rsidRPr="00AE0F5A" w:rsidRDefault="00B63F8F" w:rsidP="0045598A">
            <w:pPr>
              <w:pStyle w:val="a7"/>
              <w:jc w:val="center"/>
              <w:rPr>
                <w:rFonts w:ascii="仿宋_GB2312"/>
                <w:kern w:val="0"/>
              </w:rPr>
            </w:pPr>
            <w:r w:rsidRPr="00AE0F5A">
              <w:rPr>
                <w:rFonts w:ascii="仿宋_GB2312" w:hint="eastAsia"/>
                <w:kern w:val="0"/>
              </w:rPr>
              <w:t>2</w:t>
            </w:r>
            <w:r w:rsidRPr="00AE0F5A">
              <w:rPr>
                <w:rFonts w:ascii="仿宋_GB2312"/>
                <w:kern w:val="0"/>
              </w:rPr>
              <w:t>5</w:t>
            </w:r>
          </w:p>
        </w:tc>
        <w:tc>
          <w:tcPr>
            <w:tcW w:w="4204" w:type="dxa"/>
            <w:tcBorders>
              <w:top w:val="nil"/>
              <w:left w:val="nil"/>
              <w:bottom w:val="single" w:sz="4" w:space="0" w:color="auto"/>
              <w:right w:val="single" w:sz="4" w:space="0" w:color="auto"/>
            </w:tcBorders>
            <w:vAlign w:val="center"/>
          </w:tcPr>
          <w:p w14:paraId="0E773100" w14:textId="77777777" w:rsidR="00B63F8F" w:rsidRPr="00AE0F5A" w:rsidRDefault="00B63F8F" w:rsidP="0045598A">
            <w:pPr>
              <w:snapToGrid w:val="0"/>
              <w:spacing w:line="240" w:lineRule="atLeast"/>
              <w:jc w:val="center"/>
              <w:rPr>
                <w:rFonts w:ascii="仿宋_GB2312" w:eastAsia="仿宋_GB2312" w:hAnsi="仿宋" w:cs="LinTimes"/>
                <w:color w:val="000000"/>
                <w:sz w:val="24"/>
              </w:rPr>
            </w:pPr>
            <w:r w:rsidRPr="00AE0F5A">
              <w:rPr>
                <w:rFonts w:ascii="仿宋_GB2312" w:eastAsia="仿宋_GB2312" w:hAnsi="仿宋" w:cs="LinTimes" w:hint="eastAsia"/>
                <w:color w:val="000000"/>
                <w:sz w:val="24"/>
              </w:rPr>
              <w:t>pwntools</w:t>
            </w:r>
          </w:p>
        </w:tc>
        <w:tc>
          <w:tcPr>
            <w:tcW w:w="3260" w:type="dxa"/>
            <w:tcBorders>
              <w:top w:val="nil"/>
              <w:left w:val="nil"/>
              <w:bottom w:val="single" w:sz="4" w:space="0" w:color="auto"/>
              <w:right w:val="single" w:sz="4" w:space="0" w:color="auto"/>
            </w:tcBorders>
            <w:vAlign w:val="center"/>
          </w:tcPr>
          <w:p w14:paraId="0D9F8EF1" w14:textId="77777777" w:rsidR="00B63F8F" w:rsidRPr="00AE0F5A" w:rsidRDefault="00B63F8F" w:rsidP="0045598A">
            <w:pPr>
              <w:snapToGrid w:val="0"/>
              <w:spacing w:line="240" w:lineRule="atLeast"/>
              <w:jc w:val="center"/>
              <w:rPr>
                <w:rFonts w:ascii="仿宋_GB2312" w:eastAsia="仿宋_GB2312" w:hAnsi="仿宋" w:cs="LinTimes"/>
                <w:color w:val="000000"/>
                <w:sz w:val="24"/>
              </w:rPr>
            </w:pPr>
            <w:r w:rsidRPr="00AE0F5A">
              <w:rPr>
                <w:rFonts w:ascii="仿宋_GB2312" w:eastAsia="仿宋_GB2312" w:hAnsi="仿宋" w:cs="LinTimes" w:hint="eastAsia"/>
                <w:color w:val="000000"/>
                <w:sz w:val="24"/>
              </w:rPr>
              <w:t>4.5.0</w:t>
            </w:r>
          </w:p>
        </w:tc>
      </w:tr>
      <w:tr w:rsidR="00B63F8F" w:rsidRPr="00AE0F5A" w14:paraId="7E63EEE4" w14:textId="77777777" w:rsidTr="0045598A">
        <w:trPr>
          <w:trHeight w:val="20"/>
          <w:jc w:val="center"/>
        </w:trPr>
        <w:tc>
          <w:tcPr>
            <w:tcW w:w="878" w:type="dxa"/>
            <w:tcBorders>
              <w:top w:val="nil"/>
              <w:left w:val="single" w:sz="4" w:space="0" w:color="auto"/>
              <w:bottom w:val="single" w:sz="4" w:space="0" w:color="auto"/>
              <w:right w:val="single" w:sz="4" w:space="0" w:color="auto"/>
            </w:tcBorders>
            <w:vAlign w:val="center"/>
          </w:tcPr>
          <w:p w14:paraId="2A065390" w14:textId="77777777" w:rsidR="00B63F8F" w:rsidRPr="00AE0F5A" w:rsidRDefault="00B63F8F" w:rsidP="0045598A">
            <w:pPr>
              <w:pStyle w:val="a7"/>
              <w:jc w:val="center"/>
              <w:rPr>
                <w:rFonts w:ascii="仿宋_GB2312"/>
                <w:kern w:val="0"/>
              </w:rPr>
            </w:pPr>
            <w:r w:rsidRPr="00AE0F5A">
              <w:rPr>
                <w:rFonts w:ascii="仿宋_GB2312" w:hint="eastAsia"/>
                <w:kern w:val="0"/>
              </w:rPr>
              <w:t>2</w:t>
            </w:r>
            <w:r w:rsidRPr="00AE0F5A">
              <w:rPr>
                <w:rFonts w:ascii="仿宋_GB2312"/>
                <w:kern w:val="0"/>
              </w:rPr>
              <w:t>6</w:t>
            </w:r>
          </w:p>
        </w:tc>
        <w:tc>
          <w:tcPr>
            <w:tcW w:w="4204" w:type="dxa"/>
            <w:tcBorders>
              <w:top w:val="nil"/>
              <w:left w:val="nil"/>
              <w:bottom w:val="single" w:sz="4" w:space="0" w:color="auto"/>
              <w:right w:val="single" w:sz="4" w:space="0" w:color="auto"/>
            </w:tcBorders>
            <w:vAlign w:val="center"/>
          </w:tcPr>
          <w:p w14:paraId="4FC0851E" w14:textId="77777777" w:rsidR="00B63F8F" w:rsidRPr="00AE0F5A" w:rsidRDefault="00B63F8F" w:rsidP="0045598A">
            <w:pPr>
              <w:snapToGrid w:val="0"/>
              <w:spacing w:line="240" w:lineRule="atLeast"/>
              <w:jc w:val="center"/>
              <w:rPr>
                <w:rFonts w:ascii="仿宋_GB2312" w:eastAsia="仿宋_GB2312" w:hAnsi="仿宋" w:cs="LinTimes"/>
                <w:color w:val="000000"/>
                <w:sz w:val="24"/>
              </w:rPr>
            </w:pPr>
            <w:r w:rsidRPr="00AE0F5A">
              <w:rPr>
                <w:rFonts w:ascii="仿宋_GB2312" w:eastAsia="仿宋_GB2312" w:hAnsi="仿宋" w:cs="LinTimes" w:hint="eastAsia"/>
                <w:color w:val="000000"/>
                <w:sz w:val="24"/>
              </w:rPr>
              <w:t>pycryptodome</w:t>
            </w:r>
          </w:p>
        </w:tc>
        <w:tc>
          <w:tcPr>
            <w:tcW w:w="3260" w:type="dxa"/>
            <w:tcBorders>
              <w:top w:val="nil"/>
              <w:left w:val="nil"/>
              <w:bottom w:val="single" w:sz="4" w:space="0" w:color="auto"/>
              <w:right w:val="single" w:sz="4" w:space="0" w:color="auto"/>
            </w:tcBorders>
            <w:vAlign w:val="center"/>
          </w:tcPr>
          <w:p w14:paraId="27BFA684" w14:textId="77777777" w:rsidR="00B63F8F" w:rsidRPr="00AE0F5A" w:rsidRDefault="00B63F8F" w:rsidP="0045598A">
            <w:pPr>
              <w:snapToGrid w:val="0"/>
              <w:spacing w:line="240" w:lineRule="atLeast"/>
              <w:jc w:val="center"/>
              <w:rPr>
                <w:rFonts w:ascii="仿宋_GB2312" w:eastAsia="仿宋_GB2312" w:hAnsi="仿宋" w:cs="LinTimes"/>
                <w:color w:val="000000"/>
                <w:sz w:val="24"/>
              </w:rPr>
            </w:pPr>
            <w:r w:rsidRPr="00AE0F5A">
              <w:rPr>
                <w:rFonts w:ascii="仿宋_GB2312" w:eastAsia="仿宋_GB2312" w:hAnsi="仿宋" w:cs="LinTimes" w:hint="eastAsia"/>
                <w:color w:val="000000"/>
                <w:sz w:val="24"/>
              </w:rPr>
              <w:t>3.14.1</w:t>
            </w:r>
          </w:p>
        </w:tc>
      </w:tr>
      <w:tr w:rsidR="00B63F8F" w:rsidRPr="00AE0F5A" w14:paraId="79487BC7" w14:textId="77777777" w:rsidTr="0045598A">
        <w:trPr>
          <w:trHeight w:val="20"/>
          <w:jc w:val="center"/>
        </w:trPr>
        <w:tc>
          <w:tcPr>
            <w:tcW w:w="878" w:type="dxa"/>
            <w:tcBorders>
              <w:top w:val="nil"/>
              <w:left w:val="single" w:sz="4" w:space="0" w:color="auto"/>
              <w:bottom w:val="single" w:sz="4" w:space="0" w:color="auto"/>
              <w:right w:val="single" w:sz="4" w:space="0" w:color="auto"/>
            </w:tcBorders>
            <w:vAlign w:val="center"/>
          </w:tcPr>
          <w:p w14:paraId="5AD091F8" w14:textId="77777777" w:rsidR="00B63F8F" w:rsidRPr="00AE0F5A" w:rsidRDefault="00B63F8F" w:rsidP="0045598A">
            <w:pPr>
              <w:pStyle w:val="a7"/>
              <w:jc w:val="center"/>
              <w:rPr>
                <w:rFonts w:ascii="仿宋_GB2312"/>
                <w:kern w:val="0"/>
              </w:rPr>
            </w:pPr>
            <w:r w:rsidRPr="00AE0F5A">
              <w:rPr>
                <w:rFonts w:ascii="仿宋_GB2312" w:hint="eastAsia"/>
                <w:kern w:val="0"/>
              </w:rPr>
              <w:t>2</w:t>
            </w:r>
            <w:r w:rsidRPr="00AE0F5A">
              <w:rPr>
                <w:rFonts w:ascii="仿宋_GB2312"/>
                <w:kern w:val="0"/>
              </w:rPr>
              <w:t>7</w:t>
            </w:r>
          </w:p>
        </w:tc>
        <w:tc>
          <w:tcPr>
            <w:tcW w:w="4204" w:type="dxa"/>
            <w:tcBorders>
              <w:top w:val="nil"/>
              <w:left w:val="nil"/>
              <w:bottom w:val="single" w:sz="4" w:space="0" w:color="auto"/>
              <w:right w:val="single" w:sz="4" w:space="0" w:color="auto"/>
            </w:tcBorders>
            <w:vAlign w:val="center"/>
          </w:tcPr>
          <w:p w14:paraId="0E7CBBBA" w14:textId="77777777" w:rsidR="00B63F8F" w:rsidRPr="00AE0F5A" w:rsidRDefault="00B63F8F" w:rsidP="0045598A">
            <w:pPr>
              <w:snapToGrid w:val="0"/>
              <w:spacing w:line="240" w:lineRule="atLeast"/>
              <w:jc w:val="center"/>
              <w:rPr>
                <w:rFonts w:ascii="仿宋_GB2312" w:eastAsia="仿宋_GB2312" w:hAnsi="仿宋" w:cs="LinTimes"/>
                <w:color w:val="000000"/>
                <w:sz w:val="24"/>
              </w:rPr>
            </w:pPr>
            <w:r w:rsidRPr="00AE0F5A">
              <w:rPr>
                <w:rFonts w:ascii="仿宋_GB2312" w:eastAsia="仿宋_GB2312" w:hAnsi="仿宋" w:cs="LinTimes" w:hint="eastAsia"/>
                <w:color w:val="000000"/>
                <w:sz w:val="24"/>
              </w:rPr>
              <w:t>frida-server</w:t>
            </w:r>
          </w:p>
        </w:tc>
        <w:tc>
          <w:tcPr>
            <w:tcW w:w="3260" w:type="dxa"/>
            <w:tcBorders>
              <w:top w:val="nil"/>
              <w:left w:val="nil"/>
              <w:bottom w:val="single" w:sz="4" w:space="0" w:color="auto"/>
              <w:right w:val="single" w:sz="4" w:space="0" w:color="auto"/>
            </w:tcBorders>
            <w:vAlign w:val="center"/>
          </w:tcPr>
          <w:p w14:paraId="623A7FDF" w14:textId="068D1C92" w:rsidR="00B63F8F" w:rsidRPr="00AE0F5A" w:rsidRDefault="00B63F8F" w:rsidP="0045598A">
            <w:pPr>
              <w:snapToGrid w:val="0"/>
              <w:spacing w:line="240" w:lineRule="atLeast"/>
              <w:jc w:val="center"/>
              <w:rPr>
                <w:rFonts w:ascii="仿宋_GB2312" w:eastAsia="仿宋_GB2312" w:hAnsi="仿宋" w:cs="LinTimes"/>
                <w:color w:val="000000"/>
                <w:sz w:val="24"/>
              </w:rPr>
            </w:pPr>
            <w:r w:rsidRPr="00AE0F5A">
              <w:rPr>
                <w:rFonts w:ascii="仿宋_GB2312" w:eastAsia="仿宋_GB2312" w:hAnsi="仿宋" w:cs="LinTimes" w:hint="eastAsia"/>
                <w:color w:val="000000"/>
                <w:sz w:val="24"/>
              </w:rPr>
              <w:t>15.1.10</w:t>
            </w:r>
          </w:p>
        </w:tc>
      </w:tr>
      <w:tr w:rsidR="00B63F8F" w:rsidRPr="00AE0F5A" w14:paraId="019C75B4" w14:textId="77777777" w:rsidTr="0045598A">
        <w:trPr>
          <w:trHeight w:val="20"/>
          <w:jc w:val="center"/>
        </w:trPr>
        <w:tc>
          <w:tcPr>
            <w:tcW w:w="878" w:type="dxa"/>
            <w:tcBorders>
              <w:top w:val="nil"/>
              <w:left w:val="single" w:sz="4" w:space="0" w:color="auto"/>
              <w:bottom w:val="single" w:sz="4" w:space="0" w:color="auto"/>
              <w:right w:val="single" w:sz="4" w:space="0" w:color="auto"/>
            </w:tcBorders>
            <w:vAlign w:val="center"/>
          </w:tcPr>
          <w:p w14:paraId="6CC18577" w14:textId="77777777" w:rsidR="00B63F8F" w:rsidRPr="00AE0F5A" w:rsidRDefault="00B63F8F" w:rsidP="0045598A">
            <w:pPr>
              <w:pStyle w:val="a7"/>
              <w:jc w:val="center"/>
              <w:rPr>
                <w:rFonts w:ascii="仿宋_GB2312"/>
                <w:kern w:val="0"/>
              </w:rPr>
            </w:pPr>
            <w:r w:rsidRPr="00AE0F5A">
              <w:rPr>
                <w:rFonts w:ascii="仿宋_GB2312" w:hint="eastAsia"/>
                <w:kern w:val="0"/>
              </w:rPr>
              <w:t>2</w:t>
            </w:r>
            <w:r w:rsidRPr="00AE0F5A">
              <w:rPr>
                <w:rFonts w:ascii="仿宋_GB2312"/>
                <w:kern w:val="0"/>
              </w:rPr>
              <w:t>8</w:t>
            </w:r>
          </w:p>
        </w:tc>
        <w:tc>
          <w:tcPr>
            <w:tcW w:w="4204" w:type="dxa"/>
            <w:tcBorders>
              <w:top w:val="nil"/>
              <w:left w:val="nil"/>
              <w:bottom w:val="single" w:sz="4" w:space="0" w:color="auto"/>
              <w:right w:val="single" w:sz="4" w:space="0" w:color="auto"/>
            </w:tcBorders>
            <w:vAlign w:val="center"/>
          </w:tcPr>
          <w:p w14:paraId="572A0FF4" w14:textId="77777777" w:rsidR="00B63F8F" w:rsidRPr="00AE0F5A" w:rsidRDefault="00B63F8F" w:rsidP="0045598A">
            <w:pPr>
              <w:snapToGrid w:val="0"/>
              <w:spacing w:line="240" w:lineRule="atLeast"/>
              <w:jc w:val="center"/>
              <w:rPr>
                <w:rFonts w:ascii="仿宋_GB2312" w:eastAsia="仿宋_GB2312" w:hAnsi="仿宋" w:cs="LinTimes"/>
                <w:color w:val="000000"/>
                <w:sz w:val="24"/>
              </w:rPr>
            </w:pPr>
            <w:r w:rsidRPr="00AE0F5A">
              <w:rPr>
                <w:rFonts w:ascii="仿宋_GB2312" w:eastAsia="仿宋_GB2312" w:hAnsi="仿宋" w:cs="LinTimes" w:hint="eastAsia"/>
                <w:color w:val="000000"/>
                <w:sz w:val="24"/>
              </w:rPr>
              <w:t>frida-tools</w:t>
            </w:r>
          </w:p>
        </w:tc>
        <w:tc>
          <w:tcPr>
            <w:tcW w:w="3260" w:type="dxa"/>
            <w:tcBorders>
              <w:top w:val="nil"/>
              <w:left w:val="nil"/>
              <w:bottom w:val="single" w:sz="4" w:space="0" w:color="auto"/>
              <w:right w:val="single" w:sz="4" w:space="0" w:color="auto"/>
            </w:tcBorders>
            <w:vAlign w:val="center"/>
          </w:tcPr>
          <w:p w14:paraId="03B2E8DF" w14:textId="77777777" w:rsidR="00B63F8F" w:rsidRPr="00AE0F5A" w:rsidRDefault="00B63F8F" w:rsidP="0045598A">
            <w:pPr>
              <w:snapToGrid w:val="0"/>
              <w:spacing w:line="240" w:lineRule="atLeast"/>
              <w:jc w:val="center"/>
              <w:rPr>
                <w:rFonts w:ascii="仿宋_GB2312" w:eastAsia="仿宋_GB2312" w:hAnsi="仿宋" w:cs="LinTimes"/>
                <w:color w:val="000000"/>
                <w:sz w:val="24"/>
              </w:rPr>
            </w:pPr>
            <w:r w:rsidRPr="00AE0F5A">
              <w:rPr>
                <w:rFonts w:ascii="仿宋_GB2312" w:eastAsia="仿宋_GB2312" w:hAnsi="仿宋" w:cs="LinTimes" w:hint="eastAsia"/>
                <w:color w:val="000000"/>
                <w:sz w:val="24"/>
              </w:rPr>
              <w:t>10.4.1</w:t>
            </w:r>
          </w:p>
        </w:tc>
      </w:tr>
      <w:tr w:rsidR="00B63F8F" w:rsidRPr="00AE0F5A" w14:paraId="67A2D9DE" w14:textId="77777777" w:rsidTr="0045598A">
        <w:trPr>
          <w:trHeight w:val="20"/>
          <w:jc w:val="center"/>
        </w:trPr>
        <w:tc>
          <w:tcPr>
            <w:tcW w:w="878" w:type="dxa"/>
            <w:tcBorders>
              <w:top w:val="nil"/>
              <w:left w:val="single" w:sz="4" w:space="0" w:color="auto"/>
              <w:bottom w:val="single" w:sz="4" w:space="0" w:color="auto"/>
              <w:right w:val="single" w:sz="4" w:space="0" w:color="auto"/>
            </w:tcBorders>
            <w:vAlign w:val="center"/>
          </w:tcPr>
          <w:p w14:paraId="6A5C20D4" w14:textId="77777777" w:rsidR="00B63F8F" w:rsidRPr="00AE0F5A" w:rsidRDefault="00B63F8F" w:rsidP="0045598A">
            <w:pPr>
              <w:pStyle w:val="a7"/>
              <w:jc w:val="center"/>
              <w:rPr>
                <w:rFonts w:ascii="仿宋_GB2312"/>
                <w:kern w:val="0"/>
              </w:rPr>
            </w:pPr>
            <w:r w:rsidRPr="00AE0F5A">
              <w:rPr>
                <w:rFonts w:ascii="仿宋_GB2312"/>
                <w:kern w:val="0"/>
              </w:rPr>
              <w:t>29</w:t>
            </w:r>
          </w:p>
        </w:tc>
        <w:tc>
          <w:tcPr>
            <w:tcW w:w="4204" w:type="dxa"/>
            <w:tcBorders>
              <w:top w:val="nil"/>
              <w:left w:val="nil"/>
              <w:bottom w:val="single" w:sz="4" w:space="0" w:color="auto"/>
              <w:right w:val="single" w:sz="4" w:space="0" w:color="auto"/>
            </w:tcBorders>
            <w:vAlign w:val="center"/>
          </w:tcPr>
          <w:p w14:paraId="6B6445D2" w14:textId="77777777" w:rsidR="00B63F8F" w:rsidRPr="00AE0F5A" w:rsidRDefault="00B63F8F" w:rsidP="0045598A">
            <w:pPr>
              <w:snapToGrid w:val="0"/>
              <w:spacing w:line="240" w:lineRule="atLeast"/>
              <w:jc w:val="center"/>
              <w:rPr>
                <w:rFonts w:ascii="仿宋_GB2312" w:eastAsia="仿宋_GB2312" w:hAnsi="仿宋" w:cs="LinTimes"/>
                <w:color w:val="000000"/>
                <w:sz w:val="24"/>
              </w:rPr>
            </w:pPr>
            <w:r w:rsidRPr="00AE0F5A">
              <w:rPr>
                <w:rFonts w:ascii="仿宋_GB2312" w:eastAsia="仿宋_GB2312" w:hAnsi="仿宋" w:cs="LinTimes" w:hint="eastAsia"/>
                <w:color w:val="000000"/>
                <w:sz w:val="24"/>
              </w:rPr>
              <w:t>vscode</w:t>
            </w:r>
          </w:p>
        </w:tc>
        <w:tc>
          <w:tcPr>
            <w:tcW w:w="3260" w:type="dxa"/>
            <w:tcBorders>
              <w:top w:val="nil"/>
              <w:left w:val="nil"/>
              <w:bottom w:val="single" w:sz="4" w:space="0" w:color="auto"/>
              <w:right w:val="single" w:sz="4" w:space="0" w:color="auto"/>
            </w:tcBorders>
            <w:vAlign w:val="center"/>
          </w:tcPr>
          <w:p w14:paraId="00D788AC" w14:textId="77777777" w:rsidR="00B63F8F" w:rsidRPr="00AE0F5A" w:rsidRDefault="00B63F8F" w:rsidP="0045598A">
            <w:pPr>
              <w:snapToGrid w:val="0"/>
              <w:spacing w:line="240" w:lineRule="atLeast"/>
              <w:jc w:val="center"/>
              <w:rPr>
                <w:rFonts w:ascii="仿宋_GB2312" w:eastAsia="仿宋_GB2312" w:hAnsi="仿宋" w:cs="LinTimes"/>
                <w:color w:val="000000"/>
                <w:sz w:val="24"/>
              </w:rPr>
            </w:pPr>
            <w:r w:rsidRPr="00AE0F5A">
              <w:rPr>
                <w:rFonts w:ascii="仿宋_GB2312" w:eastAsia="仿宋_GB2312" w:hAnsi="仿宋" w:cs="LinTimes" w:hint="eastAsia"/>
                <w:color w:val="000000"/>
                <w:sz w:val="24"/>
              </w:rPr>
              <w:t>X64-1.6.1</w:t>
            </w:r>
          </w:p>
        </w:tc>
      </w:tr>
      <w:tr w:rsidR="00B63F8F" w:rsidRPr="00AE0F5A" w14:paraId="2B38EFB2" w14:textId="77777777" w:rsidTr="0045598A">
        <w:trPr>
          <w:trHeight w:val="20"/>
          <w:jc w:val="center"/>
        </w:trPr>
        <w:tc>
          <w:tcPr>
            <w:tcW w:w="878" w:type="dxa"/>
            <w:tcBorders>
              <w:top w:val="nil"/>
              <w:left w:val="single" w:sz="4" w:space="0" w:color="auto"/>
              <w:bottom w:val="single" w:sz="4" w:space="0" w:color="auto"/>
              <w:right w:val="single" w:sz="4" w:space="0" w:color="auto"/>
            </w:tcBorders>
            <w:vAlign w:val="center"/>
          </w:tcPr>
          <w:p w14:paraId="6D8CFA01" w14:textId="77777777" w:rsidR="00B63F8F" w:rsidRPr="00AE0F5A" w:rsidRDefault="00B63F8F" w:rsidP="0045598A">
            <w:pPr>
              <w:pStyle w:val="a7"/>
              <w:jc w:val="center"/>
              <w:rPr>
                <w:rFonts w:ascii="仿宋_GB2312"/>
                <w:kern w:val="0"/>
              </w:rPr>
            </w:pPr>
            <w:r w:rsidRPr="00AE0F5A">
              <w:rPr>
                <w:rFonts w:ascii="仿宋_GB2312" w:hint="eastAsia"/>
                <w:kern w:val="0"/>
              </w:rPr>
              <w:t>3</w:t>
            </w:r>
            <w:r w:rsidRPr="00AE0F5A">
              <w:rPr>
                <w:rFonts w:ascii="仿宋_GB2312"/>
                <w:kern w:val="0"/>
              </w:rPr>
              <w:t>0</w:t>
            </w:r>
          </w:p>
        </w:tc>
        <w:tc>
          <w:tcPr>
            <w:tcW w:w="4204" w:type="dxa"/>
            <w:tcBorders>
              <w:top w:val="nil"/>
              <w:left w:val="nil"/>
              <w:bottom w:val="single" w:sz="4" w:space="0" w:color="auto"/>
              <w:right w:val="single" w:sz="4" w:space="0" w:color="auto"/>
            </w:tcBorders>
            <w:vAlign w:val="center"/>
          </w:tcPr>
          <w:p w14:paraId="545FF44B" w14:textId="77777777" w:rsidR="00B63F8F" w:rsidRPr="00AE0F5A" w:rsidRDefault="00B63F8F" w:rsidP="0045598A">
            <w:pPr>
              <w:snapToGrid w:val="0"/>
              <w:spacing w:line="240" w:lineRule="atLeast"/>
              <w:jc w:val="center"/>
              <w:rPr>
                <w:rFonts w:ascii="仿宋_GB2312" w:eastAsia="仿宋_GB2312" w:hAnsi="仿宋" w:cs="LinTimes"/>
                <w:color w:val="000000"/>
                <w:sz w:val="24"/>
              </w:rPr>
            </w:pPr>
            <w:r w:rsidRPr="00AE0F5A">
              <w:rPr>
                <w:rFonts w:ascii="仿宋_GB2312" w:eastAsia="仿宋_GB2312" w:hAnsi="仿宋" w:cs="LinTimes" w:hint="eastAsia"/>
                <w:color w:val="000000"/>
                <w:sz w:val="24"/>
              </w:rPr>
              <w:t>Frp</w:t>
            </w:r>
          </w:p>
        </w:tc>
        <w:tc>
          <w:tcPr>
            <w:tcW w:w="3260" w:type="dxa"/>
            <w:tcBorders>
              <w:top w:val="nil"/>
              <w:left w:val="nil"/>
              <w:bottom w:val="single" w:sz="4" w:space="0" w:color="auto"/>
              <w:right w:val="single" w:sz="4" w:space="0" w:color="auto"/>
            </w:tcBorders>
            <w:vAlign w:val="center"/>
          </w:tcPr>
          <w:p w14:paraId="002BCBE0" w14:textId="77777777" w:rsidR="00B63F8F" w:rsidRPr="00AE0F5A" w:rsidRDefault="00B63F8F" w:rsidP="0045598A">
            <w:pPr>
              <w:snapToGrid w:val="0"/>
              <w:spacing w:line="240" w:lineRule="atLeast"/>
              <w:jc w:val="center"/>
              <w:rPr>
                <w:rFonts w:ascii="仿宋_GB2312" w:eastAsia="仿宋_GB2312" w:hAnsi="仿宋" w:cs="LinTimes"/>
                <w:color w:val="000000"/>
                <w:sz w:val="24"/>
              </w:rPr>
            </w:pPr>
            <w:r w:rsidRPr="00AE0F5A">
              <w:rPr>
                <w:rFonts w:ascii="仿宋_GB2312" w:eastAsia="仿宋_GB2312" w:hAnsi="仿宋" w:cs="LinTimes" w:hint="eastAsia"/>
                <w:color w:val="000000"/>
                <w:sz w:val="24"/>
              </w:rPr>
              <w:t>0.38.0</w:t>
            </w:r>
          </w:p>
        </w:tc>
      </w:tr>
      <w:tr w:rsidR="00B63F8F" w:rsidRPr="00AE0F5A" w14:paraId="707A466B" w14:textId="77777777" w:rsidTr="0045598A">
        <w:trPr>
          <w:trHeight w:val="20"/>
          <w:jc w:val="center"/>
        </w:trPr>
        <w:tc>
          <w:tcPr>
            <w:tcW w:w="878" w:type="dxa"/>
            <w:tcBorders>
              <w:top w:val="nil"/>
              <w:left w:val="single" w:sz="4" w:space="0" w:color="auto"/>
              <w:bottom w:val="single" w:sz="4" w:space="0" w:color="auto"/>
              <w:right w:val="single" w:sz="4" w:space="0" w:color="auto"/>
            </w:tcBorders>
            <w:vAlign w:val="center"/>
          </w:tcPr>
          <w:p w14:paraId="425056A8" w14:textId="77777777" w:rsidR="00B63F8F" w:rsidRPr="00AE0F5A" w:rsidRDefault="00B63F8F" w:rsidP="0045598A">
            <w:pPr>
              <w:pStyle w:val="a7"/>
              <w:jc w:val="center"/>
              <w:rPr>
                <w:rFonts w:ascii="仿宋_GB2312"/>
                <w:kern w:val="0"/>
              </w:rPr>
            </w:pPr>
            <w:r w:rsidRPr="00AE0F5A">
              <w:rPr>
                <w:rFonts w:ascii="仿宋_GB2312" w:hint="eastAsia"/>
                <w:kern w:val="0"/>
              </w:rPr>
              <w:t>3</w:t>
            </w:r>
            <w:r w:rsidRPr="00AE0F5A">
              <w:rPr>
                <w:rFonts w:ascii="仿宋_GB2312"/>
                <w:kern w:val="0"/>
              </w:rPr>
              <w:t>1</w:t>
            </w:r>
          </w:p>
        </w:tc>
        <w:tc>
          <w:tcPr>
            <w:tcW w:w="4204" w:type="dxa"/>
            <w:tcBorders>
              <w:top w:val="nil"/>
              <w:left w:val="nil"/>
              <w:bottom w:val="single" w:sz="4" w:space="0" w:color="auto"/>
              <w:right w:val="single" w:sz="4" w:space="0" w:color="auto"/>
            </w:tcBorders>
            <w:vAlign w:val="center"/>
          </w:tcPr>
          <w:p w14:paraId="1F194ED7" w14:textId="77777777" w:rsidR="00B63F8F" w:rsidRPr="00AE0F5A" w:rsidRDefault="00B63F8F" w:rsidP="0045598A">
            <w:pPr>
              <w:snapToGrid w:val="0"/>
              <w:spacing w:line="240" w:lineRule="atLeast"/>
              <w:jc w:val="center"/>
              <w:rPr>
                <w:rFonts w:ascii="仿宋_GB2312" w:eastAsia="仿宋_GB2312" w:hAnsi="仿宋" w:cs="LinTimes"/>
                <w:color w:val="000000"/>
                <w:sz w:val="24"/>
              </w:rPr>
            </w:pPr>
            <w:r w:rsidRPr="00AE0F5A">
              <w:rPr>
                <w:rFonts w:ascii="仿宋_GB2312" w:eastAsia="仿宋_GB2312" w:hAnsi="仿宋" w:cs="LinTimes" w:hint="eastAsia"/>
                <w:color w:val="000000"/>
                <w:sz w:val="24"/>
              </w:rPr>
              <w:t>Neo-reGeorg</w:t>
            </w:r>
          </w:p>
        </w:tc>
        <w:tc>
          <w:tcPr>
            <w:tcW w:w="3260" w:type="dxa"/>
            <w:tcBorders>
              <w:top w:val="nil"/>
              <w:left w:val="nil"/>
              <w:bottom w:val="single" w:sz="4" w:space="0" w:color="auto"/>
              <w:right w:val="single" w:sz="4" w:space="0" w:color="auto"/>
            </w:tcBorders>
            <w:vAlign w:val="center"/>
          </w:tcPr>
          <w:p w14:paraId="28F23F7C" w14:textId="77777777" w:rsidR="00B63F8F" w:rsidRPr="00AE0F5A" w:rsidRDefault="00B63F8F" w:rsidP="0045598A">
            <w:pPr>
              <w:snapToGrid w:val="0"/>
              <w:spacing w:line="240" w:lineRule="atLeast"/>
              <w:jc w:val="center"/>
              <w:rPr>
                <w:rFonts w:ascii="仿宋_GB2312" w:eastAsia="仿宋_GB2312" w:hAnsi="仿宋" w:cs="LinTimes"/>
                <w:color w:val="000000"/>
                <w:sz w:val="24"/>
              </w:rPr>
            </w:pPr>
            <w:r w:rsidRPr="00AE0F5A">
              <w:rPr>
                <w:rFonts w:ascii="仿宋_GB2312" w:eastAsia="仿宋_GB2312" w:hAnsi="仿宋" w:cs="LinTimes" w:hint="eastAsia"/>
                <w:color w:val="000000"/>
                <w:sz w:val="24"/>
              </w:rPr>
              <w:t>v3.7.0</w:t>
            </w:r>
          </w:p>
        </w:tc>
      </w:tr>
      <w:tr w:rsidR="00B63F8F" w:rsidRPr="00AE0F5A" w14:paraId="19293076" w14:textId="77777777" w:rsidTr="0045598A">
        <w:trPr>
          <w:trHeight w:val="20"/>
          <w:jc w:val="center"/>
        </w:trPr>
        <w:tc>
          <w:tcPr>
            <w:tcW w:w="878" w:type="dxa"/>
            <w:tcBorders>
              <w:top w:val="nil"/>
              <w:left w:val="single" w:sz="4" w:space="0" w:color="auto"/>
              <w:bottom w:val="single" w:sz="4" w:space="0" w:color="auto"/>
              <w:right w:val="single" w:sz="4" w:space="0" w:color="auto"/>
            </w:tcBorders>
            <w:vAlign w:val="center"/>
          </w:tcPr>
          <w:p w14:paraId="1DEC76ED" w14:textId="77777777" w:rsidR="00B63F8F" w:rsidRPr="00AE0F5A" w:rsidRDefault="00B63F8F" w:rsidP="0045598A">
            <w:pPr>
              <w:pStyle w:val="a7"/>
              <w:jc w:val="center"/>
              <w:rPr>
                <w:rFonts w:ascii="仿宋_GB2312"/>
                <w:kern w:val="0"/>
              </w:rPr>
            </w:pPr>
            <w:r w:rsidRPr="00AE0F5A">
              <w:rPr>
                <w:rFonts w:ascii="仿宋_GB2312" w:hint="eastAsia"/>
                <w:kern w:val="0"/>
              </w:rPr>
              <w:t>3</w:t>
            </w:r>
            <w:r w:rsidRPr="00AE0F5A">
              <w:rPr>
                <w:rFonts w:ascii="仿宋_GB2312"/>
                <w:kern w:val="0"/>
              </w:rPr>
              <w:t>2</w:t>
            </w:r>
          </w:p>
        </w:tc>
        <w:tc>
          <w:tcPr>
            <w:tcW w:w="4204" w:type="dxa"/>
            <w:tcBorders>
              <w:top w:val="nil"/>
              <w:left w:val="nil"/>
              <w:bottom w:val="single" w:sz="4" w:space="0" w:color="auto"/>
              <w:right w:val="single" w:sz="4" w:space="0" w:color="auto"/>
            </w:tcBorders>
            <w:vAlign w:val="center"/>
          </w:tcPr>
          <w:p w14:paraId="139B25E9" w14:textId="77777777" w:rsidR="00B63F8F" w:rsidRPr="00AE0F5A" w:rsidRDefault="00B63F8F" w:rsidP="0045598A">
            <w:pPr>
              <w:snapToGrid w:val="0"/>
              <w:spacing w:line="240" w:lineRule="atLeast"/>
              <w:jc w:val="center"/>
              <w:rPr>
                <w:rFonts w:ascii="仿宋_GB2312" w:eastAsia="仿宋_GB2312" w:hAnsi="仿宋" w:cs="LinTimes"/>
                <w:color w:val="000000"/>
                <w:sz w:val="24"/>
              </w:rPr>
            </w:pPr>
            <w:r w:rsidRPr="00AE0F5A">
              <w:rPr>
                <w:rFonts w:ascii="仿宋_GB2312" w:eastAsia="仿宋_GB2312" w:hAnsi="仿宋" w:cs="LinTimes" w:hint="eastAsia"/>
                <w:color w:val="000000"/>
                <w:sz w:val="24"/>
              </w:rPr>
              <w:t>EmEditor Free</w:t>
            </w:r>
          </w:p>
        </w:tc>
        <w:tc>
          <w:tcPr>
            <w:tcW w:w="3260" w:type="dxa"/>
            <w:tcBorders>
              <w:top w:val="nil"/>
              <w:left w:val="nil"/>
              <w:bottom w:val="single" w:sz="4" w:space="0" w:color="auto"/>
              <w:right w:val="single" w:sz="4" w:space="0" w:color="auto"/>
            </w:tcBorders>
            <w:vAlign w:val="center"/>
          </w:tcPr>
          <w:p w14:paraId="420A1DE2" w14:textId="77777777" w:rsidR="00B63F8F" w:rsidRPr="00AE0F5A" w:rsidRDefault="00B63F8F" w:rsidP="0045598A">
            <w:pPr>
              <w:snapToGrid w:val="0"/>
              <w:spacing w:line="240" w:lineRule="atLeast"/>
              <w:jc w:val="center"/>
              <w:rPr>
                <w:rFonts w:ascii="仿宋_GB2312" w:eastAsia="仿宋_GB2312" w:hAnsi="仿宋" w:cs="LinTimes"/>
                <w:color w:val="000000"/>
                <w:sz w:val="24"/>
              </w:rPr>
            </w:pPr>
            <w:r w:rsidRPr="00AE0F5A">
              <w:rPr>
                <w:rFonts w:ascii="仿宋_GB2312" w:eastAsia="仿宋_GB2312" w:hAnsi="仿宋" w:cs="LinTimes" w:hint="eastAsia"/>
                <w:color w:val="000000"/>
                <w:sz w:val="24"/>
              </w:rPr>
              <w:t>V21.5.2</w:t>
            </w:r>
          </w:p>
        </w:tc>
      </w:tr>
      <w:tr w:rsidR="00B63F8F" w:rsidRPr="00AE0F5A" w14:paraId="408A3546" w14:textId="77777777" w:rsidTr="0045598A">
        <w:trPr>
          <w:trHeight w:val="20"/>
          <w:jc w:val="center"/>
        </w:trPr>
        <w:tc>
          <w:tcPr>
            <w:tcW w:w="878" w:type="dxa"/>
            <w:tcBorders>
              <w:top w:val="nil"/>
              <w:left w:val="single" w:sz="4" w:space="0" w:color="auto"/>
              <w:bottom w:val="single" w:sz="4" w:space="0" w:color="auto"/>
              <w:right w:val="single" w:sz="4" w:space="0" w:color="auto"/>
            </w:tcBorders>
            <w:vAlign w:val="center"/>
          </w:tcPr>
          <w:p w14:paraId="5C34CBAC" w14:textId="77777777" w:rsidR="00B63F8F" w:rsidRPr="00AE0F5A" w:rsidRDefault="00B63F8F" w:rsidP="0045598A">
            <w:pPr>
              <w:pStyle w:val="a7"/>
              <w:jc w:val="center"/>
              <w:rPr>
                <w:rFonts w:ascii="仿宋_GB2312"/>
                <w:kern w:val="0"/>
              </w:rPr>
            </w:pPr>
            <w:r w:rsidRPr="00AE0F5A">
              <w:rPr>
                <w:rFonts w:ascii="仿宋_GB2312" w:hint="eastAsia"/>
                <w:kern w:val="0"/>
              </w:rPr>
              <w:t>3</w:t>
            </w:r>
            <w:r w:rsidRPr="00AE0F5A">
              <w:rPr>
                <w:rFonts w:ascii="仿宋_GB2312"/>
                <w:kern w:val="0"/>
              </w:rPr>
              <w:t>3</w:t>
            </w:r>
          </w:p>
        </w:tc>
        <w:tc>
          <w:tcPr>
            <w:tcW w:w="4204" w:type="dxa"/>
            <w:tcBorders>
              <w:top w:val="nil"/>
              <w:left w:val="nil"/>
              <w:bottom w:val="single" w:sz="4" w:space="0" w:color="auto"/>
              <w:right w:val="single" w:sz="4" w:space="0" w:color="auto"/>
            </w:tcBorders>
            <w:vAlign w:val="center"/>
          </w:tcPr>
          <w:p w14:paraId="70767726" w14:textId="77777777" w:rsidR="00B63F8F" w:rsidRPr="00AE0F5A" w:rsidRDefault="00B63F8F" w:rsidP="0045598A">
            <w:pPr>
              <w:snapToGrid w:val="0"/>
              <w:spacing w:line="240" w:lineRule="atLeast"/>
              <w:jc w:val="center"/>
              <w:rPr>
                <w:rFonts w:ascii="仿宋_GB2312" w:eastAsia="仿宋_GB2312" w:hAnsi="仿宋" w:cs="LinTimes"/>
                <w:color w:val="000000"/>
                <w:sz w:val="24"/>
              </w:rPr>
            </w:pPr>
            <w:r w:rsidRPr="00AE0F5A">
              <w:rPr>
                <w:rFonts w:ascii="仿宋_GB2312" w:eastAsia="仿宋_GB2312" w:hAnsi="仿宋" w:cs="LinTimes" w:hint="eastAsia"/>
                <w:color w:val="000000"/>
                <w:sz w:val="24"/>
              </w:rPr>
              <w:t>Putty</w:t>
            </w:r>
          </w:p>
        </w:tc>
        <w:tc>
          <w:tcPr>
            <w:tcW w:w="3260" w:type="dxa"/>
            <w:tcBorders>
              <w:top w:val="nil"/>
              <w:left w:val="nil"/>
              <w:bottom w:val="single" w:sz="4" w:space="0" w:color="auto"/>
              <w:right w:val="single" w:sz="4" w:space="0" w:color="auto"/>
            </w:tcBorders>
            <w:vAlign w:val="center"/>
          </w:tcPr>
          <w:p w14:paraId="0BC5DBB4" w14:textId="77777777" w:rsidR="00B63F8F" w:rsidRPr="00AE0F5A" w:rsidRDefault="00B63F8F" w:rsidP="0045598A">
            <w:pPr>
              <w:snapToGrid w:val="0"/>
              <w:spacing w:line="240" w:lineRule="atLeast"/>
              <w:jc w:val="center"/>
              <w:rPr>
                <w:rFonts w:ascii="仿宋_GB2312" w:eastAsia="仿宋_GB2312" w:hAnsi="仿宋" w:cs="LinTimes"/>
                <w:color w:val="000000"/>
                <w:sz w:val="24"/>
              </w:rPr>
            </w:pPr>
            <w:r w:rsidRPr="00AE0F5A">
              <w:rPr>
                <w:rFonts w:ascii="仿宋_GB2312" w:eastAsia="仿宋_GB2312" w:hAnsi="仿宋" w:cs="LinTimes" w:hint="eastAsia"/>
                <w:color w:val="000000"/>
                <w:sz w:val="24"/>
              </w:rPr>
              <w:t>0.68以上</w:t>
            </w:r>
          </w:p>
        </w:tc>
      </w:tr>
      <w:tr w:rsidR="00B63F8F" w:rsidRPr="00AE0F5A" w14:paraId="62BB7877" w14:textId="77777777" w:rsidTr="0045598A">
        <w:trPr>
          <w:trHeight w:val="20"/>
          <w:jc w:val="center"/>
        </w:trPr>
        <w:tc>
          <w:tcPr>
            <w:tcW w:w="878" w:type="dxa"/>
            <w:tcBorders>
              <w:top w:val="nil"/>
              <w:left w:val="single" w:sz="4" w:space="0" w:color="auto"/>
              <w:bottom w:val="single" w:sz="4" w:space="0" w:color="auto"/>
              <w:right w:val="single" w:sz="4" w:space="0" w:color="auto"/>
            </w:tcBorders>
            <w:vAlign w:val="center"/>
          </w:tcPr>
          <w:p w14:paraId="112A90B4" w14:textId="77777777" w:rsidR="00B63F8F" w:rsidRPr="00AE0F5A" w:rsidRDefault="00B63F8F" w:rsidP="0045598A">
            <w:pPr>
              <w:pStyle w:val="a7"/>
              <w:jc w:val="center"/>
              <w:rPr>
                <w:rFonts w:ascii="仿宋_GB2312"/>
                <w:kern w:val="0"/>
              </w:rPr>
            </w:pPr>
            <w:r w:rsidRPr="00AE0F5A">
              <w:rPr>
                <w:rFonts w:ascii="仿宋_GB2312" w:hint="eastAsia"/>
                <w:kern w:val="0"/>
              </w:rPr>
              <w:t>3</w:t>
            </w:r>
            <w:r w:rsidRPr="00AE0F5A">
              <w:rPr>
                <w:rFonts w:ascii="仿宋_GB2312"/>
                <w:kern w:val="0"/>
              </w:rPr>
              <w:t>4</w:t>
            </w:r>
          </w:p>
        </w:tc>
        <w:tc>
          <w:tcPr>
            <w:tcW w:w="4204" w:type="dxa"/>
            <w:tcBorders>
              <w:top w:val="nil"/>
              <w:left w:val="nil"/>
              <w:bottom w:val="single" w:sz="4" w:space="0" w:color="auto"/>
              <w:right w:val="single" w:sz="4" w:space="0" w:color="auto"/>
            </w:tcBorders>
            <w:vAlign w:val="center"/>
          </w:tcPr>
          <w:p w14:paraId="28FE0DCD" w14:textId="77777777" w:rsidR="00B63F8F" w:rsidRPr="00AE0F5A" w:rsidRDefault="00B63F8F" w:rsidP="0045598A">
            <w:pPr>
              <w:snapToGrid w:val="0"/>
              <w:spacing w:line="240" w:lineRule="atLeast"/>
              <w:jc w:val="center"/>
              <w:rPr>
                <w:rFonts w:ascii="仿宋_GB2312" w:eastAsia="仿宋_GB2312" w:hAnsi="仿宋" w:cs="LinTimes"/>
                <w:color w:val="000000"/>
                <w:sz w:val="24"/>
              </w:rPr>
            </w:pPr>
            <w:r w:rsidRPr="00AE0F5A">
              <w:rPr>
                <w:rFonts w:ascii="仿宋_GB2312" w:eastAsia="仿宋_GB2312" w:hAnsi="仿宋" w:cs="LinTimes" w:hint="eastAsia"/>
                <w:color w:val="000000"/>
                <w:sz w:val="24"/>
              </w:rPr>
              <w:t>VNC viewer</w:t>
            </w:r>
          </w:p>
        </w:tc>
        <w:tc>
          <w:tcPr>
            <w:tcW w:w="3260" w:type="dxa"/>
            <w:tcBorders>
              <w:top w:val="nil"/>
              <w:left w:val="nil"/>
              <w:bottom w:val="single" w:sz="4" w:space="0" w:color="auto"/>
              <w:right w:val="single" w:sz="4" w:space="0" w:color="auto"/>
            </w:tcBorders>
            <w:vAlign w:val="center"/>
          </w:tcPr>
          <w:p w14:paraId="35644518" w14:textId="77777777" w:rsidR="00B63F8F" w:rsidRPr="00AE0F5A" w:rsidRDefault="00B63F8F" w:rsidP="0045598A">
            <w:pPr>
              <w:snapToGrid w:val="0"/>
              <w:spacing w:line="240" w:lineRule="atLeast"/>
              <w:jc w:val="center"/>
              <w:rPr>
                <w:rFonts w:ascii="仿宋_GB2312" w:eastAsia="仿宋_GB2312" w:hAnsi="仿宋" w:cs="LinTimes"/>
                <w:color w:val="000000"/>
                <w:sz w:val="24"/>
              </w:rPr>
            </w:pPr>
            <w:r w:rsidRPr="00AE0F5A">
              <w:rPr>
                <w:rFonts w:ascii="仿宋_GB2312" w:eastAsia="仿宋_GB2312" w:hAnsi="仿宋" w:cs="LinTimes" w:hint="eastAsia"/>
                <w:color w:val="000000"/>
                <w:sz w:val="24"/>
              </w:rPr>
              <w:t>1.2.1.2</w:t>
            </w:r>
          </w:p>
        </w:tc>
      </w:tr>
      <w:tr w:rsidR="00B63F8F" w:rsidRPr="00AE0F5A" w14:paraId="79BCBCD4" w14:textId="77777777" w:rsidTr="0045598A">
        <w:trPr>
          <w:trHeight w:val="20"/>
          <w:jc w:val="center"/>
        </w:trPr>
        <w:tc>
          <w:tcPr>
            <w:tcW w:w="878" w:type="dxa"/>
            <w:tcBorders>
              <w:top w:val="nil"/>
              <w:left w:val="single" w:sz="4" w:space="0" w:color="auto"/>
              <w:bottom w:val="single" w:sz="4" w:space="0" w:color="auto"/>
              <w:right w:val="single" w:sz="4" w:space="0" w:color="auto"/>
            </w:tcBorders>
            <w:vAlign w:val="center"/>
          </w:tcPr>
          <w:p w14:paraId="4D0969C3" w14:textId="77777777" w:rsidR="00B63F8F" w:rsidRPr="00AE0F5A" w:rsidRDefault="00B63F8F" w:rsidP="0045598A">
            <w:pPr>
              <w:pStyle w:val="a7"/>
              <w:jc w:val="center"/>
              <w:rPr>
                <w:rFonts w:ascii="仿宋_GB2312"/>
                <w:kern w:val="0"/>
              </w:rPr>
            </w:pPr>
            <w:r w:rsidRPr="00AE0F5A">
              <w:rPr>
                <w:rFonts w:ascii="仿宋_GB2312" w:hint="eastAsia"/>
                <w:kern w:val="0"/>
              </w:rPr>
              <w:t>3</w:t>
            </w:r>
            <w:r w:rsidRPr="00AE0F5A">
              <w:rPr>
                <w:rFonts w:ascii="仿宋_GB2312"/>
                <w:kern w:val="0"/>
              </w:rPr>
              <w:t>5</w:t>
            </w:r>
          </w:p>
        </w:tc>
        <w:tc>
          <w:tcPr>
            <w:tcW w:w="4204" w:type="dxa"/>
            <w:tcBorders>
              <w:top w:val="nil"/>
              <w:left w:val="nil"/>
              <w:bottom w:val="single" w:sz="4" w:space="0" w:color="auto"/>
              <w:right w:val="single" w:sz="4" w:space="0" w:color="auto"/>
            </w:tcBorders>
            <w:vAlign w:val="center"/>
          </w:tcPr>
          <w:p w14:paraId="7D2B3354" w14:textId="77777777" w:rsidR="00B63F8F" w:rsidRPr="00AE0F5A" w:rsidRDefault="00B63F8F" w:rsidP="0045598A">
            <w:pPr>
              <w:snapToGrid w:val="0"/>
              <w:spacing w:line="240" w:lineRule="atLeast"/>
              <w:jc w:val="center"/>
              <w:rPr>
                <w:rFonts w:ascii="仿宋_GB2312" w:eastAsia="仿宋_GB2312" w:hAnsi="仿宋" w:cs="LinTimes"/>
                <w:color w:val="000000"/>
                <w:sz w:val="24"/>
              </w:rPr>
            </w:pPr>
            <w:r w:rsidRPr="00AE0F5A">
              <w:rPr>
                <w:rFonts w:ascii="仿宋_GB2312" w:eastAsia="仿宋_GB2312" w:hAnsi="仿宋" w:cs="LinTimes" w:hint="eastAsia"/>
                <w:color w:val="000000"/>
                <w:sz w:val="24"/>
              </w:rPr>
              <w:t>VirtualBox</w:t>
            </w:r>
          </w:p>
        </w:tc>
        <w:tc>
          <w:tcPr>
            <w:tcW w:w="3260" w:type="dxa"/>
            <w:tcBorders>
              <w:top w:val="nil"/>
              <w:left w:val="nil"/>
              <w:bottom w:val="single" w:sz="4" w:space="0" w:color="auto"/>
              <w:right w:val="single" w:sz="4" w:space="0" w:color="auto"/>
            </w:tcBorders>
            <w:vAlign w:val="center"/>
          </w:tcPr>
          <w:p w14:paraId="7D5D2761" w14:textId="77777777" w:rsidR="00B63F8F" w:rsidRPr="00AE0F5A" w:rsidRDefault="00B63F8F" w:rsidP="0045598A">
            <w:pPr>
              <w:snapToGrid w:val="0"/>
              <w:spacing w:line="240" w:lineRule="atLeast"/>
              <w:jc w:val="center"/>
              <w:rPr>
                <w:rFonts w:ascii="仿宋_GB2312" w:eastAsia="仿宋_GB2312" w:hAnsi="仿宋" w:cs="LinTimes"/>
                <w:color w:val="000000"/>
                <w:sz w:val="24"/>
              </w:rPr>
            </w:pPr>
            <w:r w:rsidRPr="00AE0F5A">
              <w:rPr>
                <w:rFonts w:ascii="仿宋_GB2312" w:eastAsia="仿宋_GB2312" w:hAnsi="仿宋" w:cs="LinTimes" w:hint="eastAsia"/>
                <w:color w:val="000000"/>
                <w:sz w:val="24"/>
              </w:rPr>
              <w:t>6.1.28</w:t>
            </w:r>
          </w:p>
        </w:tc>
      </w:tr>
      <w:tr w:rsidR="00B63F8F" w:rsidRPr="00AE0F5A" w14:paraId="268E0960" w14:textId="77777777" w:rsidTr="0045598A">
        <w:trPr>
          <w:trHeight w:val="20"/>
          <w:jc w:val="center"/>
        </w:trPr>
        <w:tc>
          <w:tcPr>
            <w:tcW w:w="878" w:type="dxa"/>
            <w:tcBorders>
              <w:top w:val="nil"/>
              <w:left w:val="single" w:sz="4" w:space="0" w:color="auto"/>
              <w:bottom w:val="single" w:sz="4" w:space="0" w:color="auto"/>
              <w:right w:val="single" w:sz="4" w:space="0" w:color="auto"/>
            </w:tcBorders>
            <w:vAlign w:val="center"/>
          </w:tcPr>
          <w:p w14:paraId="58A51650" w14:textId="77777777" w:rsidR="00B63F8F" w:rsidRPr="00AE0F5A" w:rsidRDefault="00B63F8F" w:rsidP="0045598A">
            <w:pPr>
              <w:pStyle w:val="a7"/>
              <w:jc w:val="center"/>
              <w:rPr>
                <w:rFonts w:ascii="仿宋_GB2312"/>
                <w:kern w:val="0"/>
              </w:rPr>
            </w:pPr>
            <w:r w:rsidRPr="00AE0F5A">
              <w:rPr>
                <w:rFonts w:ascii="仿宋_GB2312" w:hint="eastAsia"/>
                <w:kern w:val="0"/>
              </w:rPr>
              <w:t>3</w:t>
            </w:r>
            <w:r w:rsidRPr="00AE0F5A">
              <w:rPr>
                <w:rFonts w:ascii="仿宋_GB2312"/>
                <w:kern w:val="0"/>
              </w:rPr>
              <w:t>6</w:t>
            </w:r>
          </w:p>
        </w:tc>
        <w:tc>
          <w:tcPr>
            <w:tcW w:w="4204" w:type="dxa"/>
            <w:tcBorders>
              <w:top w:val="nil"/>
              <w:left w:val="nil"/>
              <w:bottom w:val="single" w:sz="4" w:space="0" w:color="auto"/>
              <w:right w:val="single" w:sz="4" w:space="0" w:color="auto"/>
            </w:tcBorders>
            <w:vAlign w:val="center"/>
          </w:tcPr>
          <w:p w14:paraId="5055DA4C" w14:textId="77777777" w:rsidR="00B63F8F" w:rsidRPr="00AE0F5A" w:rsidRDefault="00B63F8F" w:rsidP="0045598A">
            <w:pPr>
              <w:snapToGrid w:val="0"/>
              <w:spacing w:line="240" w:lineRule="atLeast"/>
              <w:jc w:val="center"/>
              <w:rPr>
                <w:rFonts w:ascii="仿宋_GB2312" w:eastAsia="仿宋_GB2312" w:hAnsi="仿宋" w:cs="LinTimes"/>
                <w:color w:val="000000"/>
                <w:sz w:val="24"/>
              </w:rPr>
            </w:pPr>
            <w:r w:rsidRPr="00AE0F5A">
              <w:rPr>
                <w:rFonts w:ascii="仿宋_GB2312" w:eastAsia="仿宋_GB2312" w:hAnsi="仿宋" w:cs="LinTimes" w:hint="eastAsia"/>
                <w:color w:val="000000"/>
                <w:sz w:val="24"/>
              </w:rPr>
              <w:t>CaptfEncoder</w:t>
            </w:r>
          </w:p>
        </w:tc>
        <w:tc>
          <w:tcPr>
            <w:tcW w:w="3260" w:type="dxa"/>
            <w:tcBorders>
              <w:top w:val="nil"/>
              <w:left w:val="nil"/>
              <w:bottom w:val="single" w:sz="4" w:space="0" w:color="auto"/>
              <w:right w:val="single" w:sz="4" w:space="0" w:color="auto"/>
            </w:tcBorders>
            <w:vAlign w:val="center"/>
          </w:tcPr>
          <w:p w14:paraId="08A46A48" w14:textId="77777777" w:rsidR="00B63F8F" w:rsidRPr="00AE0F5A" w:rsidRDefault="00B63F8F" w:rsidP="0045598A">
            <w:pPr>
              <w:snapToGrid w:val="0"/>
              <w:spacing w:line="240" w:lineRule="atLeast"/>
              <w:jc w:val="center"/>
              <w:rPr>
                <w:rFonts w:ascii="仿宋_GB2312" w:eastAsia="仿宋_GB2312" w:hAnsi="仿宋" w:cs="LinTimes"/>
                <w:color w:val="000000"/>
                <w:sz w:val="24"/>
              </w:rPr>
            </w:pPr>
            <w:r w:rsidRPr="00AE0F5A">
              <w:rPr>
                <w:rFonts w:ascii="仿宋_GB2312" w:eastAsia="仿宋_GB2312" w:hAnsi="仿宋" w:cs="LinTimes" w:hint="eastAsia"/>
                <w:color w:val="000000"/>
                <w:sz w:val="24"/>
              </w:rPr>
              <w:t>2.1.0</w:t>
            </w:r>
          </w:p>
        </w:tc>
      </w:tr>
      <w:tr w:rsidR="00B63F8F" w:rsidRPr="00AE0F5A" w14:paraId="0F098DEE" w14:textId="77777777" w:rsidTr="0045598A">
        <w:trPr>
          <w:trHeight w:val="20"/>
          <w:jc w:val="center"/>
        </w:trPr>
        <w:tc>
          <w:tcPr>
            <w:tcW w:w="878" w:type="dxa"/>
            <w:tcBorders>
              <w:top w:val="nil"/>
              <w:left w:val="single" w:sz="4" w:space="0" w:color="auto"/>
              <w:bottom w:val="single" w:sz="4" w:space="0" w:color="auto"/>
              <w:right w:val="single" w:sz="4" w:space="0" w:color="auto"/>
            </w:tcBorders>
            <w:vAlign w:val="center"/>
          </w:tcPr>
          <w:p w14:paraId="320A6AB6" w14:textId="77777777" w:rsidR="00B63F8F" w:rsidRPr="00AE0F5A" w:rsidRDefault="00B63F8F" w:rsidP="0045598A">
            <w:pPr>
              <w:pStyle w:val="a7"/>
              <w:jc w:val="center"/>
              <w:rPr>
                <w:rFonts w:ascii="仿宋_GB2312"/>
                <w:kern w:val="0"/>
              </w:rPr>
            </w:pPr>
            <w:r w:rsidRPr="00AE0F5A">
              <w:rPr>
                <w:rFonts w:ascii="仿宋_GB2312" w:hint="eastAsia"/>
                <w:kern w:val="0"/>
              </w:rPr>
              <w:t>3</w:t>
            </w:r>
            <w:r w:rsidRPr="00AE0F5A">
              <w:rPr>
                <w:rFonts w:ascii="仿宋_GB2312"/>
                <w:kern w:val="0"/>
              </w:rPr>
              <w:t>7</w:t>
            </w:r>
          </w:p>
        </w:tc>
        <w:tc>
          <w:tcPr>
            <w:tcW w:w="4204" w:type="dxa"/>
            <w:tcBorders>
              <w:top w:val="nil"/>
              <w:left w:val="nil"/>
              <w:bottom w:val="single" w:sz="4" w:space="0" w:color="auto"/>
              <w:right w:val="single" w:sz="4" w:space="0" w:color="auto"/>
            </w:tcBorders>
            <w:vAlign w:val="center"/>
          </w:tcPr>
          <w:p w14:paraId="54ACA2DB" w14:textId="77777777" w:rsidR="00B63F8F" w:rsidRPr="00AE0F5A" w:rsidRDefault="00B63F8F" w:rsidP="0045598A">
            <w:pPr>
              <w:snapToGrid w:val="0"/>
              <w:spacing w:line="240" w:lineRule="atLeast"/>
              <w:jc w:val="center"/>
              <w:rPr>
                <w:rFonts w:ascii="仿宋_GB2312" w:eastAsia="仿宋_GB2312" w:hAnsi="仿宋" w:cs="LinTimes"/>
                <w:color w:val="000000"/>
                <w:sz w:val="24"/>
              </w:rPr>
            </w:pPr>
            <w:r w:rsidRPr="00AE0F5A">
              <w:rPr>
                <w:rFonts w:ascii="仿宋_GB2312" w:eastAsia="仿宋_GB2312" w:hAnsi="仿宋" w:cs="LinTimes" w:hint="eastAsia"/>
                <w:color w:val="000000"/>
                <w:sz w:val="24"/>
              </w:rPr>
              <w:t>BeautifulSoup4</w:t>
            </w:r>
          </w:p>
        </w:tc>
        <w:tc>
          <w:tcPr>
            <w:tcW w:w="3260" w:type="dxa"/>
            <w:tcBorders>
              <w:top w:val="nil"/>
              <w:left w:val="nil"/>
              <w:bottom w:val="single" w:sz="4" w:space="0" w:color="auto"/>
              <w:right w:val="single" w:sz="4" w:space="0" w:color="auto"/>
            </w:tcBorders>
            <w:vAlign w:val="center"/>
          </w:tcPr>
          <w:p w14:paraId="7DF0841F" w14:textId="77777777" w:rsidR="00B63F8F" w:rsidRPr="00AE0F5A" w:rsidRDefault="00B63F8F" w:rsidP="0045598A">
            <w:pPr>
              <w:snapToGrid w:val="0"/>
              <w:spacing w:line="240" w:lineRule="atLeast"/>
              <w:jc w:val="center"/>
              <w:rPr>
                <w:rFonts w:ascii="仿宋_GB2312" w:eastAsia="仿宋_GB2312" w:hAnsi="仿宋" w:cs="LinTimes"/>
                <w:color w:val="000000"/>
                <w:sz w:val="24"/>
              </w:rPr>
            </w:pPr>
            <w:r w:rsidRPr="00AE0F5A">
              <w:rPr>
                <w:rFonts w:ascii="仿宋_GB2312" w:eastAsia="仿宋_GB2312" w:hAnsi="仿宋" w:cs="LinTimes" w:hint="eastAsia"/>
                <w:color w:val="000000"/>
                <w:sz w:val="24"/>
              </w:rPr>
              <w:t>4.9.3</w:t>
            </w:r>
          </w:p>
        </w:tc>
      </w:tr>
      <w:tr w:rsidR="00B63F8F" w:rsidRPr="00AE0F5A" w14:paraId="5CD43B3A" w14:textId="77777777" w:rsidTr="0045598A">
        <w:trPr>
          <w:trHeight w:val="20"/>
          <w:jc w:val="center"/>
        </w:trPr>
        <w:tc>
          <w:tcPr>
            <w:tcW w:w="878" w:type="dxa"/>
            <w:tcBorders>
              <w:top w:val="nil"/>
              <w:left w:val="single" w:sz="4" w:space="0" w:color="auto"/>
              <w:bottom w:val="single" w:sz="4" w:space="0" w:color="auto"/>
              <w:right w:val="single" w:sz="4" w:space="0" w:color="auto"/>
            </w:tcBorders>
            <w:vAlign w:val="center"/>
          </w:tcPr>
          <w:p w14:paraId="7C968FE4" w14:textId="77777777" w:rsidR="00B63F8F" w:rsidRPr="00AE0F5A" w:rsidRDefault="00B63F8F" w:rsidP="0045598A">
            <w:pPr>
              <w:pStyle w:val="a7"/>
              <w:jc w:val="center"/>
              <w:rPr>
                <w:rFonts w:ascii="仿宋_GB2312"/>
                <w:kern w:val="0"/>
              </w:rPr>
            </w:pPr>
            <w:r w:rsidRPr="00AE0F5A">
              <w:rPr>
                <w:rFonts w:ascii="仿宋_GB2312" w:hint="eastAsia"/>
                <w:kern w:val="0"/>
              </w:rPr>
              <w:t>3</w:t>
            </w:r>
            <w:r w:rsidRPr="00AE0F5A">
              <w:rPr>
                <w:rFonts w:ascii="仿宋_GB2312"/>
                <w:kern w:val="0"/>
              </w:rPr>
              <w:t>8</w:t>
            </w:r>
          </w:p>
        </w:tc>
        <w:tc>
          <w:tcPr>
            <w:tcW w:w="4204" w:type="dxa"/>
            <w:tcBorders>
              <w:top w:val="nil"/>
              <w:left w:val="nil"/>
              <w:bottom w:val="single" w:sz="4" w:space="0" w:color="auto"/>
              <w:right w:val="single" w:sz="4" w:space="0" w:color="auto"/>
            </w:tcBorders>
            <w:vAlign w:val="center"/>
          </w:tcPr>
          <w:p w14:paraId="371B1304" w14:textId="77777777" w:rsidR="00B63F8F" w:rsidRPr="00AE0F5A" w:rsidRDefault="00B63F8F" w:rsidP="0045598A">
            <w:pPr>
              <w:snapToGrid w:val="0"/>
              <w:spacing w:line="240" w:lineRule="atLeast"/>
              <w:jc w:val="center"/>
              <w:rPr>
                <w:rFonts w:ascii="仿宋_GB2312" w:eastAsia="仿宋_GB2312" w:hAnsi="仿宋" w:cs="LinTimes"/>
                <w:color w:val="000000"/>
                <w:sz w:val="24"/>
              </w:rPr>
            </w:pPr>
            <w:r w:rsidRPr="00AE0F5A">
              <w:rPr>
                <w:rFonts w:ascii="仿宋_GB2312" w:eastAsia="仿宋_GB2312" w:hAnsi="仿宋" w:cs="LinTimes" w:hint="eastAsia"/>
                <w:color w:val="000000"/>
                <w:sz w:val="24"/>
              </w:rPr>
              <w:t>one_gadget</w:t>
            </w:r>
          </w:p>
        </w:tc>
        <w:tc>
          <w:tcPr>
            <w:tcW w:w="3260" w:type="dxa"/>
            <w:tcBorders>
              <w:top w:val="nil"/>
              <w:left w:val="nil"/>
              <w:bottom w:val="single" w:sz="4" w:space="0" w:color="auto"/>
              <w:right w:val="single" w:sz="4" w:space="0" w:color="auto"/>
            </w:tcBorders>
            <w:vAlign w:val="center"/>
          </w:tcPr>
          <w:p w14:paraId="24B55D97" w14:textId="77777777" w:rsidR="00B63F8F" w:rsidRPr="00AE0F5A" w:rsidRDefault="00B63F8F" w:rsidP="0045598A">
            <w:pPr>
              <w:snapToGrid w:val="0"/>
              <w:spacing w:line="240" w:lineRule="atLeast"/>
              <w:jc w:val="center"/>
              <w:rPr>
                <w:rFonts w:ascii="仿宋_GB2312" w:eastAsia="仿宋_GB2312" w:hAnsi="仿宋" w:cs="LinTimes"/>
                <w:color w:val="000000"/>
                <w:sz w:val="24"/>
              </w:rPr>
            </w:pPr>
            <w:r w:rsidRPr="00AE0F5A">
              <w:rPr>
                <w:rFonts w:ascii="仿宋_GB2312" w:eastAsia="仿宋_GB2312" w:hAnsi="仿宋" w:cs="LinTimes" w:hint="eastAsia"/>
                <w:color w:val="000000"/>
                <w:sz w:val="24"/>
              </w:rPr>
              <w:t>1.7.4</w:t>
            </w:r>
          </w:p>
        </w:tc>
      </w:tr>
      <w:tr w:rsidR="00B63F8F" w:rsidRPr="00AE0F5A" w14:paraId="631D2052" w14:textId="77777777" w:rsidTr="0045598A">
        <w:trPr>
          <w:trHeight w:val="20"/>
          <w:jc w:val="center"/>
        </w:trPr>
        <w:tc>
          <w:tcPr>
            <w:tcW w:w="878" w:type="dxa"/>
            <w:tcBorders>
              <w:top w:val="nil"/>
              <w:left w:val="single" w:sz="4" w:space="0" w:color="auto"/>
              <w:bottom w:val="single" w:sz="4" w:space="0" w:color="auto"/>
              <w:right w:val="single" w:sz="4" w:space="0" w:color="auto"/>
            </w:tcBorders>
            <w:vAlign w:val="center"/>
          </w:tcPr>
          <w:p w14:paraId="54F103F3" w14:textId="77777777" w:rsidR="00B63F8F" w:rsidRPr="00AE0F5A" w:rsidRDefault="00B63F8F" w:rsidP="0045598A">
            <w:pPr>
              <w:pStyle w:val="a7"/>
              <w:jc w:val="center"/>
              <w:rPr>
                <w:rFonts w:ascii="仿宋_GB2312"/>
                <w:kern w:val="0"/>
              </w:rPr>
            </w:pPr>
            <w:r w:rsidRPr="00AE0F5A">
              <w:rPr>
                <w:rFonts w:ascii="仿宋_GB2312" w:hint="eastAsia"/>
                <w:kern w:val="0"/>
              </w:rPr>
              <w:t>3</w:t>
            </w:r>
            <w:r w:rsidRPr="00AE0F5A">
              <w:rPr>
                <w:rFonts w:ascii="仿宋_GB2312"/>
                <w:kern w:val="0"/>
              </w:rPr>
              <w:t>9</w:t>
            </w:r>
          </w:p>
        </w:tc>
        <w:tc>
          <w:tcPr>
            <w:tcW w:w="4204" w:type="dxa"/>
            <w:tcBorders>
              <w:top w:val="nil"/>
              <w:left w:val="nil"/>
              <w:bottom w:val="single" w:sz="4" w:space="0" w:color="auto"/>
              <w:right w:val="single" w:sz="4" w:space="0" w:color="auto"/>
            </w:tcBorders>
            <w:vAlign w:val="center"/>
          </w:tcPr>
          <w:p w14:paraId="3D315FFD" w14:textId="77777777" w:rsidR="00B63F8F" w:rsidRPr="00AE0F5A" w:rsidRDefault="00B63F8F" w:rsidP="0045598A">
            <w:pPr>
              <w:pStyle w:val="a7"/>
              <w:jc w:val="center"/>
              <w:rPr>
                <w:rFonts w:ascii="仿宋_GB2312" w:hAnsi="仿宋" w:cs="LinTimes"/>
                <w:color w:val="000000"/>
                <w:szCs w:val="21"/>
              </w:rPr>
            </w:pPr>
            <w:r w:rsidRPr="00AE0F5A">
              <w:rPr>
                <w:rFonts w:ascii="仿宋_GB2312" w:hAnsi="仿宋" w:cs="LinTimes" w:hint="eastAsia"/>
                <w:color w:val="000000"/>
                <w:szCs w:val="21"/>
              </w:rPr>
              <w:t>超级终端</w:t>
            </w:r>
          </w:p>
        </w:tc>
        <w:tc>
          <w:tcPr>
            <w:tcW w:w="3260" w:type="dxa"/>
            <w:tcBorders>
              <w:top w:val="nil"/>
              <w:left w:val="nil"/>
              <w:bottom w:val="single" w:sz="4" w:space="0" w:color="auto"/>
              <w:right w:val="single" w:sz="4" w:space="0" w:color="auto"/>
            </w:tcBorders>
            <w:vAlign w:val="center"/>
          </w:tcPr>
          <w:p w14:paraId="2A3C372A" w14:textId="77777777" w:rsidR="00B63F8F" w:rsidRPr="00AE0F5A" w:rsidRDefault="00B63F8F" w:rsidP="0045598A">
            <w:pPr>
              <w:pStyle w:val="a7"/>
              <w:jc w:val="center"/>
              <w:rPr>
                <w:rFonts w:ascii="仿宋_GB2312" w:hAnsi="仿宋" w:cs="LinTimes"/>
                <w:color w:val="000000"/>
                <w:szCs w:val="21"/>
              </w:rPr>
            </w:pPr>
            <w:r w:rsidRPr="00AE0F5A">
              <w:rPr>
                <w:rFonts w:ascii="仿宋_GB2312" w:hAnsi="仿宋" w:cs="LinTimes" w:hint="eastAsia"/>
                <w:color w:val="000000"/>
                <w:szCs w:val="21"/>
              </w:rPr>
              <w:t>设备调试连接工具</w:t>
            </w:r>
          </w:p>
        </w:tc>
      </w:tr>
    </w:tbl>
    <w:p w14:paraId="55DD381A" w14:textId="77777777" w:rsidR="00B63F8F" w:rsidRPr="00AE0F5A" w:rsidRDefault="00B63F8F" w:rsidP="00964C6E">
      <w:pPr>
        <w:snapToGrid w:val="0"/>
        <w:spacing w:line="360" w:lineRule="auto"/>
        <w:ind w:firstLineChars="200" w:firstLine="482"/>
        <w:rPr>
          <w:rFonts w:ascii="仿宋_GB2312" w:eastAsia="仿宋_GB2312" w:hAnsi="仿宋_GB2312" w:cs="仿宋_GB2312"/>
          <w:b/>
          <w:color w:val="000000"/>
          <w:sz w:val="24"/>
          <w:szCs w:val="24"/>
        </w:rPr>
      </w:pPr>
    </w:p>
    <w:p w14:paraId="2112C6D0" w14:textId="015FDE3B" w:rsidR="00F70844" w:rsidRPr="00AE0F5A" w:rsidRDefault="00FE2D6C" w:rsidP="00964C6E">
      <w:pPr>
        <w:snapToGrid w:val="0"/>
        <w:spacing w:line="360" w:lineRule="auto"/>
        <w:ind w:firstLineChars="200" w:firstLine="482"/>
        <w:rPr>
          <w:rFonts w:ascii="仿宋_GB2312" w:eastAsia="仿宋_GB2312" w:hAnsi="仿宋_GB2312" w:cs="仿宋_GB2312"/>
          <w:b/>
          <w:color w:val="000000"/>
          <w:sz w:val="24"/>
          <w:szCs w:val="24"/>
        </w:rPr>
      </w:pPr>
      <w:r w:rsidRPr="00AE0F5A">
        <w:rPr>
          <w:rFonts w:ascii="仿宋_GB2312" w:eastAsia="仿宋_GB2312" w:hAnsi="仿宋_GB2312" w:cs="仿宋_GB2312" w:hint="eastAsia"/>
          <w:b/>
          <w:color w:val="000000"/>
          <w:sz w:val="24"/>
          <w:szCs w:val="24"/>
        </w:rPr>
        <w:t>（二）竞赛设备清单</w:t>
      </w:r>
    </w:p>
    <w:tbl>
      <w:tblPr>
        <w:tblW w:w="8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
        <w:gridCol w:w="2591"/>
        <w:gridCol w:w="965"/>
        <w:gridCol w:w="3879"/>
      </w:tblGrid>
      <w:tr w:rsidR="00F70844" w:rsidRPr="00AE0F5A" w14:paraId="5422F06F" w14:textId="77777777" w:rsidTr="006F7BA6">
        <w:trPr>
          <w:trHeight w:val="572"/>
          <w:jc w:val="center"/>
        </w:trPr>
        <w:tc>
          <w:tcPr>
            <w:tcW w:w="935" w:type="dxa"/>
            <w:tcBorders>
              <w:top w:val="single" w:sz="4" w:space="0" w:color="auto"/>
              <w:left w:val="single" w:sz="4" w:space="0" w:color="auto"/>
              <w:bottom w:val="single" w:sz="4" w:space="0" w:color="auto"/>
              <w:right w:val="single" w:sz="4" w:space="0" w:color="auto"/>
            </w:tcBorders>
            <w:vAlign w:val="center"/>
          </w:tcPr>
          <w:p w14:paraId="6861EE74" w14:textId="77777777" w:rsidR="00F70844" w:rsidRPr="00AE0F5A" w:rsidRDefault="00FE2D6C">
            <w:pPr>
              <w:pStyle w:val="a7"/>
              <w:jc w:val="center"/>
              <w:rPr>
                <w:rFonts w:ascii="仿宋_GB2312"/>
                <w:b/>
                <w:kern w:val="0"/>
              </w:rPr>
            </w:pPr>
            <w:bookmarkStart w:id="4" w:name="OLE_LINK2"/>
            <w:bookmarkStart w:id="5" w:name="OLE_LINK1"/>
            <w:r w:rsidRPr="00AE0F5A">
              <w:rPr>
                <w:rFonts w:ascii="仿宋_GB2312" w:hint="eastAsia"/>
                <w:b/>
                <w:kern w:val="0"/>
              </w:rPr>
              <w:t>序号</w:t>
            </w:r>
          </w:p>
        </w:tc>
        <w:tc>
          <w:tcPr>
            <w:tcW w:w="2591" w:type="dxa"/>
            <w:tcBorders>
              <w:top w:val="single" w:sz="4" w:space="0" w:color="auto"/>
              <w:left w:val="single" w:sz="4" w:space="0" w:color="auto"/>
              <w:bottom w:val="single" w:sz="4" w:space="0" w:color="auto"/>
              <w:right w:val="single" w:sz="4" w:space="0" w:color="auto"/>
            </w:tcBorders>
            <w:vAlign w:val="center"/>
          </w:tcPr>
          <w:p w14:paraId="1005D0A1" w14:textId="77777777" w:rsidR="00F70844" w:rsidRPr="00AE0F5A" w:rsidRDefault="00FE2D6C">
            <w:pPr>
              <w:pStyle w:val="a7"/>
              <w:jc w:val="center"/>
              <w:rPr>
                <w:rFonts w:ascii="仿宋_GB2312"/>
                <w:b/>
                <w:kern w:val="0"/>
              </w:rPr>
            </w:pPr>
            <w:r w:rsidRPr="00AE0F5A">
              <w:rPr>
                <w:rFonts w:ascii="仿宋_GB2312" w:hint="eastAsia"/>
                <w:b/>
                <w:kern w:val="0"/>
              </w:rPr>
              <w:t>设备名称</w:t>
            </w:r>
          </w:p>
        </w:tc>
        <w:tc>
          <w:tcPr>
            <w:tcW w:w="965" w:type="dxa"/>
            <w:tcBorders>
              <w:top w:val="single" w:sz="4" w:space="0" w:color="auto"/>
              <w:left w:val="single" w:sz="4" w:space="0" w:color="auto"/>
              <w:bottom w:val="single" w:sz="4" w:space="0" w:color="auto"/>
              <w:right w:val="single" w:sz="4" w:space="0" w:color="auto"/>
            </w:tcBorders>
            <w:vAlign w:val="center"/>
          </w:tcPr>
          <w:p w14:paraId="4A2166F6" w14:textId="77777777" w:rsidR="00F70844" w:rsidRPr="00AE0F5A" w:rsidRDefault="00FE2D6C">
            <w:pPr>
              <w:pStyle w:val="a7"/>
              <w:jc w:val="center"/>
              <w:rPr>
                <w:rFonts w:ascii="仿宋_GB2312"/>
                <w:b/>
                <w:kern w:val="0"/>
              </w:rPr>
            </w:pPr>
            <w:r w:rsidRPr="00AE0F5A">
              <w:rPr>
                <w:rFonts w:ascii="仿宋_GB2312" w:hint="eastAsia"/>
                <w:b/>
                <w:kern w:val="0"/>
              </w:rPr>
              <w:t>数量</w:t>
            </w:r>
          </w:p>
        </w:tc>
        <w:tc>
          <w:tcPr>
            <w:tcW w:w="3879" w:type="dxa"/>
            <w:tcBorders>
              <w:top w:val="single" w:sz="4" w:space="0" w:color="auto"/>
              <w:left w:val="single" w:sz="4" w:space="0" w:color="auto"/>
              <w:bottom w:val="single" w:sz="4" w:space="0" w:color="auto"/>
              <w:right w:val="single" w:sz="4" w:space="0" w:color="auto"/>
            </w:tcBorders>
            <w:vAlign w:val="center"/>
          </w:tcPr>
          <w:p w14:paraId="7E77C73A" w14:textId="77777777" w:rsidR="00F70844" w:rsidRPr="00AE0F5A" w:rsidRDefault="00FE2D6C">
            <w:pPr>
              <w:pStyle w:val="a7"/>
              <w:jc w:val="center"/>
              <w:rPr>
                <w:rFonts w:ascii="仿宋_GB2312"/>
                <w:b/>
                <w:kern w:val="0"/>
              </w:rPr>
            </w:pPr>
            <w:r w:rsidRPr="00AE0F5A">
              <w:rPr>
                <w:rFonts w:ascii="仿宋_GB2312" w:hint="eastAsia"/>
                <w:b/>
                <w:kern w:val="0"/>
              </w:rPr>
              <w:t>参考型号</w:t>
            </w:r>
          </w:p>
        </w:tc>
      </w:tr>
      <w:tr w:rsidR="00F70844" w:rsidRPr="00AE0F5A" w14:paraId="081A761D" w14:textId="77777777" w:rsidTr="006F7BA6">
        <w:trPr>
          <w:trHeight w:val="397"/>
          <w:jc w:val="center"/>
        </w:trPr>
        <w:tc>
          <w:tcPr>
            <w:tcW w:w="935" w:type="dxa"/>
            <w:tcBorders>
              <w:top w:val="single" w:sz="4" w:space="0" w:color="auto"/>
              <w:left w:val="single" w:sz="4" w:space="0" w:color="auto"/>
              <w:bottom w:val="single" w:sz="4" w:space="0" w:color="auto"/>
              <w:right w:val="single" w:sz="4" w:space="0" w:color="auto"/>
            </w:tcBorders>
            <w:vAlign w:val="center"/>
          </w:tcPr>
          <w:p w14:paraId="5B6EAF9C" w14:textId="77777777" w:rsidR="00F70844" w:rsidRPr="00AE0F5A" w:rsidRDefault="00FE2D6C">
            <w:pPr>
              <w:pStyle w:val="a7"/>
              <w:jc w:val="center"/>
              <w:rPr>
                <w:rFonts w:ascii="仿宋_GB2312"/>
                <w:kern w:val="0"/>
              </w:rPr>
            </w:pPr>
            <w:r w:rsidRPr="00AE0F5A">
              <w:rPr>
                <w:rFonts w:ascii="仿宋_GB2312" w:hint="eastAsia"/>
                <w:kern w:val="0"/>
              </w:rPr>
              <w:t>1</w:t>
            </w:r>
          </w:p>
        </w:tc>
        <w:tc>
          <w:tcPr>
            <w:tcW w:w="2591" w:type="dxa"/>
            <w:tcBorders>
              <w:top w:val="single" w:sz="4" w:space="0" w:color="auto"/>
              <w:left w:val="single" w:sz="4" w:space="0" w:color="auto"/>
              <w:bottom w:val="single" w:sz="4" w:space="0" w:color="auto"/>
              <w:right w:val="single" w:sz="4" w:space="0" w:color="auto"/>
            </w:tcBorders>
            <w:vAlign w:val="center"/>
          </w:tcPr>
          <w:p w14:paraId="4053D2FB" w14:textId="77777777" w:rsidR="00F70844" w:rsidRPr="00AE0F5A" w:rsidRDefault="00FE2D6C">
            <w:pPr>
              <w:pStyle w:val="a7"/>
              <w:jc w:val="center"/>
              <w:rPr>
                <w:rFonts w:ascii="仿宋_GB2312"/>
                <w:kern w:val="0"/>
              </w:rPr>
            </w:pPr>
            <w:r w:rsidRPr="00AE0F5A">
              <w:rPr>
                <w:rFonts w:ascii="仿宋_GB2312" w:hint="eastAsia"/>
                <w:kern w:val="0"/>
              </w:rPr>
              <w:t>三层虚拟化交换机</w:t>
            </w:r>
          </w:p>
        </w:tc>
        <w:tc>
          <w:tcPr>
            <w:tcW w:w="965" w:type="dxa"/>
            <w:tcBorders>
              <w:top w:val="single" w:sz="4" w:space="0" w:color="auto"/>
              <w:left w:val="single" w:sz="4" w:space="0" w:color="auto"/>
              <w:bottom w:val="single" w:sz="4" w:space="0" w:color="auto"/>
              <w:right w:val="single" w:sz="4" w:space="0" w:color="auto"/>
            </w:tcBorders>
            <w:vAlign w:val="center"/>
          </w:tcPr>
          <w:p w14:paraId="6AD1C2D2" w14:textId="77777777" w:rsidR="00F70844" w:rsidRPr="00AE0F5A" w:rsidRDefault="00FE2D6C">
            <w:pPr>
              <w:pStyle w:val="a7"/>
              <w:jc w:val="center"/>
              <w:rPr>
                <w:rFonts w:ascii="仿宋_GB2312"/>
                <w:kern w:val="0"/>
              </w:rPr>
            </w:pPr>
            <w:r w:rsidRPr="00AE0F5A">
              <w:rPr>
                <w:rFonts w:ascii="仿宋_GB2312" w:hint="eastAsia"/>
                <w:kern w:val="0"/>
              </w:rPr>
              <w:t>1</w:t>
            </w:r>
          </w:p>
        </w:tc>
        <w:tc>
          <w:tcPr>
            <w:tcW w:w="3879" w:type="dxa"/>
            <w:tcBorders>
              <w:top w:val="single" w:sz="4" w:space="0" w:color="auto"/>
              <w:left w:val="single" w:sz="4" w:space="0" w:color="auto"/>
              <w:bottom w:val="single" w:sz="4" w:space="0" w:color="auto"/>
              <w:right w:val="single" w:sz="4" w:space="0" w:color="auto"/>
            </w:tcBorders>
            <w:vAlign w:val="center"/>
          </w:tcPr>
          <w:p w14:paraId="0C2BD1C0" w14:textId="77777777" w:rsidR="00F70844" w:rsidRPr="00AE0F5A" w:rsidRDefault="00FE2D6C">
            <w:pPr>
              <w:pStyle w:val="a7"/>
              <w:jc w:val="center"/>
              <w:rPr>
                <w:rFonts w:ascii="仿宋_GB2312"/>
                <w:kern w:val="0"/>
              </w:rPr>
            </w:pPr>
            <w:r w:rsidRPr="00AE0F5A">
              <w:rPr>
                <w:rFonts w:ascii="仿宋_GB2312" w:hint="eastAsia"/>
                <w:kern w:val="0"/>
              </w:rPr>
              <w:t>神州数码CS6200-28X-Pro</w:t>
            </w:r>
          </w:p>
        </w:tc>
      </w:tr>
      <w:tr w:rsidR="00F70844" w:rsidRPr="00AE0F5A" w14:paraId="594102C1" w14:textId="77777777" w:rsidTr="006F7BA6">
        <w:trPr>
          <w:trHeight w:val="397"/>
          <w:jc w:val="center"/>
        </w:trPr>
        <w:tc>
          <w:tcPr>
            <w:tcW w:w="935" w:type="dxa"/>
            <w:tcBorders>
              <w:top w:val="single" w:sz="4" w:space="0" w:color="auto"/>
              <w:left w:val="single" w:sz="4" w:space="0" w:color="auto"/>
              <w:bottom w:val="single" w:sz="4" w:space="0" w:color="auto"/>
              <w:right w:val="single" w:sz="4" w:space="0" w:color="auto"/>
            </w:tcBorders>
            <w:vAlign w:val="center"/>
          </w:tcPr>
          <w:p w14:paraId="7A31F552" w14:textId="77777777" w:rsidR="00F70844" w:rsidRPr="00AE0F5A" w:rsidRDefault="00FE2D6C">
            <w:pPr>
              <w:pStyle w:val="a7"/>
              <w:jc w:val="center"/>
              <w:rPr>
                <w:rFonts w:ascii="仿宋_GB2312"/>
                <w:kern w:val="0"/>
              </w:rPr>
            </w:pPr>
            <w:r w:rsidRPr="00AE0F5A">
              <w:rPr>
                <w:rFonts w:ascii="仿宋_GB2312" w:hint="eastAsia"/>
                <w:kern w:val="0"/>
              </w:rPr>
              <w:t>2</w:t>
            </w:r>
          </w:p>
        </w:tc>
        <w:tc>
          <w:tcPr>
            <w:tcW w:w="2591" w:type="dxa"/>
            <w:tcBorders>
              <w:top w:val="single" w:sz="4" w:space="0" w:color="auto"/>
              <w:left w:val="single" w:sz="4" w:space="0" w:color="auto"/>
              <w:bottom w:val="single" w:sz="4" w:space="0" w:color="auto"/>
              <w:right w:val="single" w:sz="4" w:space="0" w:color="auto"/>
            </w:tcBorders>
            <w:vAlign w:val="center"/>
          </w:tcPr>
          <w:p w14:paraId="699D533B" w14:textId="77777777" w:rsidR="00F70844" w:rsidRPr="00AE0F5A" w:rsidRDefault="00FE2D6C">
            <w:pPr>
              <w:pStyle w:val="a7"/>
              <w:jc w:val="center"/>
              <w:rPr>
                <w:rFonts w:ascii="仿宋_GB2312"/>
                <w:kern w:val="0"/>
              </w:rPr>
            </w:pPr>
            <w:r w:rsidRPr="00AE0F5A">
              <w:rPr>
                <w:rFonts w:ascii="仿宋_GB2312" w:hint="eastAsia"/>
                <w:kern w:val="0"/>
              </w:rPr>
              <w:t>防火墙</w:t>
            </w:r>
          </w:p>
        </w:tc>
        <w:tc>
          <w:tcPr>
            <w:tcW w:w="965" w:type="dxa"/>
            <w:tcBorders>
              <w:top w:val="single" w:sz="4" w:space="0" w:color="auto"/>
              <w:left w:val="single" w:sz="4" w:space="0" w:color="auto"/>
              <w:bottom w:val="single" w:sz="4" w:space="0" w:color="auto"/>
              <w:right w:val="single" w:sz="4" w:space="0" w:color="auto"/>
            </w:tcBorders>
            <w:vAlign w:val="center"/>
          </w:tcPr>
          <w:p w14:paraId="538EF5CB" w14:textId="77777777" w:rsidR="00F70844" w:rsidRPr="00AE0F5A" w:rsidRDefault="00FE2D6C">
            <w:pPr>
              <w:pStyle w:val="a7"/>
              <w:jc w:val="center"/>
              <w:rPr>
                <w:rFonts w:ascii="仿宋_GB2312"/>
                <w:kern w:val="0"/>
              </w:rPr>
            </w:pPr>
            <w:r w:rsidRPr="00AE0F5A">
              <w:rPr>
                <w:rFonts w:ascii="仿宋_GB2312" w:hint="eastAsia"/>
                <w:kern w:val="0"/>
              </w:rPr>
              <w:t>1</w:t>
            </w:r>
          </w:p>
        </w:tc>
        <w:tc>
          <w:tcPr>
            <w:tcW w:w="3879" w:type="dxa"/>
            <w:tcBorders>
              <w:top w:val="single" w:sz="4" w:space="0" w:color="auto"/>
              <w:left w:val="single" w:sz="4" w:space="0" w:color="auto"/>
              <w:bottom w:val="single" w:sz="4" w:space="0" w:color="auto"/>
              <w:right w:val="single" w:sz="4" w:space="0" w:color="auto"/>
            </w:tcBorders>
            <w:vAlign w:val="center"/>
          </w:tcPr>
          <w:p w14:paraId="2E785426" w14:textId="77777777" w:rsidR="00F70844" w:rsidRPr="00AE0F5A" w:rsidRDefault="00FE2D6C">
            <w:pPr>
              <w:pStyle w:val="a7"/>
              <w:jc w:val="center"/>
              <w:rPr>
                <w:rFonts w:ascii="仿宋_GB2312"/>
                <w:kern w:val="0"/>
              </w:rPr>
            </w:pPr>
            <w:r w:rsidRPr="00AE0F5A">
              <w:rPr>
                <w:rFonts w:ascii="仿宋_GB2312" w:hint="eastAsia"/>
                <w:kern w:val="0"/>
              </w:rPr>
              <w:t>神州数码DCFW-1800E-N3002-Pro</w:t>
            </w:r>
          </w:p>
        </w:tc>
      </w:tr>
      <w:tr w:rsidR="00F70844" w:rsidRPr="00AE0F5A" w14:paraId="2885A8DA" w14:textId="77777777" w:rsidTr="006F7BA6">
        <w:trPr>
          <w:trHeight w:val="397"/>
          <w:jc w:val="center"/>
        </w:trPr>
        <w:tc>
          <w:tcPr>
            <w:tcW w:w="935" w:type="dxa"/>
            <w:tcBorders>
              <w:top w:val="single" w:sz="4" w:space="0" w:color="auto"/>
              <w:left w:val="single" w:sz="4" w:space="0" w:color="auto"/>
              <w:bottom w:val="single" w:sz="4" w:space="0" w:color="auto"/>
              <w:right w:val="single" w:sz="4" w:space="0" w:color="auto"/>
            </w:tcBorders>
            <w:vAlign w:val="center"/>
          </w:tcPr>
          <w:p w14:paraId="2E1394DC" w14:textId="77777777" w:rsidR="00F70844" w:rsidRPr="00AE0F5A" w:rsidRDefault="00FE2D6C">
            <w:pPr>
              <w:pStyle w:val="a7"/>
              <w:jc w:val="center"/>
              <w:rPr>
                <w:rFonts w:ascii="仿宋_GB2312"/>
                <w:kern w:val="0"/>
              </w:rPr>
            </w:pPr>
            <w:r w:rsidRPr="00AE0F5A">
              <w:rPr>
                <w:rFonts w:ascii="仿宋_GB2312" w:hint="eastAsia"/>
                <w:kern w:val="0"/>
              </w:rPr>
              <w:t>3</w:t>
            </w:r>
          </w:p>
        </w:tc>
        <w:tc>
          <w:tcPr>
            <w:tcW w:w="2591" w:type="dxa"/>
            <w:tcBorders>
              <w:top w:val="single" w:sz="4" w:space="0" w:color="auto"/>
              <w:left w:val="single" w:sz="4" w:space="0" w:color="auto"/>
              <w:bottom w:val="single" w:sz="4" w:space="0" w:color="auto"/>
              <w:right w:val="single" w:sz="4" w:space="0" w:color="auto"/>
            </w:tcBorders>
            <w:vAlign w:val="center"/>
          </w:tcPr>
          <w:p w14:paraId="4042813B" w14:textId="77777777" w:rsidR="00F70844" w:rsidRPr="00AE0F5A" w:rsidRDefault="00FE2D6C">
            <w:pPr>
              <w:pStyle w:val="a7"/>
              <w:jc w:val="center"/>
              <w:rPr>
                <w:rFonts w:ascii="仿宋_GB2312"/>
                <w:kern w:val="0"/>
              </w:rPr>
            </w:pPr>
            <w:r w:rsidRPr="00AE0F5A">
              <w:rPr>
                <w:rFonts w:ascii="仿宋_GB2312" w:hint="eastAsia"/>
                <w:kern w:val="0"/>
              </w:rPr>
              <w:t>堡垒服务器</w:t>
            </w:r>
          </w:p>
        </w:tc>
        <w:tc>
          <w:tcPr>
            <w:tcW w:w="965" w:type="dxa"/>
            <w:tcBorders>
              <w:top w:val="single" w:sz="4" w:space="0" w:color="auto"/>
              <w:left w:val="single" w:sz="4" w:space="0" w:color="auto"/>
              <w:bottom w:val="single" w:sz="4" w:space="0" w:color="auto"/>
              <w:right w:val="single" w:sz="4" w:space="0" w:color="auto"/>
            </w:tcBorders>
            <w:vAlign w:val="center"/>
          </w:tcPr>
          <w:p w14:paraId="52648EF2" w14:textId="77777777" w:rsidR="00F70844" w:rsidRPr="00AE0F5A" w:rsidRDefault="00FE2D6C">
            <w:pPr>
              <w:pStyle w:val="a7"/>
              <w:jc w:val="center"/>
              <w:rPr>
                <w:rFonts w:ascii="仿宋_GB2312"/>
                <w:kern w:val="0"/>
              </w:rPr>
            </w:pPr>
            <w:r w:rsidRPr="00AE0F5A">
              <w:rPr>
                <w:rFonts w:ascii="仿宋_GB2312" w:hint="eastAsia"/>
                <w:kern w:val="0"/>
              </w:rPr>
              <w:t>1</w:t>
            </w:r>
          </w:p>
        </w:tc>
        <w:tc>
          <w:tcPr>
            <w:tcW w:w="3879" w:type="dxa"/>
            <w:tcBorders>
              <w:top w:val="single" w:sz="4" w:space="0" w:color="auto"/>
              <w:left w:val="single" w:sz="4" w:space="0" w:color="auto"/>
              <w:bottom w:val="single" w:sz="4" w:space="0" w:color="auto"/>
              <w:right w:val="single" w:sz="4" w:space="0" w:color="auto"/>
            </w:tcBorders>
            <w:vAlign w:val="center"/>
          </w:tcPr>
          <w:p w14:paraId="76CCC3EF" w14:textId="77777777" w:rsidR="00F70844" w:rsidRPr="00AE0F5A" w:rsidRDefault="00FE2D6C">
            <w:pPr>
              <w:pStyle w:val="a7"/>
              <w:jc w:val="center"/>
              <w:rPr>
                <w:rFonts w:ascii="仿宋_GB2312"/>
                <w:kern w:val="0"/>
              </w:rPr>
            </w:pPr>
            <w:r w:rsidRPr="00AE0F5A">
              <w:rPr>
                <w:rFonts w:ascii="仿宋_GB2312" w:hint="eastAsia"/>
                <w:kern w:val="0"/>
              </w:rPr>
              <w:t>神州数码DCST-6000B-Pro</w:t>
            </w:r>
          </w:p>
        </w:tc>
      </w:tr>
      <w:tr w:rsidR="00F70844" w:rsidRPr="00AE0F5A" w14:paraId="2DE63632" w14:textId="77777777" w:rsidTr="006F7BA6">
        <w:trPr>
          <w:trHeight w:val="397"/>
          <w:jc w:val="center"/>
        </w:trPr>
        <w:tc>
          <w:tcPr>
            <w:tcW w:w="935" w:type="dxa"/>
            <w:tcBorders>
              <w:top w:val="single" w:sz="4" w:space="0" w:color="auto"/>
              <w:left w:val="single" w:sz="4" w:space="0" w:color="auto"/>
              <w:bottom w:val="single" w:sz="4" w:space="0" w:color="auto"/>
              <w:right w:val="single" w:sz="4" w:space="0" w:color="auto"/>
            </w:tcBorders>
            <w:vAlign w:val="center"/>
          </w:tcPr>
          <w:p w14:paraId="2AAB84F2" w14:textId="77777777" w:rsidR="00F70844" w:rsidRPr="00AE0F5A" w:rsidRDefault="00FE2D6C">
            <w:pPr>
              <w:pStyle w:val="a7"/>
              <w:jc w:val="center"/>
              <w:rPr>
                <w:rFonts w:ascii="仿宋_GB2312"/>
                <w:kern w:val="0"/>
              </w:rPr>
            </w:pPr>
            <w:r w:rsidRPr="00AE0F5A">
              <w:rPr>
                <w:rFonts w:ascii="仿宋_GB2312" w:hint="eastAsia"/>
                <w:kern w:val="0"/>
              </w:rPr>
              <w:t>4</w:t>
            </w:r>
          </w:p>
        </w:tc>
        <w:tc>
          <w:tcPr>
            <w:tcW w:w="2591" w:type="dxa"/>
            <w:tcBorders>
              <w:top w:val="single" w:sz="4" w:space="0" w:color="auto"/>
              <w:left w:val="single" w:sz="4" w:space="0" w:color="auto"/>
              <w:bottom w:val="single" w:sz="4" w:space="0" w:color="auto"/>
              <w:right w:val="single" w:sz="4" w:space="0" w:color="auto"/>
            </w:tcBorders>
            <w:vAlign w:val="center"/>
          </w:tcPr>
          <w:p w14:paraId="1117F1E9" w14:textId="77777777" w:rsidR="00F70844" w:rsidRPr="00AE0F5A" w:rsidRDefault="00FE2D6C">
            <w:pPr>
              <w:pStyle w:val="a7"/>
              <w:jc w:val="center"/>
              <w:rPr>
                <w:rFonts w:ascii="仿宋_GB2312"/>
                <w:kern w:val="0"/>
              </w:rPr>
            </w:pPr>
            <w:r w:rsidRPr="00AE0F5A">
              <w:rPr>
                <w:rFonts w:ascii="仿宋_GB2312" w:hint="eastAsia"/>
                <w:kern w:val="0"/>
              </w:rPr>
              <w:t>WEB应用防火墙</w:t>
            </w:r>
          </w:p>
        </w:tc>
        <w:tc>
          <w:tcPr>
            <w:tcW w:w="965" w:type="dxa"/>
            <w:tcBorders>
              <w:top w:val="single" w:sz="4" w:space="0" w:color="auto"/>
              <w:left w:val="single" w:sz="4" w:space="0" w:color="auto"/>
              <w:bottom w:val="single" w:sz="4" w:space="0" w:color="auto"/>
              <w:right w:val="single" w:sz="4" w:space="0" w:color="auto"/>
            </w:tcBorders>
            <w:vAlign w:val="center"/>
          </w:tcPr>
          <w:p w14:paraId="5EA841BF" w14:textId="77777777" w:rsidR="00F70844" w:rsidRPr="00AE0F5A" w:rsidRDefault="00FE2D6C">
            <w:pPr>
              <w:pStyle w:val="a7"/>
              <w:jc w:val="center"/>
              <w:rPr>
                <w:rFonts w:ascii="仿宋_GB2312"/>
                <w:kern w:val="0"/>
              </w:rPr>
            </w:pPr>
            <w:r w:rsidRPr="00AE0F5A">
              <w:rPr>
                <w:rFonts w:ascii="仿宋_GB2312" w:hint="eastAsia"/>
                <w:kern w:val="0"/>
              </w:rPr>
              <w:t>1</w:t>
            </w:r>
          </w:p>
        </w:tc>
        <w:tc>
          <w:tcPr>
            <w:tcW w:w="3879" w:type="dxa"/>
            <w:tcBorders>
              <w:top w:val="single" w:sz="4" w:space="0" w:color="auto"/>
              <w:left w:val="single" w:sz="4" w:space="0" w:color="auto"/>
              <w:bottom w:val="single" w:sz="4" w:space="0" w:color="auto"/>
              <w:right w:val="single" w:sz="4" w:space="0" w:color="auto"/>
            </w:tcBorders>
            <w:vAlign w:val="center"/>
          </w:tcPr>
          <w:p w14:paraId="77EF2EE0" w14:textId="77777777" w:rsidR="00F70844" w:rsidRPr="00AE0F5A" w:rsidRDefault="00FE2D6C">
            <w:pPr>
              <w:pStyle w:val="a7"/>
              <w:jc w:val="center"/>
              <w:rPr>
                <w:rFonts w:ascii="仿宋_GB2312"/>
                <w:kern w:val="0"/>
              </w:rPr>
            </w:pPr>
            <w:r w:rsidRPr="00AE0F5A">
              <w:rPr>
                <w:rFonts w:ascii="仿宋_GB2312" w:hint="eastAsia"/>
                <w:kern w:val="0"/>
              </w:rPr>
              <w:t>神州数码DCFW-1800-WAF-</w:t>
            </w:r>
            <w:r w:rsidRPr="00AE0F5A">
              <w:rPr>
                <w:rFonts w:ascii="仿宋_GB2312"/>
                <w:kern w:val="0"/>
              </w:rPr>
              <w:t>P</w:t>
            </w:r>
          </w:p>
        </w:tc>
      </w:tr>
      <w:tr w:rsidR="00F70844" w:rsidRPr="00AE0F5A" w14:paraId="7935F1E0" w14:textId="77777777" w:rsidTr="006F7BA6">
        <w:trPr>
          <w:trHeight w:val="397"/>
          <w:jc w:val="center"/>
        </w:trPr>
        <w:tc>
          <w:tcPr>
            <w:tcW w:w="935" w:type="dxa"/>
            <w:tcBorders>
              <w:top w:val="single" w:sz="4" w:space="0" w:color="auto"/>
              <w:left w:val="single" w:sz="4" w:space="0" w:color="auto"/>
              <w:bottom w:val="single" w:sz="4" w:space="0" w:color="auto"/>
              <w:right w:val="single" w:sz="4" w:space="0" w:color="auto"/>
            </w:tcBorders>
            <w:vAlign w:val="center"/>
          </w:tcPr>
          <w:p w14:paraId="73B9E883" w14:textId="77777777" w:rsidR="00F70844" w:rsidRPr="00AE0F5A" w:rsidRDefault="00FE2D6C">
            <w:pPr>
              <w:pStyle w:val="a7"/>
              <w:jc w:val="center"/>
              <w:rPr>
                <w:rFonts w:ascii="仿宋_GB2312"/>
                <w:kern w:val="0"/>
              </w:rPr>
            </w:pPr>
            <w:r w:rsidRPr="00AE0F5A">
              <w:rPr>
                <w:rFonts w:ascii="仿宋_GB2312" w:hint="eastAsia"/>
                <w:kern w:val="0"/>
              </w:rPr>
              <w:t>5</w:t>
            </w:r>
          </w:p>
        </w:tc>
        <w:tc>
          <w:tcPr>
            <w:tcW w:w="2591" w:type="dxa"/>
            <w:tcBorders>
              <w:top w:val="single" w:sz="4" w:space="0" w:color="auto"/>
              <w:left w:val="single" w:sz="4" w:space="0" w:color="auto"/>
              <w:bottom w:val="single" w:sz="4" w:space="0" w:color="auto"/>
              <w:right w:val="single" w:sz="4" w:space="0" w:color="auto"/>
            </w:tcBorders>
            <w:vAlign w:val="center"/>
          </w:tcPr>
          <w:p w14:paraId="3E19ED50" w14:textId="77777777" w:rsidR="00F70844" w:rsidRPr="00AE0F5A" w:rsidRDefault="00FE2D6C">
            <w:pPr>
              <w:pStyle w:val="a7"/>
              <w:jc w:val="center"/>
              <w:rPr>
                <w:rFonts w:ascii="仿宋_GB2312"/>
                <w:kern w:val="0"/>
              </w:rPr>
            </w:pPr>
            <w:r w:rsidRPr="00AE0F5A">
              <w:rPr>
                <w:rFonts w:ascii="仿宋_GB2312" w:hint="eastAsia"/>
                <w:kern w:val="0"/>
              </w:rPr>
              <w:t>网络日志系统</w:t>
            </w:r>
          </w:p>
        </w:tc>
        <w:tc>
          <w:tcPr>
            <w:tcW w:w="965" w:type="dxa"/>
            <w:tcBorders>
              <w:top w:val="single" w:sz="4" w:space="0" w:color="auto"/>
              <w:left w:val="single" w:sz="4" w:space="0" w:color="auto"/>
              <w:bottom w:val="single" w:sz="4" w:space="0" w:color="auto"/>
              <w:right w:val="single" w:sz="4" w:space="0" w:color="auto"/>
            </w:tcBorders>
            <w:vAlign w:val="center"/>
          </w:tcPr>
          <w:p w14:paraId="03B1FC7E" w14:textId="77777777" w:rsidR="00F70844" w:rsidRPr="00AE0F5A" w:rsidRDefault="00FE2D6C">
            <w:pPr>
              <w:pStyle w:val="a7"/>
              <w:jc w:val="center"/>
              <w:rPr>
                <w:rFonts w:ascii="仿宋_GB2312"/>
                <w:kern w:val="0"/>
              </w:rPr>
            </w:pPr>
            <w:r w:rsidRPr="00AE0F5A">
              <w:rPr>
                <w:rFonts w:ascii="仿宋_GB2312" w:hint="eastAsia"/>
                <w:kern w:val="0"/>
              </w:rPr>
              <w:t>1</w:t>
            </w:r>
          </w:p>
        </w:tc>
        <w:tc>
          <w:tcPr>
            <w:tcW w:w="3879" w:type="dxa"/>
            <w:tcBorders>
              <w:top w:val="single" w:sz="4" w:space="0" w:color="auto"/>
              <w:left w:val="single" w:sz="4" w:space="0" w:color="auto"/>
              <w:bottom w:val="single" w:sz="4" w:space="0" w:color="auto"/>
              <w:right w:val="single" w:sz="4" w:space="0" w:color="auto"/>
            </w:tcBorders>
            <w:vAlign w:val="center"/>
          </w:tcPr>
          <w:p w14:paraId="5E302CDD" w14:textId="77777777" w:rsidR="00F70844" w:rsidRPr="00AE0F5A" w:rsidRDefault="00FE2D6C">
            <w:pPr>
              <w:pStyle w:val="a7"/>
              <w:jc w:val="center"/>
              <w:rPr>
                <w:rFonts w:ascii="仿宋_GB2312"/>
                <w:kern w:val="0"/>
              </w:rPr>
            </w:pPr>
            <w:r w:rsidRPr="00AE0F5A">
              <w:rPr>
                <w:rFonts w:ascii="仿宋_GB2312" w:hint="eastAsia"/>
                <w:kern w:val="0"/>
              </w:rPr>
              <w:t>神州数码</w:t>
            </w:r>
            <w:r w:rsidRPr="00AE0F5A">
              <w:rPr>
                <w:rFonts w:ascii="仿宋_GB2312"/>
                <w:kern w:val="0"/>
              </w:rPr>
              <w:t>DCBC-NetLog</w:t>
            </w:r>
          </w:p>
        </w:tc>
      </w:tr>
      <w:tr w:rsidR="00F70844" w:rsidRPr="00AE0F5A" w14:paraId="455A9F70" w14:textId="77777777" w:rsidTr="006F7BA6">
        <w:trPr>
          <w:trHeight w:val="397"/>
          <w:jc w:val="center"/>
        </w:trPr>
        <w:tc>
          <w:tcPr>
            <w:tcW w:w="935" w:type="dxa"/>
            <w:tcBorders>
              <w:top w:val="single" w:sz="4" w:space="0" w:color="auto"/>
              <w:left w:val="single" w:sz="4" w:space="0" w:color="auto"/>
              <w:bottom w:val="single" w:sz="4" w:space="0" w:color="auto"/>
              <w:right w:val="single" w:sz="4" w:space="0" w:color="auto"/>
            </w:tcBorders>
            <w:vAlign w:val="center"/>
          </w:tcPr>
          <w:p w14:paraId="258D052E" w14:textId="77777777" w:rsidR="00F70844" w:rsidRPr="00AE0F5A" w:rsidRDefault="00FE2D6C">
            <w:pPr>
              <w:pStyle w:val="a7"/>
              <w:jc w:val="center"/>
              <w:rPr>
                <w:rFonts w:ascii="仿宋_GB2312"/>
                <w:kern w:val="0"/>
              </w:rPr>
            </w:pPr>
            <w:r w:rsidRPr="00AE0F5A">
              <w:rPr>
                <w:rFonts w:ascii="仿宋_GB2312" w:hint="eastAsia"/>
                <w:kern w:val="0"/>
              </w:rPr>
              <w:t>6</w:t>
            </w:r>
          </w:p>
        </w:tc>
        <w:tc>
          <w:tcPr>
            <w:tcW w:w="2591" w:type="dxa"/>
            <w:tcBorders>
              <w:top w:val="single" w:sz="4" w:space="0" w:color="auto"/>
              <w:left w:val="single" w:sz="4" w:space="0" w:color="auto"/>
              <w:bottom w:val="single" w:sz="4" w:space="0" w:color="auto"/>
              <w:right w:val="single" w:sz="4" w:space="0" w:color="auto"/>
            </w:tcBorders>
            <w:vAlign w:val="center"/>
          </w:tcPr>
          <w:p w14:paraId="2E0C7148" w14:textId="77777777" w:rsidR="00F70844" w:rsidRPr="00AE0F5A" w:rsidRDefault="00FE2D6C">
            <w:pPr>
              <w:pStyle w:val="a7"/>
              <w:jc w:val="center"/>
              <w:rPr>
                <w:rFonts w:ascii="仿宋_GB2312"/>
                <w:kern w:val="0"/>
              </w:rPr>
            </w:pPr>
            <w:r w:rsidRPr="00AE0F5A">
              <w:rPr>
                <w:rFonts w:ascii="仿宋_GB2312" w:hint="eastAsia"/>
                <w:kern w:val="0"/>
              </w:rPr>
              <w:t>无线交换机</w:t>
            </w:r>
          </w:p>
        </w:tc>
        <w:tc>
          <w:tcPr>
            <w:tcW w:w="965" w:type="dxa"/>
            <w:tcBorders>
              <w:top w:val="single" w:sz="4" w:space="0" w:color="auto"/>
              <w:left w:val="single" w:sz="4" w:space="0" w:color="auto"/>
              <w:bottom w:val="single" w:sz="4" w:space="0" w:color="auto"/>
              <w:right w:val="single" w:sz="4" w:space="0" w:color="auto"/>
            </w:tcBorders>
            <w:vAlign w:val="center"/>
          </w:tcPr>
          <w:p w14:paraId="2E629A25" w14:textId="77777777" w:rsidR="00F70844" w:rsidRPr="00AE0F5A" w:rsidRDefault="00FE2D6C">
            <w:pPr>
              <w:pStyle w:val="a7"/>
              <w:jc w:val="center"/>
              <w:rPr>
                <w:rFonts w:ascii="仿宋_GB2312"/>
                <w:kern w:val="0"/>
              </w:rPr>
            </w:pPr>
            <w:r w:rsidRPr="00AE0F5A">
              <w:rPr>
                <w:rFonts w:ascii="仿宋_GB2312" w:hint="eastAsia"/>
                <w:kern w:val="0"/>
              </w:rPr>
              <w:t>1</w:t>
            </w:r>
          </w:p>
        </w:tc>
        <w:tc>
          <w:tcPr>
            <w:tcW w:w="3879" w:type="dxa"/>
            <w:tcBorders>
              <w:top w:val="single" w:sz="4" w:space="0" w:color="auto"/>
              <w:left w:val="single" w:sz="4" w:space="0" w:color="auto"/>
              <w:bottom w:val="single" w:sz="4" w:space="0" w:color="auto"/>
              <w:right w:val="single" w:sz="4" w:space="0" w:color="auto"/>
            </w:tcBorders>
            <w:vAlign w:val="center"/>
          </w:tcPr>
          <w:p w14:paraId="17C03FC1" w14:textId="77777777" w:rsidR="00F70844" w:rsidRPr="00AE0F5A" w:rsidRDefault="00FE2D6C">
            <w:pPr>
              <w:pStyle w:val="a7"/>
              <w:jc w:val="center"/>
              <w:rPr>
                <w:rFonts w:ascii="仿宋_GB2312"/>
                <w:kern w:val="0"/>
              </w:rPr>
            </w:pPr>
            <w:r w:rsidRPr="00AE0F5A">
              <w:rPr>
                <w:rFonts w:ascii="仿宋_GB2312" w:hint="eastAsia"/>
                <w:kern w:val="0"/>
              </w:rPr>
              <w:t>神州数码DCWS-6028-Pro</w:t>
            </w:r>
          </w:p>
        </w:tc>
      </w:tr>
      <w:tr w:rsidR="00F70844" w:rsidRPr="00AE0F5A" w14:paraId="057A5DC8" w14:textId="77777777" w:rsidTr="006F7BA6">
        <w:trPr>
          <w:trHeight w:val="397"/>
          <w:jc w:val="center"/>
        </w:trPr>
        <w:tc>
          <w:tcPr>
            <w:tcW w:w="935" w:type="dxa"/>
            <w:tcBorders>
              <w:top w:val="single" w:sz="4" w:space="0" w:color="auto"/>
              <w:left w:val="single" w:sz="4" w:space="0" w:color="auto"/>
              <w:bottom w:val="single" w:sz="4" w:space="0" w:color="auto"/>
              <w:right w:val="single" w:sz="4" w:space="0" w:color="auto"/>
            </w:tcBorders>
            <w:vAlign w:val="center"/>
          </w:tcPr>
          <w:p w14:paraId="40A35ABD" w14:textId="77777777" w:rsidR="00F70844" w:rsidRPr="00AE0F5A" w:rsidRDefault="00FE2D6C">
            <w:pPr>
              <w:pStyle w:val="a7"/>
              <w:jc w:val="center"/>
              <w:rPr>
                <w:rFonts w:ascii="仿宋_GB2312"/>
                <w:kern w:val="0"/>
              </w:rPr>
            </w:pPr>
            <w:r w:rsidRPr="00AE0F5A">
              <w:rPr>
                <w:rFonts w:ascii="仿宋_GB2312" w:hint="eastAsia"/>
                <w:kern w:val="0"/>
              </w:rPr>
              <w:lastRenderedPageBreak/>
              <w:t>7</w:t>
            </w:r>
          </w:p>
        </w:tc>
        <w:tc>
          <w:tcPr>
            <w:tcW w:w="2591" w:type="dxa"/>
            <w:tcBorders>
              <w:top w:val="single" w:sz="4" w:space="0" w:color="auto"/>
              <w:left w:val="single" w:sz="4" w:space="0" w:color="auto"/>
              <w:bottom w:val="single" w:sz="4" w:space="0" w:color="auto"/>
              <w:right w:val="single" w:sz="4" w:space="0" w:color="auto"/>
            </w:tcBorders>
            <w:vAlign w:val="center"/>
          </w:tcPr>
          <w:p w14:paraId="55DCD056" w14:textId="77777777" w:rsidR="00F70844" w:rsidRPr="00AE0F5A" w:rsidRDefault="00FE2D6C">
            <w:pPr>
              <w:pStyle w:val="a7"/>
              <w:jc w:val="center"/>
              <w:rPr>
                <w:rFonts w:ascii="仿宋_GB2312"/>
                <w:kern w:val="0"/>
              </w:rPr>
            </w:pPr>
            <w:r w:rsidRPr="00AE0F5A">
              <w:rPr>
                <w:rFonts w:ascii="仿宋_GB2312" w:hint="eastAsia"/>
                <w:kern w:val="0"/>
              </w:rPr>
              <w:t>无线接入点</w:t>
            </w:r>
          </w:p>
        </w:tc>
        <w:tc>
          <w:tcPr>
            <w:tcW w:w="965" w:type="dxa"/>
            <w:tcBorders>
              <w:top w:val="single" w:sz="4" w:space="0" w:color="auto"/>
              <w:left w:val="single" w:sz="4" w:space="0" w:color="auto"/>
              <w:bottom w:val="single" w:sz="4" w:space="0" w:color="auto"/>
              <w:right w:val="single" w:sz="4" w:space="0" w:color="auto"/>
            </w:tcBorders>
            <w:vAlign w:val="center"/>
          </w:tcPr>
          <w:p w14:paraId="13315E9E" w14:textId="77777777" w:rsidR="00F70844" w:rsidRPr="00AE0F5A" w:rsidRDefault="00FE2D6C">
            <w:pPr>
              <w:pStyle w:val="a7"/>
              <w:jc w:val="center"/>
              <w:rPr>
                <w:rFonts w:ascii="仿宋_GB2312"/>
                <w:kern w:val="0"/>
              </w:rPr>
            </w:pPr>
            <w:r w:rsidRPr="00AE0F5A">
              <w:rPr>
                <w:rFonts w:ascii="仿宋_GB2312" w:hint="eastAsia"/>
                <w:kern w:val="0"/>
              </w:rPr>
              <w:t>1</w:t>
            </w:r>
          </w:p>
        </w:tc>
        <w:tc>
          <w:tcPr>
            <w:tcW w:w="3879" w:type="dxa"/>
            <w:tcBorders>
              <w:top w:val="single" w:sz="4" w:space="0" w:color="auto"/>
              <w:left w:val="single" w:sz="4" w:space="0" w:color="auto"/>
              <w:bottom w:val="single" w:sz="4" w:space="0" w:color="auto"/>
              <w:right w:val="single" w:sz="4" w:space="0" w:color="auto"/>
            </w:tcBorders>
            <w:vAlign w:val="center"/>
          </w:tcPr>
          <w:p w14:paraId="68079209" w14:textId="77777777" w:rsidR="00F70844" w:rsidRPr="00AE0F5A" w:rsidRDefault="00FE2D6C">
            <w:pPr>
              <w:pStyle w:val="a7"/>
              <w:jc w:val="center"/>
              <w:rPr>
                <w:rFonts w:ascii="仿宋_GB2312"/>
                <w:kern w:val="0"/>
              </w:rPr>
            </w:pPr>
            <w:r w:rsidRPr="00AE0F5A">
              <w:rPr>
                <w:rFonts w:ascii="仿宋_GB2312" w:hint="eastAsia"/>
                <w:kern w:val="0"/>
              </w:rPr>
              <w:t>神州数码WL8200-I2</w:t>
            </w:r>
          </w:p>
        </w:tc>
      </w:tr>
      <w:tr w:rsidR="00F70844" w:rsidRPr="00AE0F5A" w14:paraId="27990B23" w14:textId="77777777" w:rsidTr="006F7BA6">
        <w:trPr>
          <w:trHeight w:val="397"/>
          <w:jc w:val="center"/>
        </w:trPr>
        <w:tc>
          <w:tcPr>
            <w:tcW w:w="935" w:type="dxa"/>
            <w:tcBorders>
              <w:top w:val="single" w:sz="4" w:space="0" w:color="auto"/>
              <w:left w:val="single" w:sz="4" w:space="0" w:color="auto"/>
              <w:bottom w:val="single" w:sz="4" w:space="0" w:color="auto"/>
              <w:right w:val="single" w:sz="4" w:space="0" w:color="auto"/>
            </w:tcBorders>
            <w:vAlign w:val="center"/>
          </w:tcPr>
          <w:p w14:paraId="426C7475" w14:textId="77777777" w:rsidR="00F70844" w:rsidRPr="00AE0F5A" w:rsidRDefault="00FE2D6C">
            <w:pPr>
              <w:pStyle w:val="a7"/>
              <w:jc w:val="center"/>
              <w:rPr>
                <w:rFonts w:ascii="仿宋_GB2312"/>
                <w:kern w:val="0"/>
              </w:rPr>
            </w:pPr>
            <w:r w:rsidRPr="00AE0F5A">
              <w:rPr>
                <w:rFonts w:ascii="仿宋_GB2312" w:hint="eastAsia"/>
                <w:kern w:val="0"/>
              </w:rPr>
              <w:t>8</w:t>
            </w:r>
          </w:p>
        </w:tc>
        <w:tc>
          <w:tcPr>
            <w:tcW w:w="2591" w:type="dxa"/>
            <w:tcBorders>
              <w:top w:val="single" w:sz="4" w:space="0" w:color="auto"/>
              <w:left w:val="single" w:sz="4" w:space="0" w:color="auto"/>
              <w:bottom w:val="single" w:sz="4" w:space="0" w:color="auto"/>
              <w:right w:val="single" w:sz="4" w:space="0" w:color="auto"/>
            </w:tcBorders>
            <w:vAlign w:val="center"/>
          </w:tcPr>
          <w:p w14:paraId="55BC8C30" w14:textId="77777777" w:rsidR="00F70844" w:rsidRPr="00AE0F5A" w:rsidRDefault="00FE2D6C">
            <w:pPr>
              <w:pStyle w:val="a7"/>
              <w:jc w:val="center"/>
              <w:rPr>
                <w:rFonts w:ascii="仿宋_GB2312"/>
                <w:kern w:val="0"/>
              </w:rPr>
            </w:pPr>
            <w:r w:rsidRPr="00AE0F5A">
              <w:rPr>
                <w:rFonts w:ascii="仿宋_GB2312" w:hint="eastAsia"/>
                <w:kern w:val="0"/>
              </w:rPr>
              <w:t>PC机</w:t>
            </w:r>
          </w:p>
        </w:tc>
        <w:tc>
          <w:tcPr>
            <w:tcW w:w="965" w:type="dxa"/>
            <w:tcBorders>
              <w:top w:val="single" w:sz="4" w:space="0" w:color="auto"/>
              <w:left w:val="single" w:sz="4" w:space="0" w:color="auto"/>
              <w:bottom w:val="single" w:sz="4" w:space="0" w:color="auto"/>
              <w:right w:val="single" w:sz="4" w:space="0" w:color="auto"/>
            </w:tcBorders>
            <w:vAlign w:val="center"/>
          </w:tcPr>
          <w:p w14:paraId="3D5AE58E" w14:textId="77777777" w:rsidR="00F70844" w:rsidRPr="00AE0F5A" w:rsidRDefault="00FE2D6C">
            <w:pPr>
              <w:pStyle w:val="a7"/>
              <w:jc w:val="center"/>
              <w:rPr>
                <w:rFonts w:ascii="仿宋_GB2312"/>
                <w:kern w:val="0"/>
              </w:rPr>
            </w:pPr>
            <w:r w:rsidRPr="00AE0F5A">
              <w:rPr>
                <w:rFonts w:ascii="仿宋_GB2312" w:hint="eastAsia"/>
                <w:kern w:val="0"/>
              </w:rPr>
              <w:t>3</w:t>
            </w:r>
          </w:p>
        </w:tc>
        <w:tc>
          <w:tcPr>
            <w:tcW w:w="3879" w:type="dxa"/>
            <w:tcBorders>
              <w:top w:val="single" w:sz="4" w:space="0" w:color="auto"/>
              <w:left w:val="single" w:sz="4" w:space="0" w:color="auto"/>
              <w:bottom w:val="single" w:sz="4" w:space="0" w:color="auto"/>
              <w:right w:val="single" w:sz="4" w:space="0" w:color="auto"/>
            </w:tcBorders>
            <w:vAlign w:val="center"/>
          </w:tcPr>
          <w:p w14:paraId="63254370" w14:textId="08596523" w:rsidR="00F70844" w:rsidRPr="00AE0F5A" w:rsidRDefault="00FE2D6C" w:rsidP="00104B01">
            <w:pPr>
              <w:pStyle w:val="a7"/>
              <w:jc w:val="center"/>
              <w:rPr>
                <w:rFonts w:ascii="仿宋_GB2312" w:hAnsi="宋体"/>
                <w:bCs/>
                <w:kern w:val="0"/>
                <w:lang w:bidi="en-US"/>
              </w:rPr>
            </w:pPr>
            <w:r w:rsidRPr="00AE0F5A">
              <w:rPr>
                <w:rFonts w:ascii="仿宋_GB2312" w:hint="eastAsia"/>
                <w:kern w:val="0"/>
              </w:rPr>
              <w:t>多核CPU，</w:t>
            </w:r>
            <w:r w:rsidRPr="00AE0F5A">
              <w:rPr>
                <w:rFonts w:ascii="仿宋_GB2312" w:hint="eastAsia"/>
              </w:rPr>
              <w:t>CPU 主频&gt;=3.</w:t>
            </w:r>
            <w:r w:rsidR="00104B01" w:rsidRPr="00AE0F5A">
              <w:rPr>
                <w:rFonts w:ascii="仿宋_GB2312" w:hint="eastAsia"/>
              </w:rPr>
              <w:t>0</w:t>
            </w:r>
            <w:r w:rsidRPr="00AE0F5A">
              <w:rPr>
                <w:rFonts w:ascii="仿宋_GB2312" w:hint="eastAsia"/>
              </w:rPr>
              <w:t>GHZ,&gt;=四核心八线程，内存&gt;=8G，具有串口或者配置USB转串口的配置线，支持硬件虚拟化</w:t>
            </w:r>
          </w:p>
        </w:tc>
      </w:tr>
      <w:bookmarkEnd w:id="4"/>
      <w:bookmarkEnd w:id="5"/>
    </w:tbl>
    <w:p w14:paraId="6C33D5FB" w14:textId="77777777" w:rsidR="00F766E7" w:rsidRPr="00AE0F5A" w:rsidRDefault="00F766E7">
      <w:pPr>
        <w:snapToGrid w:val="0"/>
        <w:spacing w:line="360" w:lineRule="auto"/>
        <w:ind w:firstLineChars="200" w:firstLine="480"/>
        <w:rPr>
          <w:rFonts w:ascii="黑体" w:eastAsia="黑体" w:hAnsi="黑体"/>
          <w:sz w:val="24"/>
          <w:szCs w:val="24"/>
        </w:rPr>
      </w:pPr>
    </w:p>
    <w:p w14:paraId="354D0353" w14:textId="77777777" w:rsidR="00F70844" w:rsidRPr="00AE0F5A" w:rsidRDefault="00FE2D6C">
      <w:pPr>
        <w:snapToGrid w:val="0"/>
        <w:spacing w:line="360" w:lineRule="auto"/>
        <w:ind w:firstLineChars="200" w:firstLine="480"/>
        <w:rPr>
          <w:rFonts w:ascii="黑体" w:eastAsia="黑体" w:hAnsi="黑体"/>
          <w:sz w:val="24"/>
          <w:szCs w:val="24"/>
        </w:rPr>
      </w:pPr>
      <w:r w:rsidRPr="00AE0F5A">
        <w:rPr>
          <w:rFonts w:ascii="黑体" w:eastAsia="黑体" w:hAnsi="黑体" w:hint="eastAsia"/>
          <w:sz w:val="24"/>
          <w:szCs w:val="24"/>
        </w:rPr>
        <w:t>十一、成绩评定</w:t>
      </w:r>
    </w:p>
    <w:p w14:paraId="6685572C" w14:textId="77777777" w:rsidR="00F70844" w:rsidRPr="00AE0F5A" w:rsidRDefault="00FE2D6C" w:rsidP="00964C6E">
      <w:pPr>
        <w:snapToGrid w:val="0"/>
        <w:spacing w:line="360" w:lineRule="auto"/>
        <w:ind w:firstLineChars="200" w:firstLine="482"/>
        <w:rPr>
          <w:rFonts w:ascii="仿宋_GB2312" w:eastAsia="仿宋_GB2312" w:hAnsi="仿宋_GB2312" w:cs="仿宋_GB2312"/>
          <w:b/>
          <w:color w:val="000000"/>
          <w:sz w:val="24"/>
          <w:szCs w:val="24"/>
        </w:rPr>
      </w:pPr>
      <w:r w:rsidRPr="00AE0F5A">
        <w:rPr>
          <w:rFonts w:ascii="仿宋_GB2312" w:eastAsia="仿宋_GB2312" w:hAnsi="仿宋_GB2312" w:cs="仿宋_GB2312" w:hint="eastAsia"/>
          <w:b/>
          <w:color w:val="000000"/>
          <w:sz w:val="24"/>
          <w:szCs w:val="24"/>
        </w:rPr>
        <w:t>（一）裁判工作原则</w:t>
      </w:r>
    </w:p>
    <w:p w14:paraId="246E32E4" w14:textId="77777777" w:rsidR="00F70844" w:rsidRPr="00AE0F5A" w:rsidRDefault="00FE2D6C" w:rsidP="006F7BA6">
      <w:pPr>
        <w:snapToGrid w:val="0"/>
        <w:spacing w:line="360" w:lineRule="auto"/>
        <w:ind w:firstLineChars="200" w:firstLine="480"/>
        <w:rPr>
          <w:rFonts w:ascii="仿宋_GB2312" w:eastAsia="仿宋_GB2312" w:hAnsi="仿宋_GB2312" w:cs="仿宋_GB2312"/>
          <w:color w:val="000000"/>
          <w:sz w:val="24"/>
          <w:szCs w:val="24"/>
        </w:rPr>
      </w:pPr>
      <w:r w:rsidRPr="00AE0F5A">
        <w:rPr>
          <w:rFonts w:ascii="仿宋_GB2312" w:eastAsia="仿宋_GB2312" w:hAnsi="仿宋_GB2312" w:cs="仿宋_GB2312" w:hint="eastAsia"/>
          <w:color w:val="000000"/>
          <w:sz w:val="24"/>
          <w:szCs w:val="24"/>
        </w:rPr>
        <w:t>本次比赛裁判长由赛项执委会向大赛执委会推荐，由大赛执委会聘任。赛前建立健全裁判组。裁判组为裁判长负责制，划分裁判小组，并设有专职督导人员1-2名，负责比赛过程全程监督，防止营私舞弊。本赛项计划需要裁判13名，现场裁判3名，打分裁判8名，加密裁判2名。</w:t>
      </w:r>
    </w:p>
    <w:p w14:paraId="32A30AA1" w14:textId="77777777" w:rsidR="00F70844" w:rsidRPr="00AE0F5A" w:rsidRDefault="00FE2D6C" w:rsidP="006F7BA6">
      <w:pPr>
        <w:snapToGrid w:val="0"/>
        <w:spacing w:line="360" w:lineRule="auto"/>
        <w:ind w:firstLineChars="200" w:firstLine="480"/>
        <w:rPr>
          <w:rFonts w:ascii="仿宋_GB2312" w:eastAsia="仿宋_GB2312" w:hAnsi="仿宋_GB2312" w:cs="仿宋_GB2312"/>
          <w:color w:val="000000"/>
          <w:sz w:val="24"/>
          <w:szCs w:val="24"/>
        </w:rPr>
      </w:pPr>
      <w:r w:rsidRPr="00AE0F5A">
        <w:rPr>
          <w:rFonts w:ascii="仿宋_GB2312" w:eastAsia="仿宋_GB2312" w:hAnsi="仿宋_GB2312" w:cs="仿宋_GB2312" w:hint="eastAsia"/>
          <w:color w:val="000000"/>
          <w:sz w:val="24"/>
          <w:szCs w:val="24"/>
        </w:rPr>
        <w:t>赛项需进行两次加密，加密后参赛选手中途不得擅自离开赛场。分别由2组加密裁判组织实施加密工作，管理加密结果。监督员全程监督加密过程。</w:t>
      </w:r>
    </w:p>
    <w:p w14:paraId="33DB8600" w14:textId="77777777" w:rsidR="00F70844" w:rsidRPr="00AE0F5A" w:rsidRDefault="00FE2D6C" w:rsidP="006F7BA6">
      <w:pPr>
        <w:snapToGrid w:val="0"/>
        <w:spacing w:line="360" w:lineRule="auto"/>
        <w:ind w:firstLineChars="200" w:firstLine="480"/>
        <w:rPr>
          <w:rFonts w:ascii="仿宋_GB2312" w:eastAsia="仿宋_GB2312" w:hAnsi="仿宋_GB2312" w:cs="仿宋_GB2312"/>
          <w:color w:val="000000"/>
          <w:sz w:val="24"/>
          <w:szCs w:val="24"/>
        </w:rPr>
      </w:pPr>
      <w:r w:rsidRPr="00AE0F5A">
        <w:rPr>
          <w:rFonts w:ascii="仿宋_GB2312" w:eastAsia="仿宋_GB2312" w:hAnsi="仿宋_GB2312" w:cs="仿宋_GB2312" w:hint="eastAsia"/>
          <w:color w:val="000000"/>
          <w:sz w:val="24"/>
          <w:szCs w:val="24"/>
        </w:rPr>
        <w:t>第一组加密裁判，组织参赛选手进行第一次抽签，产生参赛编号，替换选手参赛证等个人身份信息，填写一次加密记录表连同选手参赛证等个人身份信息证件，装入一次加密结果密封袋中单独保管。</w:t>
      </w:r>
    </w:p>
    <w:p w14:paraId="07B07ABB" w14:textId="77777777" w:rsidR="00F70844" w:rsidRPr="00AE0F5A" w:rsidRDefault="00FE2D6C" w:rsidP="006F7BA6">
      <w:pPr>
        <w:snapToGrid w:val="0"/>
        <w:spacing w:line="360" w:lineRule="auto"/>
        <w:ind w:firstLineChars="200" w:firstLine="480"/>
        <w:rPr>
          <w:rFonts w:ascii="仿宋_GB2312" w:eastAsia="仿宋_GB2312" w:hAnsi="仿宋_GB2312" w:cs="仿宋_GB2312"/>
          <w:color w:val="000000"/>
          <w:sz w:val="24"/>
          <w:szCs w:val="24"/>
        </w:rPr>
      </w:pPr>
      <w:r w:rsidRPr="00AE0F5A">
        <w:rPr>
          <w:rFonts w:ascii="仿宋_GB2312" w:eastAsia="仿宋_GB2312" w:hAnsi="仿宋_GB2312" w:cs="仿宋_GB2312" w:hint="eastAsia"/>
          <w:color w:val="000000"/>
          <w:sz w:val="24"/>
          <w:szCs w:val="24"/>
        </w:rPr>
        <w:t>第二组加密裁判，组织参赛选手进行第二次抽签，确定赛位号，替换选手参赛编号，填写二次加密记录表连同选手参赛编号，装入二次加密结果密封袋中单独保管。</w:t>
      </w:r>
    </w:p>
    <w:p w14:paraId="18610B69" w14:textId="77777777" w:rsidR="00F70844" w:rsidRPr="00AE0F5A" w:rsidRDefault="00FE2D6C" w:rsidP="006F7BA6">
      <w:pPr>
        <w:snapToGrid w:val="0"/>
        <w:spacing w:line="360" w:lineRule="auto"/>
        <w:ind w:firstLineChars="200" w:firstLine="480"/>
        <w:rPr>
          <w:rFonts w:ascii="仿宋_GB2312" w:eastAsia="仿宋_GB2312" w:hAnsi="仿宋_GB2312" w:cs="仿宋_GB2312"/>
          <w:color w:val="000000"/>
          <w:sz w:val="24"/>
          <w:szCs w:val="24"/>
        </w:rPr>
      </w:pPr>
      <w:r w:rsidRPr="00AE0F5A">
        <w:rPr>
          <w:rFonts w:ascii="仿宋_GB2312" w:eastAsia="仿宋_GB2312" w:hAnsi="仿宋_GB2312" w:cs="仿宋_GB2312" w:hint="eastAsia"/>
          <w:color w:val="000000"/>
          <w:sz w:val="24"/>
          <w:szCs w:val="24"/>
        </w:rPr>
        <w:t xml:space="preserve">所有加密结果密封袋的封条均需相应加密裁判和监督人员签字。密封袋在监督人员监督下由加密裁判放置于保密室的保险柜中保存。  </w:t>
      </w:r>
    </w:p>
    <w:p w14:paraId="5DFF8CD1" w14:textId="77777777" w:rsidR="00F70844" w:rsidRPr="00AE0F5A" w:rsidRDefault="00FE2D6C" w:rsidP="00964C6E">
      <w:pPr>
        <w:snapToGrid w:val="0"/>
        <w:spacing w:line="360" w:lineRule="auto"/>
        <w:ind w:firstLineChars="200" w:firstLine="482"/>
        <w:rPr>
          <w:rFonts w:ascii="仿宋_GB2312" w:eastAsia="仿宋_GB2312" w:hAnsi="仿宋_GB2312" w:cs="仿宋_GB2312"/>
          <w:b/>
          <w:color w:val="000000"/>
          <w:sz w:val="24"/>
          <w:szCs w:val="24"/>
        </w:rPr>
      </w:pPr>
      <w:r w:rsidRPr="00AE0F5A">
        <w:rPr>
          <w:rFonts w:ascii="仿宋_GB2312" w:eastAsia="仿宋_GB2312" w:hAnsi="仿宋_GB2312" w:cs="仿宋_GB2312" w:hint="eastAsia"/>
          <w:b/>
          <w:color w:val="000000"/>
          <w:sz w:val="24"/>
          <w:szCs w:val="24"/>
        </w:rPr>
        <w:t>（二）裁判评分方法</w:t>
      </w:r>
    </w:p>
    <w:p w14:paraId="2FCA0751" w14:textId="58F690B2" w:rsidR="00F70844" w:rsidRPr="00AE0F5A" w:rsidRDefault="00FE2D6C" w:rsidP="006F7BA6">
      <w:pPr>
        <w:snapToGrid w:val="0"/>
        <w:spacing w:line="360" w:lineRule="auto"/>
        <w:ind w:firstLineChars="200" w:firstLine="480"/>
        <w:rPr>
          <w:rFonts w:ascii="仿宋_GB2312" w:eastAsia="仿宋_GB2312" w:hAnsi="仿宋_GB2312" w:cs="仿宋_GB2312"/>
          <w:color w:val="000000"/>
          <w:sz w:val="24"/>
          <w:szCs w:val="24"/>
        </w:rPr>
      </w:pPr>
      <w:r w:rsidRPr="00AE0F5A">
        <w:rPr>
          <w:rFonts w:ascii="仿宋_GB2312" w:eastAsia="仿宋_GB2312" w:hAnsi="仿宋_GB2312" w:cs="仿宋_GB2312" w:hint="eastAsia"/>
          <w:color w:val="000000"/>
          <w:sz w:val="24"/>
          <w:szCs w:val="24"/>
        </w:rPr>
        <w:t>裁判组负责竞赛机考评分和结果性评分，由裁判长负责竞赛全过程；裁判员提前报到，报到后所有裁判的手机全部上缴裁判长统一保管，评分结束</w:t>
      </w:r>
      <w:r w:rsidR="00FD4CE8" w:rsidRPr="00AE0F5A">
        <w:rPr>
          <w:rFonts w:ascii="仿宋_GB2312" w:eastAsia="仿宋_GB2312" w:hAnsi="仿宋_GB2312" w:cs="仿宋_GB2312" w:hint="eastAsia"/>
          <w:color w:val="000000"/>
          <w:sz w:val="24"/>
          <w:szCs w:val="24"/>
        </w:rPr>
        <w:t>后取回</w:t>
      </w:r>
      <w:r w:rsidRPr="00AE0F5A">
        <w:rPr>
          <w:rFonts w:ascii="仿宋_GB2312" w:eastAsia="仿宋_GB2312" w:hAnsi="仿宋_GB2312" w:cs="仿宋_GB2312" w:hint="eastAsia"/>
          <w:color w:val="000000"/>
          <w:sz w:val="24"/>
          <w:szCs w:val="24"/>
        </w:rPr>
        <w:t>，保证竞赛的公正与公平。</w:t>
      </w:r>
    </w:p>
    <w:p w14:paraId="74877CA6" w14:textId="77777777" w:rsidR="00F70844" w:rsidRPr="00AE0F5A" w:rsidRDefault="00FE2D6C" w:rsidP="006F7BA6">
      <w:pPr>
        <w:snapToGrid w:val="0"/>
        <w:spacing w:line="360" w:lineRule="auto"/>
        <w:ind w:firstLineChars="200" w:firstLine="480"/>
        <w:rPr>
          <w:rFonts w:ascii="仿宋_GB2312" w:eastAsia="仿宋_GB2312" w:hAnsi="仿宋_GB2312" w:cs="仿宋_GB2312"/>
          <w:color w:val="000000"/>
          <w:sz w:val="24"/>
          <w:szCs w:val="24"/>
        </w:rPr>
      </w:pPr>
      <w:r w:rsidRPr="00AE0F5A">
        <w:rPr>
          <w:rFonts w:ascii="仿宋_GB2312" w:eastAsia="仿宋_GB2312" w:hAnsi="仿宋_GB2312" w:cs="仿宋_GB2312" w:hint="eastAsia"/>
          <w:color w:val="000000"/>
          <w:sz w:val="24"/>
          <w:szCs w:val="24"/>
        </w:rPr>
        <w:t>竞赛现场有监督员、裁判员、监考员、技术支持队伍等组成，分工明确。根据现场环境，每位监考员负责3-5组参赛队，3-4名技术支持工程师负责所有工位设备应急。监考员负责与参赛队伍的交流沟通及试卷等材料的收发，裁判员负责设备问题确认和现场执裁，技术支持负责执行裁判确认后的设备应急处理。</w:t>
      </w:r>
    </w:p>
    <w:p w14:paraId="0CC5DE6D" w14:textId="77777777" w:rsidR="00F70844" w:rsidRPr="00AE0F5A" w:rsidRDefault="00FE2D6C" w:rsidP="00964C6E">
      <w:pPr>
        <w:snapToGrid w:val="0"/>
        <w:spacing w:line="360" w:lineRule="auto"/>
        <w:ind w:firstLineChars="200" w:firstLine="482"/>
        <w:rPr>
          <w:rFonts w:ascii="仿宋_GB2312" w:eastAsia="仿宋_GB2312" w:hAnsi="仿宋_GB2312" w:cs="仿宋_GB2312"/>
          <w:b/>
          <w:color w:val="000000"/>
          <w:sz w:val="24"/>
          <w:szCs w:val="24"/>
        </w:rPr>
      </w:pPr>
      <w:r w:rsidRPr="00AE0F5A">
        <w:rPr>
          <w:rFonts w:ascii="仿宋_GB2312" w:eastAsia="仿宋_GB2312" w:hAnsi="仿宋_GB2312" w:cs="仿宋_GB2312" w:hint="eastAsia"/>
          <w:b/>
          <w:color w:val="000000"/>
          <w:sz w:val="24"/>
          <w:szCs w:val="24"/>
        </w:rPr>
        <w:lastRenderedPageBreak/>
        <w:t>（三）成绩产生办法</w:t>
      </w:r>
    </w:p>
    <w:p w14:paraId="1DF2A14A" w14:textId="77777777" w:rsidR="00F70844" w:rsidRPr="00AE0F5A" w:rsidRDefault="00FE2D6C" w:rsidP="006F7BA6">
      <w:pPr>
        <w:snapToGrid w:val="0"/>
        <w:spacing w:line="360" w:lineRule="auto"/>
        <w:ind w:firstLineChars="200" w:firstLine="480"/>
        <w:rPr>
          <w:rFonts w:ascii="仿宋_GB2312" w:eastAsia="仿宋_GB2312" w:hAnsi="仿宋_GB2312" w:cs="仿宋_GB2312"/>
          <w:color w:val="000000"/>
          <w:sz w:val="24"/>
          <w:szCs w:val="24"/>
        </w:rPr>
      </w:pPr>
      <w:r w:rsidRPr="00AE0F5A">
        <w:rPr>
          <w:rFonts w:ascii="仿宋_GB2312" w:eastAsia="仿宋_GB2312" w:hAnsi="仿宋_GB2312" w:cs="仿宋_GB2312" w:hint="eastAsia"/>
          <w:color w:val="000000"/>
          <w:sz w:val="24"/>
          <w:szCs w:val="24"/>
        </w:rPr>
        <w:t>裁判员执裁过程中，各模块由分组裁判员进行背对背评分，由小组长负责裁定成绩一致方</w:t>
      </w:r>
      <w:r w:rsidR="006F7BA6" w:rsidRPr="00AE0F5A">
        <w:rPr>
          <w:rFonts w:ascii="仿宋_GB2312" w:eastAsia="仿宋_GB2312" w:hAnsi="仿宋_GB2312" w:cs="仿宋_GB2312" w:hint="eastAsia"/>
          <w:color w:val="000000"/>
          <w:sz w:val="24"/>
          <w:szCs w:val="24"/>
        </w:rPr>
        <w:t>可</w:t>
      </w:r>
      <w:r w:rsidRPr="00AE0F5A">
        <w:rPr>
          <w:rFonts w:ascii="仿宋_GB2312" w:eastAsia="仿宋_GB2312" w:hAnsi="仿宋_GB2312" w:cs="仿宋_GB2312" w:hint="eastAsia"/>
          <w:color w:val="000000"/>
          <w:sz w:val="24"/>
          <w:szCs w:val="24"/>
        </w:rPr>
        <w:t>提交到成绩统计组，统计组再次核对每小题的得分，并汇总产生每套竞赛文档号的对应成绩。</w:t>
      </w:r>
    </w:p>
    <w:p w14:paraId="00225560" w14:textId="77777777" w:rsidR="00F70844" w:rsidRPr="00AE0F5A" w:rsidRDefault="00FE2D6C" w:rsidP="006F7BA6">
      <w:pPr>
        <w:snapToGrid w:val="0"/>
        <w:spacing w:line="360" w:lineRule="auto"/>
        <w:ind w:firstLineChars="200" w:firstLine="480"/>
        <w:rPr>
          <w:rFonts w:ascii="仿宋_GB2312" w:eastAsia="仿宋_GB2312" w:hAnsi="仿宋_GB2312" w:cs="仿宋_GB2312"/>
          <w:color w:val="000000"/>
          <w:sz w:val="24"/>
          <w:szCs w:val="24"/>
        </w:rPr>
      </w:pPr>
      <w:r w:rsidRPr="00AE0F5A">
        <w:rPr>
          <w:rFonts w:ascii="仿宋_GB2312" w:eastAsia="仿宋_GB2312" w:hAnsi="仿宋_GB2312" w:cs="仿宋_GB2312" w:hint="eastAsia"/>
          <w:color w:val="000000"/>
          <w:sz w:val="24"/>
          <w:szCs w:val="24"/>
        </w:rPr>
        <w:t>裁判长正式提交竞赛文档号对应的评分结果并复核无误后，加密裁判在监督人员监督下对加密结果进行逐层解密，形成成绩一览表，成绩表由裁判长、监督仲裁员签字确认。</w:t>
      </w:r>
    </w:p>
    <w:p w14:paraId="4031EDE9" w14:textId="742B62DF" w:rsidR="00F70844" w:rsidRPr="00AE0F5A" w:rsidRDefault="00FE2D6C" w:rsidP="006F7BA6">
      <w:pPr>
        <w:snapToGrid w:val="0"/>
        <w:spacing w:line="360" w:lineRule="auto"/>
        <w:ind w:firstLineChars="200" w:firstLine="480"/>
        <w:rPr>
          <w:rFonts w:ascii="仿宋_GB2312" w:eastAsia="仿宋_GB2312" w:hAnsi="仿宋_GB2312" w:cs="仿宋_GB2312"/>
          <w:color w:val="000000"/>
          <w:sz w:val="24"/>
          <w:szCs w:val="24"/>
        </w:rPr>
      </w:pPr>
      <w:r w:rsidRPr="00AE0F5A">
        <w:rPr>
          <w:rFonts w:ascii="仿宋_GB2312" w:eastAsia="仿宋_GB2312" w:hAnsi="仿宋_GB2312" w:cs="仿宋_GB2312" w:hint="eastAsia"/>
          <w:color w:val="000000"/>
          <w:sz w:val="24"/>
          <w:szCs w:val="24"/>
        </w:rPr>
        <w:t>竞赛评分严格按照公平、公正、公开的原则，评分标准注重考查参赛选手以下各方面的能力和水平：</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1"/>
        <w:gridCol w:w="1732"/>
        <w:gridCol w:w="5353"/>
      </w:tblGrid>
      <w:tr w:rsidR="00B63F8F" w:rsidRPr="00AE0F5A" w14:paraId="147692DE" w14:textId="77777777" w:rsidTr="00F766E7">
        <w:trPr>
          <w:trHeight w:val="285"/>
          <w:jc w:val="center"/>
        </w:trPr>
        <w:tc>
          <w:tcPr>
            <w:tcW w:w="1211" w:type="dxa"/>
            <w:vAlign w:val="center"/>
          </w:tcPr>
          <w:p w14:paraId="4EFC4BD7" w14:textId="77777777" w:rsidR="00B63F8F" w:rsidRPr="00AE0F5A" w:rsidRDefault="00B63F8F" w:rsidP="00FB3BBC">
            <w:pPr>
              <w:pStyle w:val="a7"/>
              <w:jc w:val="center"/>
              <w:rPr>
                <w:rFonts w:ascii="仿宋_GB2312"/>
                <w:b/>
                <w:kern w:val="0"/>
              </w:rPr>
            </w:pPr>
            <w:r w:rsidRPr="00AE0F5A">
              <w:rPr>
                <w:rFonts w:ascii="仿宋_GB2312" w:hint="eastAsia"/>
                <w:b/>
                <w:kern w:val="0"/>
              </w:rPr>
              <w:t>竞赛阶段</w:t>
            </w:r>
          </w:p>
        </w:tc>
        <w:tc>
          <w:tcPr>
            <w:tcW w:w="1732" w:type="dxa"/>
            <w:vAlign w:val="center"/>
          </w:tcPr>
          <w:p w14:paraId="3FF64B7A" w14:textId="77777777" w:rsidR="00B63F8F" w:rsidRPr="00AE0F5A" w:rsidRDefault="00B63F8F" w:rsidP="00FB3BBC">
            <w:pPr>
              <w:pStyle w:val="a7"/>
              <w:jc w:val="center"/>
              <w:rPr>
                <w:rFonts w:ascii="仿宋_GB2312"/>
                <w:b/>
                <w:kern w:val="0"/>
              </w:rPr>
            </w:pPr>
            <w:r w:rsidRPr="00AE0F5A">
              <w:rPr>
                <w:rFonts w:ascii="仿宋_GB2312" w:hint="eastAsia"/>
                <w:b/>
                <w:kern w:val="0"/>
              </w:rPr>
              <w:t>具体内容分值</w:t>
            </w:r>
          </w:p>
        </w:tc>
        <w:tc>
          <w:tcPr>
            <w:tcW w:w="5353" w:type="dxa"/>
            <w:vAlign w:val="center"/>
          </w:tcPr>
          <w:p w14:paraId="66BA4F06" w14:textId="77777777" w:rsidR="00B63F8F" w:rsidRPr="00AE0F5A" w:rsidRDefault="00B63F8F" w:rsidP="00FB3BBC">
            <w:pPr>
              <w:pStyle w:val="a7"/>
              <w:jc w:val="center"/>
              <w:rPr>
                <w:rFonts w:ascii="仿宋_GB2312"/>
                <w:b/>
                <w:kern w:val="0"/>
              </w:rPr>
            </w:pPr>
            <w:r w:rsidRPr="00AE0F5A">
              <w:rPr>
                <w:rFonts w:ascii="仿宋_GB2312" w:hint="eastAsia"/>
                <w:b/>
                <w:kern w:val="0"/>
              </w:rPr>
              <w:t>评分细则和评分方式</w:t>
            </w:r>
          </w:p>
        </w:tc>
      </w:tr>
      <w:tr w:rsidR="00B63F8F" w:rsidRPr="00AE0F5A" w14:paraId="7BE45560" w14:textId="77777777" w:rsidTr="00F766E7">
        <w:trPr>
          <w:trHeight w:val="313"/>
          <w:jc w:val="center"/>
        </w:trPr>
        <w:tc>
          <w:tcPr>
            <w:tcW w:w="1211" w:type="dxa"/>
            <w:vMerge w:val="restart"/>
            <w:vAlign w:val="center"/>
          </w:tcPr>
          <w:p w14:paraId="23ED0187" w14:textId="77777777" w:rsidR="00B63F8F" w:rsidRPr="00AE0F5A" w:rsidRDefault="00B63F8F" w:rsidP="00FB3BBC">
            <w:pPr>
              <w:pStyle w:val="a7"/>
              <w:jc w:val="center"/>
              <w:rPr>
                <w:rFonts w:ascii="仿宋_GB2312"/>
                <w:kern w:val="0"/>
              </w:rPr>
            </w:pPr>
            <w:r w:rsidRPr="00AE0F5A">
              <w:rPr>
                <w:rFonts w:ascii="仿宋_GB2312" w:hint="eastAsia"/>
                <w:kern w:val="0"/>
              </w:rPr>
              <w:t>第一阶段</w:t>
            </w:r>
          </w:p>
          <w:p w14:paraId="56605855" w14:textId="77777777" w:rsidR="00B63F8F" w:rsidRPr="00AE0F5A" w:rsidRDefault="00B63F8F" w:rsidP="00FB3BBC">
            <w:pPr>
              <w:pStyle w:val="a7"/>
              <w:jc w:val="center"/>
              <w:rPr>
                <w:rFonts w:ascii="仿宋_GB2312"/>
                <w:kern w:val="0"/>
              </w:rPr>
            </w:pPr>
            <w:r w:rsidRPr="00AE0F5A">
              <w:rPr>
                <w:rFonts w:ascii="仿宋_GB2312" w:hint="eastAsia"/>
                <w:kern w:val="0"/>
              </w:rPr>
              <w:t>权重30%</w:t>
            </w:r>
          </w:p>
        </w:tc>
        <w:tc>
          <w:tcPr>
            <w:tcW w:w="1732" w:type="dxa"/>
            <w:vAlign w:val="center"/>
          </w:tcPr>
          <w:p w14:paraId="492988E0" w14:textId="77777777" w:rsidR="00B63F8F" w:rsidRPr="00AE0F5A" w:rsidRDefault="00B63F8F" w:rsidP="00FB3BBC">
            <w:pPr>
              <w:pStyle w:val="a7"/>
              <w:jc w:val="center"/>
              <w:rPr>
                <w:rFonts w:ascii="仿宋_GB2312"/>
                <w:kern w:val="0"/>
              </w:rPr>
            </w:pPr>
            <w:r w:rsidRPr="00AE0F5A">
              <w:rPr>
                <w:rFonts w:ascii="仿宋_GB2312" w:hint="eastAsia"/>
                <w:kern w:val="0"/>
              </w:rPr>
              <w:t>网络平台搭建</w:t>
            </w:r>
          </w:p>
          <w:p w14:paraId="5974C49A" w14:textId="77777777" w:rsidR="00B63F8F" w:rsidRPr="00AE0F5A" w:rsidRDefault="00B63F8F" w:rsidP="00FB3BBC">
            <w:pPr>
              <w:pStyle w:val="a7"/>
              <w:jc w:val="center"/>
              <w:rPr>
                <w:rFonts w:ascii="仿宋_GB2312"/>
                <w:kern w:val="0"/>
              </w:rPr>
            </w:pPr>
            <w:r w:rsidRPr="00AE0F5A">
              <w:rPr>
                <w:rFonts w:ascii="仿宋_GB2312" w:hint="eastAsia"/>
                <w:kern w:val="0"/>
              </w:rPr>
              <w:t>权重5%</w:t>
            </w:r>
          </w:p>
        </w:tc>
        <w:tc>
          <w:tcPr>
            <w:tcW w:w="5353" w:type="dxa"/>
            <w:vAlign w:val="center"/>
          </w:tcPr>
          <w:p w14:paraId="6FA72FDE" w14:textId="77777777" w:rsidR="00B63F8F" w:rsidRPr="00AE0F5A" w:rsidRDefault="00B63F8F" w:rsidP="00FB3BBC">
            <w:pPr>
              <w:pStyle w:val="a7"/>
              <w:jc w:val="center"/>
              <w:rPr>
                <w:rFonts w:ascii="仿宋_GB2312"/>
                <w:kern w:val="0"/>
              </w:rPr>
            </w:pPr>
            <w:r w:rsidRPr="00AE0F5A">
              <w:rPr>
                <w:rFonts w:ascii="仿宋_GB2312" w:cs="Arial" w:hint="eastAsia"/>
              </w:rPr>
              <w:t>防火墙、网络日志系统、</w:t>
            </w:r>
            <w:r w:rsidRPr="00AE0F5A">
              <w:rPr>
                <w:rFonts w:ascii="仿宋_GB2312" w:cs="Arial"/>
              </w:rPr>
              <w:t>web应用防火墙</w:t>
            </w:r>
            <w:r w:rsidRPr="00AE0F5A">
              <w:rPr>
                <w:rFonts w:ascii="仿宋_GB2312" w:cs="Arial" w:hint="eastAsia"/>
              </w:rPr>
              <w:t>、无线控制器、三层交换机，物理连接，命名、IP地址等配置，满分5分；</w:t>
            </w:r>
            <w:r w:rsidRPr="00AE0F5A">
              <w:rPr>
                <w:rFonts w:ascii="仿宋_GB2312" w:hint="eastAsia"/>
                <w:kern w:val="0"/>
              </w:rPr>
              <w:t>结果评分-客观。</w:t>
            </w:r>
          </w:p>
        </w:tc>
      </w:tr>
      <w:tr w:rsidR="00B63F8F" w:rsidRPr="00AE0F5A" w14:paraId="0F433927" w14:textId="77777777" w:rsidTr="00F766E7">
        <w:trPr>
          <w:trHeight w:val="1954"/>
          <w:jc w:val="center"/>
        </w:trPr>
        <w:tc>
          <w:tcPr>
            <w:tcW w:w="1211" w:type="dxa"/>
            <w:vMerge/>
            <w:vAlign w:val="center"/>
          </w:tcPr>
          <w:p w14:paraId="01AC3C4A" w14:textId="77777777" w:rsidR="00B63F8F" w:rsidRPr="00AE0F5A" w:rsidRDefault="00B63F8F" w:rsidP="00FB3BBC">
            <w:pPr>
              <w:pStyle w:val="a7"/>
              <w:jc w:val="center"/>
              <w:rPr>
                <w:rFonts w:ascii="仿宋_GB2312"/>
                <w:kern w:val="0"/>
              </w:rPr>
            </w:pPr>
          </w:p>
        </w:tc>
        <w:tc>
          <w:tcPr>
            <w:tcW w:w="1732" w:type="dxa"/>
            <w:vAlign w:val="center"/>
          </w:tcPr>
          <w:p w14:paraId="47919276" w14:textId="77777777" w:rsidR="00B63F8F" w:rsidRPr="00AE0F5A" w:rsidRDefault="00B63F8F" w:rsidP="00FB3BBC">
            <w:pPr>
              <w:pStyle w:val="a7"/>
              <w:jc w:val="center"/>
              <w:rPr>
                <w:rFonts w:ascii="仿宋_GB2312"/>
                <w:kern w:val="0"/>
              </w:rPr>
            </w:pPr>
            <w:r w:rsidRPr="00AE0F5A">
              <w:rPr>
                <w:rFonts w:ascii="仿宋_GB2312" w:hint="eastAsia"/>
                <w:kern w:val="0"/>
              </w:rPr>
              <w:t>网络安全设备配置与防护</w:t>
            </w:r>
          </w:p>
          <w:p w14:paraId="36AC9FD2" w14:textId="77777777" w:rsidR="00B63F8F" w:rsidRPr="00AE0F5A" w:rsidRDefault="00B63F8F" w:rsidP="00FB3BBC">
            <w:pPr>
              <w:pStyle w:val="a7"/>
              <w:jc w:val="center"/>
              <w:rPr>
                <w:rFonts w:ascii="仿宋_GB2312"/>
                <w:kern w:val="0"/>
              </w:rPr>
            </w:pPr>
            <w:r w:rsidRPr="00AE0F5A">
              <w:rPr>
                <w:rFonts w:ascii="仿宋_GB2312" w:hint="eastAsia"/>
                <w:kern w:val="0"/>
              </w:rPr>
              <w:t>权重25%</w:t>
            </w:r>
          </w:p>
        </w:tc>
        <w:tc>
          <w:tcPr>
            <w:tcW w:w="5353" w:type="dxa"/>
            <w:vAlign w:val="center"/>
          </w:tcPr>
          <w:p w14:paraId="177C1BCD" w14:textId="77777777" w:rsidR="00B63F8F" w:rsidRPr="00AE0F5A" w:rsidRDefault="00B63F8F" w:rsidP="00FB3BBC">
            <w:pPr>
              <w:pStyle w:val="a7"/>
              <w:jc w:val="center"/>
              <w:rPr>
                <w:rFonts w:ascii="仿宋_GB2312"/>
                <w:kern w:val="0"/>
              </w:rPr>
            </w:pPr>
            <w:r w:rsidRPr="00AE0F5A">
              <w:rPr>
                <w:rFonts w:ascii="仿宋_GB2312" w:cs="Arial" w:hint="eastAsia"/>
              </w:rPr>
              <w:t>防火墙路由、安全策略、NAT、VPN等配置和测试；网络日志系统网络检测、统计、告警等配置；</w:t>
            </w:r>
            <w:r w:rsidRPr="00AE0F5A">
              <w:rPr>
                <w:rFonts w:ascii="仿宋_GB2312" w:cs="Arial"/>
              </w:rPr>
              <w:t>web应用防火墙</w:t>
            </w:r>
            <w:r w:rsidRPr="00AE0F5A">
              <w:rPr>
                <w:rFonts w:ascii="仿宋_GB2312" w:cs="Arial" w:hint="eastAsia"/>
              </w:rPr>
              <w:t>防护策略、过滤策略、告警等配置；无线管理、无线网络设置、安全策略等配置和测试；三层交换机路由、二层安全等配置和测试；满分25分；</w:t>
            </w:r>
            <w:r w:rsidRPr="00AE0F5A">
              <w:rPr>
                <w:rFonts w:ascii="仿宋_GB2312" w:hint="eastAsia"/>
                <w:kern w:val="0"/>
              </w:rPr>
              <w:t>结果评分-客观。</w:t>
            </w:r>
          </w:p>
        </w:tc>
      </w:tr>
      <w:tr w:rsidR="00B63F8F" w:rsidRPr="00AE0F5A" w14:paraId="03963646" w14:textId="77777777" w:rsidTr="00F766E7">
        <w:trPr>
          <w:trHeight w:val="1248"/>
          <w:jc w:val="center"/>
        </w:trPr>
        <w:tc>
          <w:tcPr>
            <w:tcW w:w="1211" w:type="dxa"/>
            <w:vAlign w:val="center"/>
          </w:tcPr>
          <w:p w14:paraId="20F4510E" w14:textId="77777777" w:rsidR="00B63F8F" w:rsidRPr="00AE0F5A" w:rsidRDefault="00B63F8F" w:rsidP="00FB3BBC">
            <w:pPr>
              <w:pStyle w:val="a7"/>
              <w:jc w:val="center"/>
              <w:rPr>
                <w:rFonts w:ascii="仿宋_GB2312"/>
                <w:kern w:val="0"/>
              </w:rPr>
            </w:pPr>
            <w:r w:rsidRPr="00AE0F5A">
              <w:rPr>
                <w:rFonts w:ascii="仿宋_GB2312" w:hint="eastAsia"/>
                <w:kern w:val="0"/>
              </w:rPr>
              <w:t>第二阶段</w:t>
            </w:r>
          </w:p>
          <w:p w14:paraId="57D64F4A" w14:textId="4C7BD804" w:rsidR="00B63F8F" w:rsidRPr="00AE0F5A" w:rsidRDefault="00B63F8F" w:rsidP="00FB3BBC">
            <w:pPr>
              <w:pStyle w:val="a7"/>
              <w:jc w:val="center"/>
              <w:rPr>
                <w:rFonts w:ascii="仿宋_GB2312"/>
                <w:kern w:val="0"/>
              </w:rPr>
            </w:pPr>
            <w:r w:rsidRPr="00AE0F5A">
              <w:rPr>
                <w:rFonts w:ascii="仿宋_GB2312" w:hint="eastAsia"/>
                <w:kern w:val="0"/>
              </w:rPr>
              <w:t>权重</w:t>
            </w:r>
            <w:r w:rsidRPr="00AE0F5A">
              <w:rPr>
                <w:rFonts w:ascii="仿宋_GB2312"/>
                <w:kern w:val="0"/>
              </w:rPr>
              <w:t>3</w:t>
            </w:r>
            <w:r w:rsidR="0045598A" w:rsidRPr="00AE0F5A">
              <w:rPr>
                <w:rFonts w:ascii="仿宋_GB2312"/>
                <w:kern w:val="0"/>
              </w:rPr>
              <w:t>0</w:t>
            </w:r>
            <w:r w:rsidRPr="00AE0F5A">
              <w:rPr>
                <w:rFonts w:ascii="仿宋_GB2312" w:hint="eastAsia"/>
                <w:kern w:val="0"/>
              </w:rPr>
              <w:t>%</w:t>
            </w:r>
          </w:p>
        </w:tc>
        <w:tc>
          <w:tcPr>
            <w:tcW w:w="1732" w:type="dxa"/>
            <w:vAlign w:val="center"/>
          </w:tcPr>
          <w:p w14:paraId="53ACB57B" w14:textId="77777777" w:rsidR="00B63F8F" w:rsidRPr="00AE0F5A" w:rsidRDefault="00B63F8F" w:rsidP="00FB3BBC">
            <w:pPr>
              <w:pStyle w:val="a7"/>
              <w:jc w:val="center"/>
              <w:rPr>
                <w:rFonts w:ascii="仿宋_GB2312"/>
                <w:kern w:val="0"/>
              </w:rPr>
            </w:pPr>
            <w:r w:rsidRPr="00AE0F5A">
              <w:rPr>
                <w:rFonts w:ascii="仿宋_GB2312" w:hint="eastAsia"/>
                <w:kern w:val="0"/>
              </w:rPr>
              <w:t>网络安全事件响应、数字取证调查和应用安全</w:t>
            </w:r>
          </w:p>
          <w:p w14:paraId="23BB033B" w14:textId="409AAE68" w:rsidR="00B63F8F" w:rsidRPr="00AE0F5A" w:rsidRDefault="00B63F8F" w:rsidP="00FB3BBC">
            <w:pPr>
              <w:pStyle w:val="a7"/>
              <w:jc w:val="center"/>
              <w:rPr>
                <w:rFonts w:ascii="仿宋_GB2312"/>
                <w:kern w:val="0"/>
              </w:rPr>
            </w:pPr>
            <w:r w:rsidRPr="00AE0F5A">
              <w:rPr>
                <w:rFonts w:ascii="仿宋_GB2312" w:hint="eastAsia"/>
                <w:kern w:val="0"/>
              </w:rPr>
              <w:t>权重</w:t>
            </w:r>
            <w:r w:rsidRPr="00AE0F5A">
              <w:rPr>
                <w:rFonts w:ascii="仿宋_GB2312"/>
                <w:kern w:val="0"/>
              </w:rPr>
              <w:t>3</w:t>
            </w:r>
            <w:r w:rsidR="0045598A" w:rsidRPr="00AE0F5A">
              <w:rPr>
                <w:rFonts w:ascii="仿宋_GB2312"/>
                <w:kern w:val="0"/>
              </w:rPr>
              <w:t>0</w:t>
            </w:r>
            <w:r w:rsidRPr="00AE0F5A">
              <w:rPr>
                <w:rFonts w:ascii="仿宋_GB2312" w:hint="eastAsia"/>
                <w:kern w:val="0"/>
              </w:rPr>
              <w:t>%</w:t>
            </w:r>
          </w:p>
        </w:tc>
        <w:tc>
          <w:tcPr>
            <w:tcW w:w="5353" w:type="dxa"/>
            <w:vAlign w:val="center"/>
          </w:tcPr>
          <w:p w14:paraId="5877B637" w14:textId="7DF59B10" w:rsidR="00B63F8F" w:rsidRPr="00AE0F5A" w:rsidRDefault="00B63F8F" w:rsidP="00FB3BBC">
            <w:pPr>
              <w:pStyle w:val="a7"/>
              <w:jc w:val="center"/>
              <w:rPr>
                <w:rFonts w:ascii="仿宋_GB2312"/>
                <w:color w:val="FF0000"/>
                <w:kern w:val="0"/>
              </w:rPr>
            </w:pPr>
            <w:r w:rsidRPr="00AE0F5A">
              <w:rPr>
                <w:rFonts w:ascii="仿宋_GB2312" w:cs="Arial" w:hint="eastAsia"/>
              </w:rPr>
              <w:t>操作系统和应用系统的日志分析，漏洞分析，系统进程分析，内存分析，系统安全加固，程序逆向分析，编码转换，加解密技术，数据隐写，文件分析取证，网络流量包分析，移动应用程序分析，代码审计；满分</w:t>
            </w:r>
            <w:r w:rsidR="001F1E2E" w:rsidRPr="00AE0F5A">
              <w:rPr>
                <w:rFonts w:ascii="仿宋_GB2312" w:cs="Arial"/>
              </w:rPr>
              <w:t>3</w:t>
            </w:r>
            <w:r w:rsidR="0045598A" w:rsidRPr="00AE0F5A">
              <w:rPr>
                <w:rFonts w:ascii="仿宋_GB2312" w:cs="Arial"/>
              </w:rPr>
              <w:t>0</w:t>
            </w:r>
            <w:r w:rsidRPr="00AE0F5A">
              <w:rPr>
                <w:rFonts w:ascii="仿宋_GB2312" w:cs="Arial" w:hint="eastAsia"/>
              </w:rPr>
              <w:t>分；结果评分-客观。</w:t>
            </w:r>
          </w:p>
        </w:tc>
      </w:tr>
      <w:tr w:rsidR="001F1E2E" w:rsidRPr="00AE0F5A" w14:paraId="41CF6AAE" w14:textId="77777777" w:rsidTr="00964C6E">
        <w:trPr>
          <w:trHeight w:val="416"/>
          <w:jc w:val="center"/>
        </w:trPr>
        <w:tc>
          <w:tcPr>
            <w:tcW w:w="1211" w:type="dxa"/>
            <w:vMerge w:val="restart"/>
            <w:vAlign w:val="center"/>
          </w:tcPr>
          <w:p w14:paraId="34ACCA30" w14:textId="77777777" w:rsidR="001F1E2E" w:rsidRPr="00AE0F5A" w:rsidRDefault="001F1E2E" w:rsidP="00FB3BBC">
            <w:pPr>
              <w:pStyle w:val="a7"/>
              <w:jc w:val="center"/>
              <w:rPr>
                <w:rFonts w:ascii="仿宋_GB2312"/>
                <w:kern w:val="0"/>
              </w:rPr>
            </w:pPr>
            <w:r w:rsidRPr="00AE0F5A">
              <w:rPr>
                <w:rFonts w:ascii="仿宋_GB2312" w:hint="eastAsia"/>
                <w:kern w:val="0"/>
              </w:rPr>
              <w:t>第三阶段</w:t>
            </w:r>
          </w:p>
          <w:p w14:paraId="63D55419" w14:textId="75A44CA3" w:rsidR="001F1E2E" w:rsidRPr="00AE0F5A" w:rsidRDefault="001F1E2E" w:rsidP="00FB3BBC">
            <w:pPr>
              <w:pStyle w:val="a7"/>
              <w:jc w:val="center"/>
              <w:rPr>
                <w:rFonts w:ascii="仿宋_GB2312"/>
                <w:kern w:val="0"/>
              </w:rPr>
            </w:pPr>
            <w:r w:rsidRPr="00AE0F5A">
              <w:rPr>
                <w:rFonts w:ascii="仿宋_GB2312" w:hint="eastAsia"/>
                <w:kern w:val="0"/>
              </w:rPr>
              <w:t>权重</w:t>
            </w:r>
            <w:r w:rsidRPr="00AE0F5A">
              <w:rPr>
                <w:rFonts w:ascii="仿宋_GB2312"/>
                <w:kern w:val="0"/>
              </w:rPr>
              <w:t>40</w:t>
            </w:r>
            <w:r w:rsidRPr="00AE0F5A">
              <w:rPr>
                <w:rFonts w:ascii="仿宋_GB2312" w:hint="eastAsia"/>
                <w:kern w:val="0"/>
              </w:rPr>
              <w:t>%</w:t>
            </w:r>
          </w:p>
        </w:tc>
        <w:tc>
          <w:tcPr>
            <w:tcW w:w="1732" w:type="dxa"/>
            <w:vAlign w:val="center"/>
          </w:tcPr>
          <w:p w14:paraId="0A0839EC" w14:textId="77777777" w:rsidR="001F1E2E" w:rsidRPr="00AE0F5A" w:rsidRDefault="001F1E2E" w:rsidP="00FB3BBC">
            <w:pPr>
              <w:pStyle w:val="a7"/>
              <w:jc w:val="center"/>
              <w:rPr>
                <w:rFonts w:ascii="仿宋_GB2312"/>
                <w:kern w:val="0"/>
              </w:rPr>
            </w:pPr>
            <w:r w:rsidRPr="00AE0F5A">
              <w:rPr>
                <w:rFonts w:ascii="仿宋_GB2312" w:hint="eastAsia"/>
                <w:kern w:val="0"/>
              </w:rPr>
              <w:t>夺旗挑战CTF（网络安全渗透）</w:t>
            </w:r>
          </w:p>
          <w:p w14:paraId="78A2C95B" w14:textId="48A29B26" w:rsidR="001F1E2E" w:rsidRPr="00AE0F5A" w:rsidRDefault="001F1E2E" w:rsidP="00964C6E">
            <w:pPr>
              <w:pStyle w:val="a7"/>
              <w:jc w:val="center"/>
              <w:rPr>
                <w:rFonts w:ascii="仿宋_GB2312"/>
                <w:kern w:val="0"/>
              </w:rPr>
            </w:pPr>
            <w:r w:rsidRPr="00AE0F5A">
              <w:rPr>
                <w:rFonts w:ascii="仿宋_GB2312" w:hint="eastAsia"/>
                <w:kern w:val="0"/>
              </w:rPr>
              <w:t>权重</w:t>
            </w:r>
            <w:r w:rsidR="00964C6E" w:rsidRPr="00AE0F5A">
              <w:rPr>
                <w:rFonts w:ascii="仿宋_GB2312" w:hint="eastAsia"/>
                <w:kern w:val="0"/>
              </w:rPr>
              <w:t>3</w:t>
            </w:r>
            <w:r w:rsidRPr="00AE0F5A">
              <w:rPr>
                <w:rFonts w:ascii="仿宋_GB2312"/>
                <w:kern w:val="0"/>
              </w:rPr>
              <w:t>0</w:t>
            </w:r>
            <w:r w:rsidRPr="00AE0F5A">
              <w:rPr>
                <w:rFonts w:ascii="仿宋_GB2312" w:hint="eastAsia"/>
                <w:kern w:val="0"/>
              </w:rPr>
              <w:t>%</w:t>
            </w:r>
          </w:p>
        </w:tc>
        <w:tc>
          <w:tcPr>
            <w:tcW w:w="5353" w:type="dxa"/>
            <w:vAlign w:val="center"/>
          </w:tcPr>
          <w:p w14:paraId="181391DC" w14:textId="55E2B338" w:rsidR="001F1E2E" w:rsidRPr="00AE0F5A" w:rsidRDefault="001F1E2E" w:rsidP="00FB3BBC">
            <w:pPr>
              <w:pStyle w:val="a7"/>
              <w:jc w:val="center"/>
              <w:rPr>
                <w:rFonts w:ascii="仿宋_GB2312"/>
                <w:color w:val="FF0000"/>
                <w:kern w:val="0"/>
              </w:rPr>
            </w:pPr>
            <w:r w:rsidRPr="00AE0F5A">
              <w:rPr>
                <w:rFonts w:ascii="仿宋_GB2312" w:cs="Arial" w:hint="eastAsia"/>
              </w:rPr>
              <w:t>使用渗透测试技术利用</w:t>
            </w:r>
            <w:r w:rsidRPr="00AE0F5A">
              <w:rPr>
                <w:rFonts w:ascii="仿宋_GB2312" w:cs="Arial"/>
              </w:rPr>
              <w:t>SQL注入、文件上传、命令执行、栈溢出、</w:t>
            </w:r>
            <w:bookmarkStart w:id="6" w:name="_GoBack"/>
            <w:bookmarkEnd w:id="6"/>
            <w:r w:rsidRPr="00AE0F5A">
              <w:rPr>
                <w:rFonts w:ascii="仿宋_GB2312" w:cs="Arial"/>
              </w:rPr>
              <w:t>缓冲区溢出等漏洞对目标靶机进行渗透测试；通过信息收集、逆向文件分析、二进制漏洞利用、应用服务漏洞利用、操作系统漏洞利用、密码学分析及一些杂项信息分析等信息安全技术获取靶机内的关键内容。满分30分；</w:t>
            </w:r>
            <w:r w:rsidRPr="00AE0F5A">
              <w:rPr>
                <w:rFonts w:ascii="仿宋_GB2312" w:cs="Arial" w:hint="eastAsia"/>
              </w:rPr>
              <w:t>结果评分-客观。</w:t>
            </w:r>
          </w:p>
        </w:tc>
      </w:tr>
      <w:tr w:rsidR="001F1E2E" w14:paraId="1CC1330F" w14:textId="77777777" w:rsidTr="00F766E7">
        <w:trPr>
          <w:trHeight w:val="634"/>
          <w:jc w:val="center"/>
        </w:trPr>
        <w:tc>
          <w:tcPr>
            <w:tcW w:w="1211" w:type="dxa"/>
            <w:vMerge/>
            <w:vAlign w:val="center"/>
          </w:tcPr>
          <w:p w14:paraId="28E50745" w14:textId="77777777" w:rsidR="001F1E2E" w:rsidRPr="00AE0F5A" w:rsidRDefault="001F1E2E" w:rsidP="00FB3BBC">
            <w:pPr>
              <w:pStyle w:val="a7"/>
              <w:jc w:val="center"/>
              <w:rPr>
                <w:rFonts w:ascii="仿宋_GB2312"/>
                <w:kern w:val="0"/>
              </w:rPr>
            </w:pPr>
          </w:p>
        </w:tc>
        <w:tc>
          <w:tcPr>
            <w:tcW w:w="1732" w:type="dxa"/>
            <w:vAlign w:val="center"/>
          </w:tcPr>
          <w:p w14:paraId="73E8F10B" w14:textId="77777777" w:rsidR="001F1E2E" w:rsidRPr="00AE0F5A" w:rsidRDefault="001F1E2E" w:rsidP="001F1E2E">
            <w:pPr>
              <w:pStyle w:val="a7"/>
              <w:jc w:val="center"/>
              <w:rPr>
                <w:rFonts w:ascii="仿宋_GB2312"/>
                <w:kern w:val="0"/>
              </w:rPr>
            </w:pPr>
            <w:r w:rsidRPr="00AE0F5A">
              <w:rPr>
                <w:rFonts w:ascii="仿宋_GB2312" w:hint="eastAsia"/>
                <w:kern w:val="0"/>
              </w:rPr>
              <w:t>理论技能与职业素养</w:t>
            </w:r>
          </w:p>
          <w:p w14:paraId="7554B9E1" w14:textId="4A7417A0" w:rsidR="001F1E2E" w:rsidRPr="00AE0F5A" w:rsidRDefault="001F1E2E" w:rsidP="001F1E2E">
            <w:pPr>
              <w:pStyle w:val="a7"/>
              <w:jc w:val="center"/>
              <w:rPr>
                <w:rFonts w:ascii="仿宋_GB2312"/>
                <w:kern w:val="0"/>
              </w:rPr>
            </w:pPr>
            <w:r w:rsidRPr="00AE0F5A">
              <w:rPr>
                <w:rFonts w:ascii="仿宋_GB2312" w:hint="eastAsia"/>
                <w:kern w:val="0"/>
              </w:rPr>
              <w:t>权重</w:t>
            </w:r>
            <w:r w:rsidRPr="00AE0F5A">
              <w:rPr>
                <w:rFonts w:ascii="仿宋_GB2312"/>
                <w:kern w:val="0"/>
              </w:rPr>
              <w:t>10%</w:t>
            </w:r>
          </w:p>
        </w:tc>
        <w:tc>
          <w:tcPr>
            <w:tcW w:w="5353" w:type="dxa"/>
            <w:vAlign w:val="center"/>
          </w:tcPr>
          <w:p w14:paraId="116372A6" w14:textId="07B6A628" w:rsidR="001F1E2E" w:rsidRPr="00AE0F5A" w:rsidRDefault="001F1E2E" w:rsidP="001F1E2E">
            <w:pPr>
              <w:pStyle w:val="a7"/>
              <w:jc w:val="center"/>
              <w:rPr>
                <w:rFonts w:ascii="仿宋_GB2312" w:cs="Arial"/>
              </w:rPr>
            </w:pPr>
            <w:r w:rsidRPr="00AE0F5A">
              <w:rPr>
                <w:rFonts w:ascii="仿宋_GB2312" w:cs="Arial" w:hint="eastAsia"/>
              </w:rPr>
              <w:t>通过理论测试系统进行理论技能与职业素养考核，主要考查信息安全与网络基础、操作系统安全、网络协议安全、网络设备安全、网络数据安全、程序代码安全、网络安全渗透、安全运维与应急服务、密码技术、网络安全法律法规及职业</w:t>
            </w:r>
            <w:r w:rsidRPr="00AE0F5A">
              <w:rPr>
                <w:rFonts w:ascii="仿宋_GB2312" w:cs="Arial" w:hint="eastAsia"/>
              </w:rPr>
              <w:lastRenderedPageBreak/>
              <w:t>素养等职业素养。</w:t>
            </w:r>
          </w:p>
          <w:p w14:paraId="4E6BE872" w14:textId="3BBD4DB9" w:rsidR="001F1E2E" w:rsidRPr="002B1231" w:rsidRDefault="001F1E2E" w:rsidP="001F1E2E">
            <w:pPr>
              <w:pStyle w:val="a7"/>
              <w:jc w:val="center"/>
              <w:rPr>
                <w:rFonts w:ascii="仿宋_GB2312" w:cs="Arial"/>
              </w:rPr>
            </w:pPr>
            <w:r w:rsidRPr="00AE0F5A">
              <w:rPr>
                <w:rFonts w:ascii="仿宋_GB2312" w:cs="Arial" w:hint="eastAsia"/>
              </w:rPr>
              <w:t>满分</w:t>
            </w:r>
            <w:r w:rsidRPr="00AE0F5A">
              <w:rPr>
                <w:rFonts w:ascii="仿宋_GB2312" w:cs="Arial"/>
              </w:rPr>
              <w:t xml:space="preserve">10 </w:t>
            </w:r>
            <w:r w:rsidRPr="00AE0F5A">
              <w:rPr>
                <w:rFonts w:ascii="仿宋_GB2312" w:cs="Arial" w:hint="eastAsia"/>
              </w:rPr>
              <w:t>分；结果评分</w:t>
            </w:r>
            <w:r w:rsidRPr="00AE0F5A">
              <w:rPr>
                <w:rFonts w:ascii="仿宋_GB2312" w:cs="Arial"/>
              </w:rPr>
              <w:t>-</w:t>
            </w:r>
            <w:r w:rsidRPr="00AE0F5A">
              <w:rPr>
                <w:rFonts w:ascii="仿宋_GB2312" w:cs="Arial" w:hint="eastAsia"/>
              </w:rPr>
              <w:t>客观。</w:t>
            </w:r>
          </w:p>
        </w:tc>
      </w:tr>
    </w:tbl>
    <w:p w14:paraId="31261080" w14:textId="77777777" w:rsidR="00F70844" w:rsidRPr="006F7BA6" w:rsidRDefault="00FE2D6C" w:rsidP="006F7BA6">
      <w:pPr>
        <w:snapToGrid w:val="0"/>
        <w:spacing w:line="360" w:lineRule="auto"/>
        <w:ind w:firstLineChars="200" w:firstLine="480"/>
        <w:rPr>
          <w:rFonts w:ascii="仿宋_GB2312" w:eastAsia="仿宋_GB2312" w:hAnsi="仿宋_GB2312" w:cs="仿宋_GB2312"/>
          <w:color w:val="000000"/>
          <w:sz w:val="24"/>
          <w:szCs w:val="24"/>
        </w:rPr>
      </w:pPr>
      <w:r w:rsidRPr="006F7BA6">
        <w:rPr>
          <w:rFonts w:ascii="仿宋_GB2312" w:eastAsia="仿宋_GB2312" w:hAnsi="仿宋_GB2312" w:cs="仿宋_GB2312" w:hint="eastAsia"/>
          <w:color w:val="000000"/>
          <w:sz w:val="24"/>
          <w:szCs w:val="24"/>
        </w:rPr>
        <w:lastRenderedPageBreak/>
        <w:t>参赛选手应体现团队风貌、团队协作与沟通、组织与管理能力和工作计划能力等，并注意相关文档的准确性与规范性。</w:t>
      </w:r>
    </w:p>
    <w:p w14:paraId="1C53C875" w14:textId="77777777" w:rsidR="00F70844" w:rsidRPr="006F7BA6" w:rsidRDefault="00FE2D6C" w:rsidP="00964C6E">
      <w:pPr>
        <w:snapToGrid w:val="0"/>
        <w:spacing w:line="360" w:lineRule="auto"/>
        <w:ind w:firstLineChars="200" w:firstLine="482"/>
        <w:rPr>
          <w:rFonts w:ascii="仿宋_GB2312" w:eastAsia="仿宋_GB2312" w:hAnsi="仿宋_GB2312" w:cs="仿宋_GB2312"/>
          <w:b/>
          <w:color w:val="000000"/>
          <w:sz w:val="24"/>
          <w:szCs w:val="24"/>
        </w:rPr>
      </w:pPr>
      <w:r w:rsidRPr="006F7BA6">
        <w:rPr>
          <w:rFonts w:ascii="仿宋_GB2312" w:eastAsia="仿宋_GB2312" w:hAnsi="仿宋_GB2312" w:cs="仿宋_GB2312" w:hint="eastAsia"/>
          <w:b/>
          <w:color w:val="000000"/>
          <w:sz w:val="24"/>
          <w:szCs w:val="24"/>
        </w:rPr>
        <w:t>（四）成绩复核与公布</w:t>
      </w:r>
    </w:p>
    <w:p w14:paraId="553DEEB2" w14:textId="77777777" w:rsidR="00F70844" w:rsidRPr="006F7BA6" w:rsidRDefault="00FE2D6C" w:rsidP="006F7BA6">
      <w:pPr>
        <w:snapToGrid w:val="0"/>
        <w:spacing w:line="360" w:lineRule="auto"/>
        <w:ind w:firstLineChars="200" w:firstLine="480"/>
        <w:rPr>
          <w:rFonts w:ascii="仿宋_GB2312" w:eastAsia="仿宋_GB2312" w:hAnsi="仿宋_GB2312" w:cs="仿宋_GB2312"/>
          <w:color w:val="000000"/>
          <w:sz w:val="24"/>
          <w:szCs w:val="24"/>
        </w:rPr>
      </w:pPr>
      <w:r w:rsidRPr="006F7BA6">
        <w:rPr>
          <w:rFonts w:ascii="仿宋_GB2312" w:eastAsia="仿宋_GB2312" w:hAnsi="仿宋_GB2312" w:cs="仿宋_GB2312" w:hint="eastAsia"/>
          <w:color w:val="000000"/>
          <w:sz w:val="24"/>
          <w:szCs w:val="24"/>
        </w:rPr>
        <w:t>为保障成绩评判的准确性，监督仲裁组将对赛项总成绩排名前30%的所有参赛队伍（选手）的成绩进行复核；对其余成绩进行抽检复核，抽检覆盖率不得低于15%。如发现成绩错误以书面方式及时告知裁判长，由裁判长更正成绩并签字确认。复核、抽检错误率超过5%的，裁判组将对所有成绩进行复核。</w:t>
      </w:r>
    </w:p>
    <w:p w14:paraId="43FAF35D" w14:textId="5B60C805" w:rsidR="00F70844" w:rsidRPr="006F7BA6" w:rsidRDefault="00FE2D6C" w:rsidP="006F7BA6">
      <w:pPr>
        <w:snapToGrid w:val="0"/>
        <w:spacing w:line="360" w:lineRule="auto"/>
        <w:ind w:firstLineChars="200" w:firstLine="480"/>
        <w:rPr>
          <w:rFonts w:ascii="仿宋_GB2312" w:eastAsia="仿宋_GB2312" w:hAnsi="仿宋_GB2312" w:cs="仿宋_GB2312"/>
          <w:color w:val="000000"/>
          <w:sz w:val="24"/>
          <w:szCs w:val="24"/>
        </w:rPr>
      </w:pPr>
      <w:r w:rsidRPr="006F7BA6">
        <w:rPr>
          <w:rFonts w:ascii="仿宋_GB2312" w:eastAsia="仿宋_GB2312" w:hAnsi="仿宋_GB2312" w:cs="仿宋_GB2312" w:hint="eastAsia"/>
          <w:color w:val="000000"/>
          <w:sz w:val="24"/>
          <w:szCs w:val="24"/>
        </w:rPr>
        <w:t>竞赛成绩复核无误后，经裁判长、监督仲裁人员审核签字后确</w:t>
      </w:r>
      <w:r w:rsidR="00F96B7F">
        <w:rPr>
          <w:rFonts w:ascii="仿宋_GB2312" w:eastAsia="仿宋_GB2312" w:hAnsi="仿宋_GB2312" w:cs="仿宋_GB2312" w:hint="eastAsia"/>
          <w:color w:val="000000"/>
          <w:sz w:val="24"/>
          <w:szCs w:val="24"/>
        </w:rPr>
        <w:t>认</w:t>
      </w:r>
      <w:r w:rsidRPr="006F7BA6">
        <w:rPr>
          <w:rFonts w:ascii="仿宋_GB2312" w:eastAsia="仿宋_GB2312" w:hAnsi="仿宋_GB2312" w:cs="仿宋_GB2312" w:hint="eastAsia"/>
          <w:color w:val="000000"/>
          <w:sz w:val="24"/>
          <w:szCs w:val="24"/>
        </w:rPr>
        <w:t>，并在赛场及赛场外张贴纸质成绩</w:t>
      </w:r>
      <w:r w:rsidR="00F96B7F">
        <w:rPr>
          <w:rFonts w:ascii="仿宋_GB2312" w:eastAsia="仿宋_GB2312" w:hAnsi="仿宋_GB2312" w:cs="仿宋_GB2312" w:hint="eastAsia"/>
          <w:color w:val="000000"/>
          <w:sz w:val="24"/>
          <w:szCs w:val="24"/>
        </w:rPr>
        <w:t>单</w:t>
      </w:r>
      <w:r w:rsidRPr="006F7BA6">
        <w:rPr>
          <w:rFonts w:ascii="仿宋_GB2312" w:eastAsia="仿宋_GB2312" w:hAnsi="仿宋_GB2312" w:cs="仿宋_GB2312" w:hint="eastAsia"/>
          <w:color w:val="000000"/>
          <w:sz w:val="24"/>
          <w:szCs w:val="24"/>
        </w:rPr>
        <w:t>进行公布。</w:t>
      </w:r>
    </w:p>
    <w:p w14:paraId="0D570251" w14:textId="77777777" w:rsidR="00F70844" w:rsidRDefault="00FE2D6C">
      <w:pPr>
        <w:snapToGrid w:val="0"/>
        <w:spacing w:line="360" w:lineRule="auto"/>
        <w:ind w:firstLineChars="200" w:firstLine="480"/>
        <w:rPr>
          <w:rFonts w:ascii="黑体" w:eastAsia="黑体" w:hAnsi="黑体"/>
          <w:sz w:val="24"/>
          <w:szCs w:val="24"/>
        </w:rPr>
      </w:pPr>
      <w:r>
        <w:rPr>
          <w:rFonts w:ascii="黑体" w:eastAsia="黑体" w:hAnsi="黑体" w:hint="eastAsia"/>
          <w:sz w:val="24"/>
          <w:szCs w:val="24"/>
        </w:rPr>
        <w:t>十二、赛场预案</w:t>
      </w:r>
    </w:p>
    <w:p w14:paraId="5E00947F" w14:textId="77777777" w:rsidR="00F70844" w:rsidRDefault="00FE2D6C" w:rsidP="006F7BA6">
      <w:pPr>
        <w:snapToGrid w:val="0"/>
        <w:spacing w:line="360" w:lineRule="auto"/>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赛项执委会组织专门机构负责赛区内赛项的安全工作，比赛期间发生意外事故，发现者应第一时间报告赛项执委会，同时采取措施避免事态扩大。赛项执委会制定相应安全管理的规范、流程和突发事件应急预案，全过程保证比赛筹备和实施工作安全。</w:t>
      </w:r>
    </w:p>
    <w:p w14:paraId="574DB962" w14:textId="77777777" w:rsidR="00F70844" w:rsidRPr="006F7BA6" w:rsidRDefault="00FE2D6C" w:rsidP="00964C6E">
      <w:pPr>
        <w:snapToGrid w:val="0"/>
        <w:spacing w:line="360" w:lineRule="auto"/>
        <w:ind w:firstLineChars="200" w:firstLine="482"/>
        <w:rPr>
          <w:rFonts w:ascii="仿宋_GB2312" w:eastAsia="仿宋_GB2312" w:hAnsi="仿宋_GB2312" w:cs="仿宋_GB2312"/>
          <w:b/>
          <w:color w:val="000000"/>
          <w:sz w:val="24"/>
          <w:szCs w:val="24"/>
        </w:rPr>
      </w:pPr>
      <w:r w:rsidRPr="006F7BA6">
        <w:rPr>
          <w:rFonts w:ascii="仿宋_GB2312" w:eastAsia="仿宋_GB2312" w:hAnsi="仿宋_GB2312" w:cs="仿宋_GB2312" w:hint="eastAsia"/>
          <w:b/>
          <w:color w:val="000000"/>
          <w:sz w:val="24"/>
          <w:szCs w:val="24"/>
        </w:rPr>
        <w:t>（一）赛项设计</w:t>
      </w:r>
    </w:p>
    <w:p w14:paraId="5BCDB7FF" w14:textId="77777777" w:rsidR="00F70844" w:rsidRDefault="00FE2D6C" w:rsidP="006F7BA6">
      <w:pPr>
        <w:snapToGrid w:val="0"/>
        <w:spacing w:line="360" w:lineRule="auto"/>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比赛内容涉及的器材、设备应符合国家有关安全规定。赛项专家组应充分考虑比赛内容和所用器材、耗材可能存在的危险因素，通过完善设计规避风险，采取有效防范措施保证选手备赛和比赛安全。危险提示和防范措施应在赛项技术文件中加以明确。</w:t>
      </w:r>
    </w:p>
    <w:p w14:paraId="7E1891D7" w14:textId="77777777" w:rsidR="00F70844" w:rsidRDefault="00FE2D6C" w:rsidP="006F7BA6">
      <w:pPr>
        <w:snapToGrid w:val="0"/>
        <w:spacing w:line="360" w:lineRule="auto"/>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2.赛项技术文件应包含国家（或行业）有关职业岗位安全的规范、条例和资格证书要求等内容。</w:t>
      </w:r>
    </w:p>
    <w:p w14:paraId="0F9FEE01" w14:textId="77777777" w:rsidR="00F70844" w:rsidRDefault="00FE2D6C" w:rsidP="006F7BA6">
      <w:pPr>
        <w:snapToGrid w:val="0"/>
        <w:spacing w:line="360" w:lineRule="auto"/>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3.赛项执委会须在赛前对本赛项全体裁判员进行裁判培训和安全培训，对服务人员进行安全培训。源于实际生产过程的赛项，须根据《中华人民共和国劳动法》等法律法规，建立完善的安全事故防范制度，并在赛前对选手进行培训，避免发生人身伤害事故。</w:t>
      </w:r>
    </w:p>
    <w:p w14:paraId="057A4A73" w14:textId="77777777" w:rsidR="00F70844" w:rsidRDefault="00FE2D6C" w:rsidP="006F7BA6">
      <w:pPr>
        <w:snapToGrid w:val="0"/>
        <w:spacing w:line="360" w:lineRule="auto"/>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4.赛项执委会须制定专门方案保证比赛命题、赛题保管和评判过程的安全。</w:t>
      </w:r>
    </w:p>
    <w:p w14:paraId="3F86C617" w14:textId="77777777" w:rsidR="00F70844" w:rsidRPr="006F7BA6" w:rsidRDefault="00FE2D6C" w:rsidP="00964C6E">
      <w:pPr>
        <w:snapToGrid w:val="0"/>
        <w:spacing w:line="360" w:lineRule="auto"/>
        <w:ind w:firstLineChars="200" w:firstLine="482"/>
        <w:rPr>
          <w:rFonts w:ascii="仿宋_GB2312" w:eastAsia="仿宋_GB2312" w:hAnsi="仿宋_GB2312" w:cs="仿宋_GB2312"/>
          <w:b/>
          <w:color w:val="000000"/>
          <w:sz w:val="24"/>
          <w:szCs w:val="24"/>
        </w:rPr>
      </w:pPr>
      <w:r w:rsidRPr="006F7BA6">
        <w:rPr>
          <w:rFonts w:ascii="仿宋_GB2312" w:eastAsia="仿宋_GB2312" w:hAnsi="仿宋_GB2312" w:cs="仿宋_GB2312" w:hint="eastAsia"/>
          <w:b/>
          <w:color w:val="000000"/>
          <w:sz w:val="24"/>
          <w:szCs w:val="24"/>
        </w:rPr>
        <w:t>（二）比赛环境</w:t>
      </w:r>
    </w:p>
    <w:p w14:paraId="306A2F8E" w14:textId="77777777" w:rsidR="00F70844" w:rsidRDefault="00FE2D6C" w:rsidP="006F7BA6">
      <w:pPr>
        <w:snapToGrid w:val="0"/>
        <w:spacing w:line="360" w:lineRule="auto"/>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1.环境安全保障</w:t>
      </w:r>
    </w:p>
    <w:p w14:paraId="74AF3433" w14:textId="05468317" w:rsidR="00F70844" w:rsidRDefault="00FE2D6C" w:rsidP="006F7BA6">
      <w:pPr>
        <w:snapToGrid w:val="0"/>
        <w:spacing w:line="360" w:lineRule="auto"/>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赛场组织与管理</w:t>
      </w:r>
      <w:r w:rsidR="00F96B7F">
        <w:rPr>
          <w:rFonts w:ascii="仿宋_GB2312" w:eastAsia="仿宋_GB2312" w:hAnsi="仿宋_GB2312" w:cs="仿宋_GB2312" w:hint="eastAsia"/>
          <w:color w:val="000000"/>
          <w:sz w:val="24"/>
          <w:szCs w:val="24"/>
        </w:rPr>
        <w:t>人</w:t>
      </w:r>
      <w:r>
        <w:rPr>
          <w:rFonts w:ascii="仿宋_GB2312" w:eastAsia="仿宋_GB2312" w:hAnsi="仿宋_GB2312" w:cs="仿宋_GB2312" w:hint="eastAsia"/>
          <w:color w:val="000000"/>
          <w:sz w:val="24"/>
          <w:szCs w:val="24"/>
        </w:rPr>
        <w:t>员应制定安保须知、安全隐患规避方法及突发事件预案，设立</w:t>
      </w:r>
      <w:r w:rsidR="00F96B7F">
        <w:rPr>
          <w:rFonts w:ascii="仿宋_GB2312" w:eastAsia="仿宋_GB2312" w:hAnsi="仿宋_GB2312" w:cs="仿宋_GB2312" w:hint="eastAsia"/>
          <w:color w:val="000000"/>
          <w:sz w:val="24"/>
          <w:szCs w:val="24"/>
        </w:rPr>
        <w:t>紧</w:t>
      </w:r>
      <w:r w:rsidR="00F96B7F">
        <w:rPr>
          <w:rFonts w:ascii="仿宋_GB2312" w:eastAsia="仿宋_GB2312" w:hAnsi="仿宋_GB2312" w:cs="仿宋_GB2312" w:hint="eastAsia"/>
          <w:color w:val="000000"/>
          <w:sz w:val="24"/>
          <w:szCs w:val="24"/>
        </w:rPr>
        <w:lastRenderedPageBreak/>
        <w:t>急疏散路线及通道等，确保比赛期间所有进入竞赛地点的车辆、人员</w:t>
      </w:r>
      <w:r>
        <w:rPr>
          <w:rFonts w:ascii="仿宋_GB2312" w:eastAsia="仿宋_GB2312" w:hAnsi="仿宋_GB2312" w:cs="仿宋_GB2312" w:hint="eastAsia"/>
          <w:color w:val="000000"/>
          <w:sz w:val="24"/>
          <w:szCs w:val="24"/>
        </w:rPr>
        <w:t>凭证入内；严禁携带易燃易爆物、管制刀具等危险品及比赛严令禁止的其他物品进入场地；对于</w:t>
      </w:r>
      <w:r w:rsidR="00F96B7F">
        <w:rPr>
          <w:rFonts w:ascii="仿宋_GB2312" w:eastAsia="仿宋_GB2312" w:hAnsi="仿宋_GB2312" w:cs="仿宋_GB2312" w:hint="eastAsia"/>
          <w:color w:val="000000"/>
          <w:sz w:val="24"/>
          <w:szCs w:val="24"/>
        </w:rPr>
        <w:t>突发</w:t>
      </w:r>
      <w:r>
        <w:rPr>
          <w:rFonts w:ascii="仿宋_GB2312" w:eastAsia="仿宋_GB2312" w:hAnsi="仿宋_GB2312" w:cs="仿宋_GB2312" w:hint="eastAsia"/>
          <w:color w:val="000000"/>
          <w:sz w:val="24"/>
          <w:szCs w:val="24"/>
        </w:rPr>
        <w:t>的拥挤、踩踏、地震、火灾等</w:t>
      </w:r>
      <w:r w:rsidR="00F96B7F">
        <w:rPr>
          <w:rFonts w:ascii="仿宋_GB2312" w:eastAsia="仿宋_GB2312" w:hAnsi="仿宋_GB2312" w:cs="仿宋_GB2312" w:hint="eastAsia"/>
          <w:color w:val="000000"/>
          <w:sz w:val="24"/>
          <w:szCs w:val="24"/>
        </w:rPr>
        <w:t>情况</w:t>
      </w:r>
      <w:r>
        <w:rPr>
          <w:rFonts w:ascii="仿宋_GB2312" w:eastAsia="仿宋_GB2312" w:hAnsi="仿宋_GB2312" w:cs="仿宋_GB2312" w:hint="eastAsia"/>
          <w:color w:val="000000"/>
          <w:sz w:val="24"/>
          <w:szCs w:val="24"/>
        </w:rPr>
        <w:t>进行紧急有效的处置。</w:t>
      </w:r>
    </w:p>
    <w:p w14:paraId="00726BA9" w14:textId="77777777" w:rsidR="00F70844" w:rsidRDefault="00FE2D6C" w:rsidP="006F7BA6">
      <w:pPr>
        <w:snapToGrid w:val="0"/>
        <w:spacing w:line="360" w:lineRule="auto"/>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2.操作安全保障</w:t>
      </w:r>
    </w:p>
    <w:p w14:paraId="4098F1DC" w14:textId="77777777" w:rsidR="00F70844" w:rsidRDefault="00FE2D6C" w:rsidP="006F7BA6">
      <w:pPr>
        <w:snapToGrid w:val="0"/>
        <w:spacing w:line="360" w:lineRule="auto"/>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赛前要对选手进行计算机、网络设备、工具等操作的安全培训，进行安全操作的宣讲，确保每个队员能够安全操作设备后方可进行比赛。裁判员在比赛前，宣读安全注意事项，强调用火、用电安全规则。整个大赛过程邀请当地公安系统、卫生系统和保险系统协助支持。</w:t>
      </w:r>
    </w:p>
    <w:p w14:paraId="468358FE" w14:textId="686E8979" w:rsidR="00F70844" w:rsidRDefault="00FE2D6C" w:rsidP="006F7BA6">
      <w:pPr>
        <w:snapToGrid w:val="0"/>
        <w:spacing w:line="360" w:lineRule="auto"/>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3.赛项执委会须在赛前组织专人对比赛现场、住宿场所和交通保障进行考察，并对安全工作提出明确要求。赛场的布置，赛场内的器材、设备，应符合国家有关安全规定。如有必要，进行赛场仿真模拟测试，以发现可能出现的问题。承办单位赛前须按照赛项执委会要求排除安全隐患</w:t>
      </w:r>
      <w:r w:rsidR="00F96B7F">
        <w:rPr>
          <w:rFonts w:ascii="仿宋_GB2312" w:eastAsia="仿宋_GB2312" w:hAnsi="仿宋_GB2312" w:cs="仿宋_GB2312" w:hint="eastAsia"/>
          <w:color w:val="000000"/>
          <w:sz w:val="24"/>
          <w:szCs w:val="24"/>
        </w:rPr>
        <w:t>，</w:t>
      </w:r>
      <w:r>
        <w:rPr>
          <w:rFonts w:ascii="仿宋_GB2312" w:eastAsia="仿宋_GB2312" w:hAnsi="仿宋_GB2312" w:cs="仿宋_GB2312" w:hint="eastAsia"/>
          <w:color w:val="000000"/>
          <w:sz w:val="24"/>
          <w:szCs w:val="24"/>
        </w:rPr>
        <w:t>各参赛校负责参赛选手旅途及竞赛过程中的安全保障。</w:t>
      </w:r>
    </w:p>
    <w:p w14:paraId="37F9E5EF" w14:textId="77777777" w:rsidR="00F70844" w:rsidRDefault="00FE2D6C" w:rsidP="006F7BA6">
      <w:pPr>
        <w:snapToGrid w:val="0"/>
        <w:spacing w:line="360" w:lineRule="auto"/>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4.赛场周围要设立警戒线，防止无关人员进入发生意外事件。比赛现场内应参照相关职业岗位的要求为选手提供必要的劳动保护。在具有危险性的操作环节，裁判员要严防选手出现错误操作。</w:t>
      </w:r>
    </w:p>
    <w:p w14:paraId="08F6DD9D" w14:textId="77777777" w:rsidR="00F70844" w:rsidRDefault="00FE2D6C" w:rsidP="006F7BA6">
      <w:pPr>
        <w:snapToGrid w:val="0"/>
        <w:spacing w:line="360" w:lineRule="auto"/>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5.承办单位应提供保证应急预案实施的条件。对于比赛内容涉及高空作业、可能有坠物、大用电量、易发生火灾等情况的赛项，必须明确制度和预案，并配备急救人员与设施。</w:t>
      </w:r>
    </w:p>
    <w:p w14:paraId="01A09712" w14:textId="77777777" w:rsidR="00F70844" w:rsidRDefault="00FE2D6C" w:rsidP="006F7BA6">
      <w:pPr>
        <w:snapToGrid w:val="0"/>
        <w:spacing w:line="360" w:lineRule="auto"/>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6.赛项执委会须会同承办单位制定开放赛场和体验区的人员疏导方案。赛场环境中存在人员密集、车流人流交错的区域，除了设置齐全的指示标志外，增加引导人员，并开辟备用通道。</w:t>
      </w:r>
    </w:p>
    <w:p w14:paraId="08D04883" w14:textId="77777777" w:rsidR="00F70844" w:rsidRDefault="00FE2D6C" w:rsidP="006F7BA6">
      <w:pPr>
        <w:snapToGrid w:val="0"/>
        <w:spacing w:line="360" w:lineRule="auto"/>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7.大赛期间，赛项承办单位须在赛场管理的关键岗位，增加力量，建立安全管理日志。</w:t>
      </w:r>
    </w:p>
    <w:p w14:paraId="397A7B32" w14:textId="77777777" w:rsidR="00F70844" w:rsidRDefault="00FE2D6C" w:rsidP="006F7BA6">
      <w:pPr>
        <w:snapToGrid w:val="0"/>
        <w:spacing w:line="360" w:lineRule="auto"/>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8.参赛选手进入赛位、赛事裁判工作人员进入工作场所，严禁携带通讯、照相摄录设备，禁止携带记录用具。如确有需要，由赛场统一配置、统一管理。赛项可根据需要配置安检设备对进入赛场重要部位的人员进行安检。</w:t>
      </w:r>
    </w:p>
    <w:p w14:paraId="2AD4F595" w14:textId="77777777" w:rsidR="00F70844" w:rsidRDefault="00FE2D6C">
      <w:pPr>
        <w:snapToGrid w:val="0"/>
        <w:spacing w:line="360" w:lineRule="auto"/>
        <w:ind w:firstLineChars="200" w:firstLine="480"/>
        <w:rPr>
          <w:rFonts w:ascii="黑体" w:eastAsia="黑体" w:hAnsi="黑体"/>
          <w:sz w:val="24"/>
          <w:szCs w:val="24"/>
        </w:rPr>
      </w:pPr>
      <w:r>
        <w:rPr>
          <w:rFonts w:ascii="黑体" w:eastAsia="黑体" w:hAnsi="黑体" w:hint="eastAsia"/>
          <w:sz w:val="24"/>
          <w:szCs w:val="24"/>
        </w:rPr>
        <w:t>十三、申诉与仲裁</w:t>
      </w:r>
    </w:p>
    <w:p w14:paraId="7E554743" w14:textId="77777777" w:rsidR="006914F5" w:rsidRPr="006914F5" w:rsidRDefault="006914F5" w:rsidP="006914F5">
      <w:pPr>
        <w:snapToGrid w:val="0"/>
        <w:spacing w:line="360" w:lineRule="auto"/>
        <w:ind w:firstLineChars="200" w:firstLine="480"/>
        <w:rPr>
          <w:rFonts w:ascii="仿宋_GB2312" w:eastAsia="仿宋_GB2312" w:hAnsi="仿宋_GB2312" w:cs="仿宋_GB2312"/>
          <w:color w:val="000000"/>
          <w:sz w:val="24"/>
          <w:szCs w:val="24"/>
        </w:rPr>
      </w:pPr>
      <w:r w:rsidRPr="006914F5">
        <w:rPr>
          <w:rFonts w:ascii="仿宋_GB2312" w:eastAsia="仿宋_GB2312" w:hAnsi="仿宋_GB2312" w:cs="仿宋_GB2312" w:hint="eastAsia"/>
          <w:color w:val="000000"/>
          <w:sz w:val="24"/>
          <w:szCs w:val="24"/>
        </w:rPr>
        <w:lastRenderedPageBreak/>
        <w:t>大赛采取二级仲裁机制。各赛项设赛项仲裁工作组，大赛执委会设仲裁委员会。各参赛队对不符合大赛和赛项规程规定的仪器、设备、工装、材料、物件、计算机软硬件、竞赛使用工具、用品，竞赛执裁、赛场管理，以及工作人员的不规范行为等，可向赛项仲裁工作组提出申诉。申诉主体为参赛队领队。申诉启动时，领队向赛项仲裁工作组递交亲笔签字同意的书面申诉报告。申诉报告应对申诉事件的现象、发生时间、涉及人员、申诉依据等进行充分、实事求是的叙述。非书面申诉不予受理。</w:t>
      </w:r>
    </w:p>
    <w:p w14:paraId="3A0DAE2C" w14:textId="289BD23F" w:rsidR="006914F5" w:rsidRPr="006F7BA6" w:rsidRDefault="006914F5" w:rsidP="006914F5">
      <w:pPr>
        <w:snapToGrid w:val="0"/>
        <w:spacing w:line="360" w:lineRule="auto"/>
        <w:ind w:firstLineChars="200" w:firstLine="480"/>
        <w:rPr>
          <w:rFonts w:ascii="仿宋_GB2312" w:eastAsia="仿宋_GB2312" w:hAnsi="仿宋_GB2312" w:cs="仿宋_GB2312"/>
          <w:color w:val="000000"/>
          <w:sz w:val="24"/>
          <w:szCs w:val="24"/>
        </w:rPr>
      </w:pPr>
      <w:r w:rsidRPr="006914F5">
        <w:rPr>
          <w:rFonts w:ascii="仿宋_GB2312" w:eastAsia="仿宋_GB2312" w:hAnsi="仿宋_GB2312" w:cs="仿宋_GB2312" w:hint="eastAsia"/>
          <w:color w:val="000000"/>
          <w:sz w:val="24"/>
          <w:szCs w:val="24"/>
        </w:rPr>
        <w:t>提出申诉的时间应在竞赛结束后（选手赛场竞赛内容全部完成）2小时内，超过时效不予受理。赛项仲裁工作组在接到申诉报告后的2小时内组织复议，并及时将复议结果以书面形式告知申诉方。申诉方对复议结果仍有异议，可由市（高职院校）领队向仲裁委员会提出申诉。仲裁委员会的仲裁结果为最终结果。申诉方可随时提出放弃申诉。</w:t>
      </w:r>
    </w:p>
    <w:p w14:paraId="63F6846C" w14:textId="77777777" w:rsidR="00F70844" w:rsidRDefault="00FE2D6C">
      <w:pPr>
        <w:snapToGrid w:val="0"/>
        <w:spacing w:line="360" w:lineRule="auto"/>
        <w:ind w:firstLineChars="200" w:firstLine="480"/>
        <w:rPr>
          <w:rFonts w:ascii="黑体" w:eastAsia="黑体" w:hAnsi="黑体"/>
          <w:sz w:val="24"/>
          <w:szCs w:val="24"/>
        </w:rPr>
      </w:pPr>
      <w:r>
        <w:rPr>
          <w:rFonts w:ascii="黑体" w:eastAsia="黑体" w:hAnsi="黑体" w:hint="eastAsia"/>
          <w:sz w:val="24"/>
          <w:szCs w:val="24"/>
        </w:rPr>
        <w:t>十四、竞赛观摩</w:t>
      </w:r>
    </w:p>
    <w:p w14:paraId="0342FC54" w14:textId="77777777" w:rsidR="00F70844" w:rsidRPr="006F7BA6" w:rsidRDefault="00FE2D6C">
      <w:pPr>
        <w:snapToGrid w:val="0"/>
        <w:spacing w:line="360" w:lineRule="auto"/>
        <w:ind w:firstLineChars="200" w:firstLine="480"/>
        <w:rPr>
          <w:rFonts w:ascii="仿宋_GB2312" w:eastAsia="仿宋_GB2312" w:hAnsi="仿宋_GB2312" w:cs="仿宋_GB2312"/>
          <w:color w:val="000000"/>
          <w:sz w:val="24"/>
          <w:szCs w:val="24"/>
        </w:rPr>
      </w:pPr>
      <w:r w:rsidRPr="006F7BA6">
        <w:rPr>
          <w:rFonts w:ascii="仿宋_GB2312" w:eastAsia="仿宋_GB2312" w:hAnsi="仿宋_GB2312" w:cs="仿宋_GB2312" w:hint="eastAsia"/>
          <w:color w:val="000000"/>
          <w:sz w:val="24"/>
          <w:szCs w:val="24"/>
        </w:rPr>
        <w:t>本赛项将会设置观摩区，使用大屏幕实时显示竞赛实况。</w:t>
      </w:r>
    </w:p>
    <w:p w14:paraId="3BD6D4DE" w14:textId="77777777" w:rsidR="00F70844" w:rsidRPr="006F7BA6" w:rsidRDefault="00FE2D6C">
      <w:pPr>
        <w:snapToGrid w:val="0"/>
        <w:spacing w:line="360" w:lineRule="auto"/>
        <w:ind w:firstLineChars="200" w:firstLine="480"/>
        <w:rPr>
          <w:rFonts w:ascii="仿宋_GB2312" w:eastAsia="仿宋_GB2312" w:hAnsi="仿宋_GB2312" w:cs="仿宋_GB2312"/>
          <w:color w:val="000000"/>
          <w:sz w:val="24"/>
          <w:szCs w:val="24"/>
        </w:rPr>
      </w:pPr>
      <w:r w:rsidRPr="006F7BA6">
        <w:rPr>
          <w:rFonts w:ascii="仿宋_GB2312" w:eastAsia="仿宋_GB2312" w:hAnsi="仿宋_GB2312" w:cs="仿宋_GB2312" w:hint="eastAsia"/>
          <w:color w:val="000000"/>
          <w:sz w:val="24"/>
          <w:szCs w:val="24"/>
        </w:rPr>
        <w:t>竞赛环境依据竞赛需求和职业特点设计，在竞赛不被干扰的前提下安全开放部分赛场。观摩人员需佩戴观摩证件在工作人员带领下沿指定路线、在指定区域内到现场观赛。</w:t>
      </w:r>
    </w:p>
    <w:p w14:paraId="3BB124E3" w14:textId="77777777" w:rsidR="00F70844" w:rsidRDefault="00FE2D6C">
      <w:pPr>
        <w:snapToGrid w:val="0"/>
        <w:spacing w:line="360" w:lineRule="auto"/>
        <w:ind w:firstLineChars="200" w:firstLine="480"/>
        <w:rPr>
          <w:rFonts w:ascii="黑体" w:eastAsia="黑体" w:hAnsi="黑体"/>
          <w:sz w:val="24"/>
          <w:szCs w:val="24"/>
        </w:rPr>
      </w:pPr>
      <w:r>
        <w:rPr>
          <w:rFonts w:ascii="黑体" w:eastAsia="黑体" w:hAnsi="黑体" w:hint="eastAsia"/>
          <w:sz w:val="24"/>
          <w:szCs w:val="24"/>
        </w:rPr>
        <w:t>十五、竞赛直播</w:t>
      </w:r>
    </w:p>
    <w:p w14:paraId="15E0F9F3" w14:textId="77777777" w:rsidR="00F70844" w:rsidRDefault="00FE2D6C" w:rsidP="006F7BA6">
      <w:pPr>
        <w:snapToGrid w:val="0"/>
        <w:spacing w:line="360" w:lineRule="auto"/>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根据本赛项竞赛需求，设立直播观摩室，进行现场直播。所有到会人员可观摩直播或根据安排入场观摩。</w:t>
      </w:r>
    </w:p>
    <w:p w14:paraId="72E19ED0" w14:textId="77777777" w:rsidR="00F70844" w:rsidRDefault="00FE2D6C">
      <w:pPr>
        <w:snapToGrid w:val="0"/>
        <w:spacing w:line="360" w:lineRule="auto"/>
        <w:ind w:firstLineChars="200" w:firstLine="480"/>
        <w:rPr>
          <w:rFonts w:ascii="黑体" w:eastAsia="黑体" w:hAnsi="黑体"/>
          <w:sz w:val="24"/>
          <w:szCs w:val="24"/>
        </w:rPr>
      </w:pPr>
      <w:r>
        <w:rPr>
          <w:rFonts w:ascii="黑体" w:eastAsia="黑体" w:hAnsi="黑体" w:hint="eastAsia"/>
          <w:sz w:val="24"/>
          <w:szCs w:val="24"/>
        </w:rPr>
        <w:t>十六、竞赛须知</w:t>
      </w:r>
    </w:p>
    <w:p w14:paraId="549692F6" w14:textId="77777777" w:rsidR="00F70844" w:rsidRPr="006F7BA6" w:rsidRDefault="00FE2D6C" w:rsidP="00964C6E">
      <w:pPr>
        <w:snapToGrid w:val="0"/>
        <w:spacing w:line="360" w:lineRule="auto"/>
        <w:ind w:firstLineChars="200" w:firstLine="482"/>
        <w:rPr>
          <w:rFonts w:ascii="仿宋_GB2312" w:eastAsia="仿宋_GB2312" w:hAnsi="仿宋_GB2312" w:cs="仿宋_GB2312"/>
          <w:b/>
          <w:color w:val="000000"/>
          <w:sz w:val="24"/>
          <w:szCs w:val="24"/>
        </w:rPr>
      </w:pPr>
      <w:r w:rsidRPr="006F7BA6">
        <w:rPr>
          <w:rFonts w:ascii="仿宋_GB2312" w:eastAsia="仿宋_GB2312" w:hAnsi="仿宋_GB2312" w:cs="仿宋_GB2312" w:hint="eastAsia"/>
          <w:b/>
          <w:color w:val="000000"/>
          <w:sz w:val="24"/>
          <w:szCs w:val="24"/>
        </w:rPr>
        <w:t>（一） 参赛队须知</w:t>
      </w:r>
    </w:p>
    <w:p w14:paraId="2F90DBE2" w14:textId="77777777" w:rsidR="00F70844" w:rsidRDefault="00FE2D6C" w:rsidP="006F7BA6">
      <w:pPr>
        <w:snapToGrid w:val="0"/>
        <w:spacing w:line="360" w:lineRule="auto"/>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1.各参赛队要发扬良好道德风尚，听从指挥，服从裁判，不弄虚作假。如发现弄虚作假者，取消参赛资格，名次无效。</w:t>
      </w:r>
    </w:p>
    <w:p w14:paraId="635031E2" w14:textId="77777777" w:rsidR="00F70844" w:rsidRDefault="00FE2D6C" w:rsidP="006F7BA6">
      <w:pPr>
        <w:snapToGrid w:val="0"/>
        <w:spacing w:line="360" w:lineRule="auto"/>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2.各参赛队领队要坚决执行竞赛的各项规定，加强对参赛人员的管理，做好赛前准备工作，督促选手带好证件等竞赛相关材料。</w:t>
      </w:r>
    </w:p>
    <w:p w14:paraId="1696A191" w14:textId="77777777" w:rsidR="00F70844" w:rsidRDefault="00FE2D6C" w:rsidP="006F7BA6">
      <w:pPr>
        <w:snapToGrid w:val="0"/>
        <w:spacing w:line="360" w:lineRule="auto"/>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3.竞赛过程中，除参加当场次竞赛的选手、执行裁判员、现场工作人员和经批准的人员外，领队、指导教师及其他人员一律不得进入竞赛现场。</w:t>
      </w:r>
    </w:p>
    <w:p w14:paraId="2BC0F1D2" w14:textId="77777777" w:rsidR="00F70844" w:rsidRDefault="00FE2D6C" w:rsidP="006F7BA6">
      <w:pPr>
        <w:snapToGrid w:val="0"/>
        <w:spacing w:line="360" w:lineRule="auto"/>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4.参赛队若对竞赛过程有异议，在规定的时间内由领队向赛项仲裁工作组提出书面报告。</w:t>
      </w:r>
    </w:p>
    <w:p w14:paraId="2409DD55" w14:textId="32DDCC9B" w:rsidR="00F70844" w:rsidRDefault="00FE2D6C" w:rsidP="006F7BA6">
      <w:pPr>
        <w:snapToGrid w:val="0"/>
        <w:spacing w:line="360" w:lineRule="auto"/>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lastRenderedPageBreak/>
        <w:t>5.对申诉的仲裁结果，领队要带头服从和执行，并做好选手工作。参赛选手不得因申诉或</w:t>
      </w:r>
      <w:r w:rsidR="00576601">
        <w:rPr>
          <w:rFonts w:ascii="仿宋_GB2312" w:eastAsia="仿宋_GB2312" w:hAnsi="仿宋_GB2312" w:cs="仿宋_GB2312" w:hint="eastAsia"/>
          <w:color w:val="000000"/>
          <w:sz w:val="24"/>
          <w:szCs w:val="24"/>
        </w:rPr>
        <w:t>对</w:t>
      </w:r>
      <w:r>
        <w:rPr>
          <w:rFonts w:ascii="仿宋_GB2312" w:eastAsia="仿宋_GB2312" w:hAnsi="仿宋_GB2312" w:cs="仿宋_GB2312" w:hint="eastAsia"/>
          <w:color w:val="000000"/>
          <w:sz w:val="24"/>
          <w:szCs w:val="24"/>
        </w:rPr>
        <w:t>处理意见不服而停止竞赛，否则以弃权处理。</w:t>
      </w:r>
    </w:p>
    <w:p w14:paraId="297CC9C4" w14:textId="77777777" w:rsidR="00F70844" w:rsidRDefault="00FE2D6C" w:rsidP="006F7BA6">
      <w:pPr>
        <w:snapToGrid w:val="0"/>
        <w:spacing w:line="360" w:lineRule="auto"/>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6.指导老师应及时查看大赛专用网页有关赛项的通知和内容，认真研究和掌握本赛项竞赛的规程、技术规范和赛场要求，指导选手做好赛前的一切技术准备和竞赛准备。</w:t>
      </w:r>
    </w:p>
    <w:p w14:paraId="33552D69" w14:textId="77777777" w:rsidR="00F70844" w:rsidRDefault="00FE2D6C" w:rsidP="006F7BA6">
      <w:pPr>
        <w:snapToGrid w:val="0"/>
        <w:spacing w:line="360" w:lineRule="auto"/>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7.参赛队领队应对本队参赛队员和指导教师的参赛期间安全负责，参赛学校须为参赛选手和指导教师购买意外保险。</w:t>
      </w:r>
    </w:p>
    <w:p w14:paraId="65BBDA60" w14:textId="77777777" w:rsidR="00F70844" w:rsidRDefault="00FE2D6C" w:rsidP="006F7BA6">
      <w:pPr>
        <w:snapToGrid w:val="0"/>
        <w:spacing w:line="360" w:lineRule="auto"/>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8.领队和指导教师应在赛后做好赛事总结和工作总结。</w:t>
      </w:r>
    </w:p>
    <w:p w14:paraId="72B58EC8" w14:textId="77777777" w:rsidR="00F70844" w:rsidRPr="006F7BA6" w:rsidRDefault="00FE2D6C" w:rsidP="00964C6E">
      <w:pPr>
        <w:snapToGrid w:val="0"/>
        <w:spacing w:line="360" w:lineRule="auto"/>
        <w:ind w:firstLineChars="200" w:firstLine="482"/>
        <w:rPr>
          <w:rFonts w:ascii="仿宋_GB2312" w:eastAsia="仿宋_GB2312" w:hAnsi="仿宋_GB2312" w:cs="仿宋_GB2312"/>
          <w:b/>
          <w:color w:val="000000"/>
          <w:sz w:val="24"/>
          <w:szCs w:val="24"/>
        </w:rPr>
      </w:pPr>
      <w:r w:rsidRPr="006F7BA6">
        <w:rPr>
          <w:rFonts w:ascii="仿宋_GB2312" w:eastAsia="仿宋_GB2312" w:hAnsi="仿宋_GB2312" w:cs="仿宋_GB2312" w:hint="eastAsia"/>
          <w:b/>
          <w:color w:val="000000"/>
          <w:sz w:val="24"/>
          <w:szCs w:val="24"/>
        </w:rPr>
        <w:t>（二）指导教师须知</w:t>
      </w:r>
    </w:p>
    <w:p w14:paraId="3A337CCD" w14:textId="77777777" w:rsidR="00F70844" w:rsidRPr="006F7BA6" w:rsidRDefault="00FE2D6C" w:rsidP="006F7BA6">
      <w:pPr>
        <w:snapToGrid w:val="0"/>
        <w:spacing w:line="360" w:lineRule="auto"/>
        <w:ind w:firstLineChars="200" w:firstLine="480"/>
        <w:rPr>
          <w:rFonts w:ascii="仿宋_GB2312" w:eastAsia="仿宋_GB2312" w:hAnsi="仿宋_GB2312" w:cs="仿宋_GB2312"/>
          <w:color w:val="000000"/>
          <w:sz w:val="24"/>
          <w:szCs w:val="24"/>
        </w:rPr>
      </w:pPr>
      <w:r w:rsidRPr="006F7BA6">
        <w:rPr>
          <w:rFonts w:ascii="仿宋_GB2312" w:eastAsia="仿宋_GB2312" w:hAnsi="仿宋_GB2312" w:cs="仿宋_GB2312" w:hint="eastAsia"/>
          <w:color w:val="000000"/>
          <w:sz w:val="24"/>
          <w:szCs w:val="24"/>
        </w:rPr>
        <w:t>1.各参赛代表队要发扬良好道德风尚，听从指挥，服从裁判，不弄虚作假。如发现弄虚作假者，取消参赛资格，名次无效。</w:t>
      </w:r>
    </w:p>
    <w:p w14:paraId="64479EE9" w14:textId="77777777" w:rsidR="00F70844" w:rsidRPr="006F7BA6" w:rsidRDefault="00FE2D6C" w:rsidP="006F7BA6">
      <w:pPr>
        <w:snapToGrid w:val="0"/>
        <w:spacing w:line="360" w:lineRule="auto"/>
        <w:ind w:firstLineChars="200" w:firstLine="480"/>
        <w:rPr>
          <w:rFonts w:ascii="仿宋_GB2312" w:eastAsia="仿宋_GB2312" w:hAnsi="仿宋_GB2312" w:cs="仿宋_GB2312"/>
          <w:color w:val="000000"/>
          <w:sz w:val="24"/>
          <w:szCs w:val="24"/>
        </w:rPr>
      </w:pPr>
      <w:r w:rsidRPr="006F7BA6">
        <w:rPr>
          <w:rFonts w:ascii="仿宋_GB2312" w:eastAsia="仿宋_GB2312" w:hAnsi="仿宋_GB2312" w:cs="仿宋_GB2312" w:hint="eastAsia"/>
          <w:color w:val="000000"/>
          <w:sz w:val="24"/>
          <w:szCs w:val="24"/>
        </w:rPr>
        <w:t>2.各代表队领队要坚决执行竞赛的各项规定，加强对参赛人员的管理，做好赛前准备工作，督促选手带好证件等竞赛相关材料。</w:t>
      </w:r>
    </w:p>
    <w:p w14:paraId="2AA833B4" w14:textId="77777777" w:rsidR="00F70844" w:rsidRPr="006F7BA6" w:rsidRDefault="00FE2D6C" w:rsidP="006F7BA6">
      <w:pPr>
        <w:snapToGrid w:val="0"/>
        <w:spacing w:line="360" w:lineRule="auto"/>
        <w:ind w:firstLineChars="200" w:firstLine="480"/>
        <w:rPr>
          <w:rFonts w:ascii="仿宋_GB2312" w:eastAsia="仿宋_GB2312" w:hAnsi="仿宋_GB2312" w:cs="仿宋_GB2312"/>
          <w:color w:val="000000"/>
          <w:sz w:val="24"/>
          <w:szCs w:val="24"/>
        </w:rPr>
      </w:pPr>
      <w:r w:rsidRPr="006F7BA6">
        <w:rPr>
          <w:rFonts w:ascii="仿宋_GB2312" w:eastAsia="仿宋_GB2312" w:hAnsi="仿宋_GB2312" w:cs="仿宋_GB2312" w:hint="eastAsia"/>
          <w:color w:val="000000"/>
          <w:sz w:val="24"/>
          <w:szCs w:val="24"/>
        </w:rPr>
        <w:t>3.竞赛过程中，除参加当场次竞赛的选手、执行裁判员、现场工作人员和经批准的人员外，领队、指导教师及其他人员一律不得进入竞赛现场。</w:t>
      </w:r>
    </w:p>
    <w:p w14:paraId="11D438D1" w14:textId="77777777" w:rsidR="00F70844" w:rsidRPr="006F7BA6" w:rsidRDefault="00FE2D6C" w:rsidP="006F7BA6">
      <w:pPr>
        <w:snapToGrid w:val="0"/>
        <w:spacing w:line="360" w:lineRule="auto"/>
        <w:ind w:firstLineChars="200" w:firstLine="480"/>
        <w:rPr>
          <w:rFonts w:ascii="仿宋_GB2312" w:eastAsia="仿宋_GB2312" w:hAnsi="仿宋_GB2312" w:cs="仿宋_GB2312"/>
          <w:color w:val="000000"/>
          <w:sz w:val="24"/>
          <w:szCs w:val="24"/>
        </w:rPr>
      </w:pPr>
      <w:r w:rsidRPr="006F7BA6">
        <w:rPr>
          <w:rFonts w:ascii="仿宋_GB2312" w:eastAsia="仿宋_GB2312" w:hAnsi="仿宋_GB2312" w:cs="仿宋_GB2312" w:hint="eastAsia"/>
          <w:color w:val="000000"/>
          <w:sz w:val="24"/>
          <w:szCs w:val="24"/>
        </w:rPr>
        <w:t>4.参赛代表队若对竞赛过程有异议，在规定的时间内由领队向赛项仲裁工作组提出书面报告。</w:t>
      </w:r>
    </w:p>
    <w:p w14:paraId="159454CA" w14:textId="77777777" w:rsidR="00F70844" w:rsidRPr="006F7BA6" w:rsidRDefault="00FE2D6C" w:rsidP="006F7BA6">
      <w:pPr>
        <w:snapToGrid w:val="0"/>
        <w:spacing w:line="360" w:lineRule="auto"/>
        <w:ind w:firstLineChars="200" w:firstLine="480"/>
        <w:rPr>
          <w:rFonts w:ascii="仿宋_GB2312" w:eastAsia="仿宋_GB2312" w:hAnsi="仿宋_GB2312" w:cs="仿宋_GB2312"/>
          <w:color w:val="000000"/>
          <w:sz w:val="24"/>
          <w:szCs w:val="24"/>
        </w:rPr>
      </w:pPr>
      <w:r w:rsidRPr="006F7BA6">
        <w:rPr>
          <w:rFonts w:ascii="仿宋_GB2312" w:eastAsia="仿宋_GB2312" w:hAnsi="仿宋_GB2312" w:cs="仿宋_GB2312" w:hint="eastAsia"/>
          <w:color w:val="000000"/>
          <w:sz w:val="24"/>
          <w:szCs w:val="24"/>
        </w:rPr>
        <w:t>5.对申诉的仲裁结果，领队要带头服从和执行，并做好选手工作。参赛选手不得因申诉或对处理意见不服而停止竞赛，否则以弃权处理。</w:t>
      </w:r>
    </w:p>
    <w:p w14:paraId="768578F6" w14:textId="77777777" w:rsidR="00F70844" w:rsidRPr="006F7BA6" w:rsidRDefault="00FE2D6C" w:rsidP="006F7BA6">
      <w:pPr>
        <w:snapToGrid w:val="0"/>
        <w:spacing w:line="360" w:lineRule="auto"/>
        <w:ind w:firstLineChars="200" w:firstLine="480"/>
        <w:rPr>
          <w:rFonts w:ascii="仿宋_GB2312" w:eastAsia="仿宋_GB2312" w:hAnsi="仿宋_GB2312" w:cs="仿宋_GB2312"/>
          <w:color w:val="000000"/>
          <w:sz w:val="24"/>
          <w:szCs w:val="24"/>
        </w:rPr>
      </w:pPr>
      <w:r w:rsidRPr="006F7BA6">
        <w:rPr>
          <w:rFonts w:ascii="仿宋_GB2312" w:eastAsia="仿宋_GB2312" w:hAnsi="仿宋_GB2312" w:cs="仿宋_GB2312" w:hint="eastAsia"/>
          <w:color w:val="000000"/>
          <w:sz w:val="24"/>
          <w:szCs w:val="24"/>
        </w:rPr>
        <w:t>6.指导老师应及时查看大赛专用网页有关赛项的通知和内容，认真研究和掌握本赛项竞赛的规程、技术规范和赛场要求，指导选手做好赛前的一切技术准备和竞赛准备。</w:t>
      </w:r>
    </w:p>
    <w:p w14:paraId="797E5C51" w14:textId="77777777" w:rsidR="00F70844" w:rsidRPr="006F7BA6" w:rsidRDefault="00FE2D6C" w:rsidP="00964C6E">
      <w:pPr>
        <w:snapToGrid w:val="0"/>
        <w:spacing w:line="360" w:lineRule="auto"/>
        <w:ind w:firstLineChars="200" w:firstLine="482"/>
        <w:rPr>
          <w:rFonts w:ascii="仿宋_GB2312" w:eastAsia="仿宋_GB2312" w:hAnsi="仿宋_GB2312" w:cs="仿宋_GB2312"/>
          <w:b/>
          <w:color w:val="000000"/>
          <w:sz w:val="24"/>
          <w:szCs w:val="24"/>
        </w:rPr>
      </w:pPr>
      <w:r w:rsidRPr="006F7BA6">
        <w:rPr>
          <w:rFonts w:ascii="仿宋_GB2312" w:eastAsia="仿宋_GB2312" w:hAnsi="仿宋_GB2312" w:cs="仿宋_GB2312" w:hint="eastAsia"/>
          <w:b/>
          <w:color w:val="000000"/>
          <w:sz w:val="24"/>
          <w:szCs w:val="24"/>
        </w:rPr>
        <w:t>（三）参赛选手须知</w:t>
      </w:r>
    </w:p>
    <w:p w14:paraId="7FA87F71" w14:textId="77777777" w:rsidR="00F70844" w:rsidRDefault="00FE2D6C" w:rsidP="006F7BA6">
      <w:pPr>
        <w:snapToGrid w:val="0"/>
        <w:spacing w:line="360" w:lineRule="auto"/>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1.参赛选手应按有关要求如实填报个人信息，否则取消竞赛资格。</w:t>
      </w:r>
    </w:p>
    <w:p w14:paraId="7E2E012A" w14:textId="77777777" w:rsidR="00F70844" w:rsidRDefault="00FE2D6C" w:rsidP="006F7BA6">
      <w:pPr>
        <w:snapToGrid w:val="0"/>
        <w:spacing w:line="360" w:lineRule="auto"/>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2.参赛学生凭身份证、学生证参加竞赛。</w:t>
      </w:r>
    </w:p>
    <w:p w14:paraId="45EFB6D9" w14:textId="77777777" w:rsidR="00F70844" w:rsidRDefault="00FE2D6C" w:rsidP="006F7BA6">
      <w:pPr>
        <w:snapToGrid w:val="0"/>
        <w:spacing w:line="360" w:lineRule="auto"/>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3.参加选手应认真学习领会本次竞赛相关文件，自觉遵守大赛纪律，服从指挥，听从安排，文明参赛。</w:t>
      </w:r>
    </w:p>
    <w:p w14:paraId="18466FC9" w14:textId="77777777" w:rsidR="00F70844" w:rsidRDefault="00FE2D6C" w:rsidP="006F7BA6">
      <w:pPr>
        <w:snapToGrid w:val="0"/>
        <w:spacing w:line="360" w:lineRule="auto"/>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4.参加选手请勿携带任何电子设备及其他资料、用品进入赛场。</w:t>
      </w:r>
    </w:p>
    <w:p w14:paraId="613B3A66" w14:textId="77777777" w:rsidR="00F70844" w:rsidRDefault="00FE2D6C" w:rsidP="006F7BA6">
      <w:pPr>
        <w:snapToGrid w:val="0"/>
        <w:spacing w:line="360" w:lineRule="auto"/>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5.参赛选手应按照规定时间抵达赛场，凭身份证、学生证检录，按要求入场，不得</w:t>
      </w:r>
      <w:r>
        <w:rPr>
          <w:rFonts w:ascii="仿宋_GB2312" w:eastAsia="仿宋_GB2312" w:hAnsi="仿宋_GB2312" w:cs="仿宋_GB2312" w:hint="eastAsia"/>
          <w:color w:val="000000"/>
          <w:sz w:val="24"/>
          <w:szCs w:val="24"/>
        </w:rPr>
        <w:lastRenderedPageBreak/>
        <w:t>迟到早退。</w:t>
      </w:r>
    </w:p>
    <w:p w14:paraId="383C46BA" w14:textId="77777777" w:rsidR="00F70844" w:rsidRDefault="00FE2D6C" w:rsidP="006F7BA6">
      <w:pPr>
        <w:snapToGrid w:val="0"/>
        <w:spacing w:line="360" w:lineRule="auto"/>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6.参赛选手应增强角色意识，科学合理分工与合作。</w:t>
      </w:r>
    </w:p>
    <w:p w14:paraId="7B722815" w14:textId="77777777" w:rsidR="00F70844" w:rsidRDefault="00FE2D6C" w:rsidP="006F7BA6">
      <w:pPr>
        <w:snapToGrid w:val="0"/>
        <w:spacing w:line="360" w:lineRule="auto"/>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7.参赛选手应按有关要求在指定位置就坐。</w:t>
      </w:r>
    </w:p>
    <w:p w14:paraId="657897A7" w14:textId="77777777" w:rsidR="00F70844" w:rsidRDefault="00FE2D6C" w:rsidP="006F7BA6">
      <w:pPr>
        <w:snapToGrid w:val="0"/>
        <w:spacing w:line="360" w:lineRule="auto"/>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8.参赛选手须在确认竞赛内容和现场设备等无误后开始竞赛。在竞赛过程中，确因计算机软件或硬件故障，致使操作无法继续的，经项目裁判长确认，予以启用备用计算机。</w:t>
      </w:r>
    </w:p>
    <w:p w14:paraId="5E5EBC68" w14:textId="2B362455" w:rsidR="00F70844" w:rsidRDefault="00FE2D6C" w:rsidP="006F7BA6">
      <w:pPr>
        <w:snapToGrid w:val="0"/>
        <w:spacing w:line="360" w:lineRule="auto"/>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9.各参赛选手必须按规范要求操作竞赛设备。一旦</w:t>
      </w:r>
      <w:r w:rsidR="00230B16">
        <w:rPr>
          <w:rFonts w:ascii="仿宋_GB2312" w:eastAsia="仿宋_GB2312" w:hAnsi="仿宋_GB2312" w:cs="仿宋_GB2312" w:hint="eastAsia"/>
          <w:color w:val="000000"/>
          <w:sz w:val="24"/>
          <w:szCs w:val="24"/>
        </w:rPr>
        <w:t>因</w:t>
      </w:r>
      <w:r w:rsidR="00230B16" w:rsidRPr="00230B16">
        <w:rPr>
          <w:rFonts w:ascii="仿宋_GB2312" w:eastAsia="仿宋_GB2312" w:hAnsi="仿宋_GB2312" w:cs="仿宋_GB2312" w:hint="eastAsia"/>
          <w:color w:val="000000"/>
          <w:sz w:val="24"/>
          <w:szCs w:val="24"/>
        </w:rPr>
        <w:t>参赛选手原因</w:t>
      </w:r>
      <w:r>
        <w:rPr>
          <w:rFonts w:ascii="仿宋_GB2312" w:eastAsia="仿宋_GB2312" w:hAnsi="仿宋_GB2312" w:cs="仿宋_GB2312" w:hint="eastAsia"/>
          <w:color w:val="000000"/>
          <w:sz w:val="24"/>
          <w:szCs w:val="24"/>
        </w:rPr>
        <w:t>出现较严重的安全事故，经裁判长批准后将立即取消其参赛资格。</w:t>
      </w:r>
    </w:p>
    <w:p w14:paraId="736EBA58" w14:textId="77777777" w:rsidR="00F70844" w:rsidRDefault="00FE2D6C" w:rsidP="006F7BA6">
      <w:pPr>
        <w:snapToGrid w:val="0"/>
        <w:spacing w:line="360" w:lineRule="auto"/>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10.参赛选手需详细阅读赛题中竞赛文档命名的要求，不得在提交的竞赛文档中标识出任何关于参赛选手地名、校名、姓名、参赛编号等信息，否则取消竞赛成绩。</w:t>
      </w:r>
    </w:p>
    <w:p w14:paraId="79EFB6A1" w14:textId="77777777" w:rsidR="00F70844" w:rsidRDefault="00FE2D6C" w:rsidP="006F7BA6">
      <w:pPr>
        <w:snapToGrid w:val="0"/>
        <w:spacing w:line="360" w:lineRule="auto"/>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11.竞赛时间终了，选手应全体起立，结束操作。将资料和工具整齐摆放在操作平台上，经工作人员清点，参赛队队长签字确认后可离开赛场，离开赛场时不得带走任何资料；工具、设备损坏的，须有实物存在；工具、设备丢失的，参赛队照价赔偿。</w:t>
      </w:r>
    </w:p>
    <w:p w14:paraId="7C3E37A5" w14:textId="77777777" w:rsidR="00F70844" w:rsidRDefault="00FE2D6C" w:rsidP="006F7BA6">
      <w:pPr>
        <w:snapToGrid w:val="0"/>
        <w:spacing w:line="360" w:lineRule="auto"/>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12.在竞赛期间，未经执委会批准，参赛选手不得接受其他单位和个人进行的与竞赛内容相关的采访。参赛选手不得将竞赛的相关信息私自公布。</w:t>
      </w:r>
    </w:p>
    <w:p w14:paraId="79E9AA33" w14:textId="77777777" w:rsidR="00F70844" w:rsidRDefault="00FE2D6C" w:rsidP="006F7BA6">
      <w:pPr>
        <w:snapToGrid w:val="0"/>
        <w:spacing w:line="360" w:lineRule="auto"/>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13.凡在往届本赛项全省或全国大赛中获一等奖的学生,不再参加同一赛项（同一组别）比赛。</w:t>
      </w:r>
    </w:p>
    <w:p w14:paraId="14337113" w14:textId="77777777" w:rsidR="00F70844" w:rsidRPr="006F7BA6" w:rsidRDefault="00FE2D6C" w:rsidP="00964C6E">
      <w:pPr>
        <w:snapToGrid w:val="0"/>
        <w:spacing w:line="360" w:lineRule="auto"/>
        <w:ind w:firstLineChars="200" w:firstLine="482"/>
        <w:rPr>
          <w:rFonts w:ascii="仿宋_GB2312" w:eastAsia="仿宋_GB2312" w:hAnsi="仿宋_GB2312" w:cs="仿宋_GB2312"/>
          <w:b/>
          <w:color w:val="000000"/>
          <w:sz w:val="24"/>
          <w:szCs w:val="24"/>
        </w:rPr>
      </w:pPr>
      <w:r w:rsidRPr="006F7BA6">
        <w:rPr>
          <w:rFonts w:ascii="仿宋_GB2312" w:eastAsia="仿宋_GB2312" w:hAnsi="仿宋_GB2312" w:cs="仿宋_GB2312" w:hint="eastAsia"/>
          <w:b/>
          <w:color w:val="000000"/>
          <w:sz w:val="24"/>
          <w:szCs w:val="24"/>
        </w:rPr>
        <w:t>（四）工作人员须知</w:t>
      </w:r>
    </w:p>
    <w:p w14:paraId="148593D6" w14:textId="77777777" w:rsidR="00F70844" w:rsidRDefault="00FE2D6C" w:rsidP="006F7BA6">
      <w:pPr>
        <w:snapToGrid w:val="0"/>
        <w:spacing w:line="360" w:lineRule="auto"/>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1.树立服务观念，一切为选手着想，以高度负责的精神、严肃认真的态度和严谨细致的作风，在赛项执委会的领导下，按照各自职责分工和要求认真做好岗位工作。</w:t>
      </w:r>
    </w:p>
    <w:p w14:paraId="6385397A" w14:textId="77777777" w:rsidR="00F70844" w:rsidRDefault="00FE2D6C" w:rsidP="006F7BA6">
      <w:pPr>
        <w:snapToGrid w:val="0"/>
        <w:spacing w:line="360" w:lineRule="auto"/>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2.所有工作人员必须佩带证件，忠于职守，秉公办理，保守秘密。</w:t>
      </w:r>
    </w:p>
    <w:p w14:paraId="08FAFB21" w14:textId="77777777" w:rsidR="00F70844" w:rsidRDefault="00FE2D6C" w:rsidP="006F7BA6">
      <w:pPr>
        <w:snapToGrid w:val="0"/>
        <w:spacing w:line="360" w:lineRule="auto"/>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3.注意文明礼貌，保持良好形象，熟悉赛项指南。</w:t>
      </w:r>
    </w:p>
    <w:p w14:paraId="1F80D37E" w14:textId="77777777" w:rsidR="00F70844" w:rsidRDefault="00FE2D6C" w:rsidP="006F7BA6">
      <w:pPr>
        <w:snapToGrid w:val="0"/>
        <w:spacing w:line="360" w:lineRule="auto"/>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4.自觉遵守赛项纪律和规则，服从调配和分工，确保竞赛工作的顺利进行。</w:t>
      </w:r>
    </w:p>
    <w:p w14:paraId="2C3E4C96" w14:textId="77777777" w:rsidR="00F70844" w:rsidRDefault="00FE2D6C" w:rsidP="006F7BA6">
      <w:pPr>
        <w:snapToGrid w:val="0"/>
        <w:spacing w:line="360" w:lineRule="auto"/>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5.提前30分钟到达赛场，严守工作岗位，不迟到，不早退，不得无故离岗，特殊情况需向工作组组长请假。</w:t>
      </w:r>
    </w:p>
    <w:p w14:paraId="6D0CD8BA" w14:textId="77777777" w:rsidR="00F70844" w:rsidRDefault="00FE2D6C" w:rsidP="006F7BA6">
      <w:pPr>
        <w:snapToGrid w:val="0"/>
        <w:spacing w:line="360" w:lineRule="auto"/>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6.熟悉竞赛规程，严格按照工作程序和有关规定办事，遇突发事件，按照应急预案，组织指挥人员疏散，确保人员安全。</w:t>
      </w:r>
    </w:p>
    <w:p w14:paraId="20E3474A" w14:textId="77777777" w:rsidR="00F70844" w:rsidRDefault="00FE2D6C" w:rsidP="006F7BA6">
      <w:pPr>
        <w:snapToGrid w:val="0"/>
        <w:spacing w:line="360" w:lineRule="auto"/>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lastRenderedPageBreak/>
        <w:t>7.工作人员在竞赛中若有舞弊行为，立即撤销其工作资格，并严肃处理。</w:t>
      </w:r>
    </w:p>
    <w:p w14:paraId="4A32B521" w14:textId="77777777" w:rsidR="00F70844" w:rsidRDefault="00FE2D6C" w:rsidP="006F7BA6">
      <w:pPr>
        <w:snapToGrid w:val="0"/>
        <w:spacing w:line="360" w:lineRule="auto"/>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8.保持通讯畅通，服从统一领导，严格遵守竞赛纪律，加强协作配合，提高工作效率。</w:t>
      </w:r>
    </w:p>
    <w:sectPr w:rsidR="00F70844">
      <w:footerReference w:type="default" r:id="rId8"/>
      <w:pgSz w:w="11906" w:h="16838"/>
      <w:pgMar w:top="2041" w:right="1418" w:bottom="1985"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F3E717" w14:textId="77777777" w:rsidR="00041E52" w:rsidRDefault="00041E52">
      <w:r>
        <w:separator/>
      </w:r>
    </w:p>
  </w:endnote>
  <w:endnote w:type="continuationSeparator" w:id="0">
    <w:p w14:paraId="79F9AC50" w14:textId="77777777" w:rsidR="00041E52" w:rsidRDefault="00041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2000000000000000000"/>
    <w:charset w:val="86"/>
    <w:family w:val="auto"/>
    <w:pitch w:val="variable"/>
    <w:sig w:usb0="A00002BF"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 w:name="LinTimes">
    <w:altName w:val="Ebrima"/>
    <w:charset w:val="00"/>
    <w:family w:val="auto"/>
    <w:pitch w:val="default"/>
    <w:sig w:usb0="00000000" w:usb1="00000000" w:usb2="00000008" w:usb3="00000000" w:csb0="400001FF" w:csb1="FFFF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DD925E" w14:textId="77777777" w:rsidR="00472FE2" w:rsidRDefault="00472FE2">
    <w:pPr>
      <w:pStyle w:val="a4"/>
      <w:jc w:val="center"/>
      <w:rPr>
        <w:sz w:val="22"/>
        <w:szCs w:val="22"/>
      </w:rPr>
    </w:pPr>
    <w:r>
      <w:rPr>
        <w:sz w:val="22"/>
        <w:szCs w:val="22"/>
      </w:rPr>
      <w:fldChar w:fldCharType="begin"/>
    </w:r>
    <w:r>
      <w:rPr>
        <w:sz w:val="22"/>
        <w:szCs w:val="22"/>
      </w:rPr>
      <w:instrText>PAGE   \* MERGEFORMAT</w:instrText>
    </w:r>
    <w:r>
      <w:rPr>
        <w:sz w:val="22"/>
        <w:szCs w:val="22"/>
      </w:rPr>
      <w:fldChar w:fldCharType="separate"/>
    </w:r>
    <w:r w:rsidR="00AE0F5A" w:rsidRPr="00AE0F5A">
      <w:rPr>
        <w:noProof/>
        <w:sz w:val="22"/>
        <w:szCs w:val="22"/>
        <w:lang w:val="zh-CN"/>
      </w:rPr>
      <w:t>11</w:t>
    </w:r>
    <w:r>
      <w:rPr>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C487BD" w14:textId="77777777" w:rsidR="00041E52" w:rsidRDefault="00041E52">
      <w:r>
        <w:separator/>
      </w:r>
    </w:p>
  </w:footnote>
  <w:footnote w:type="continuationSeparator" w:id="0">
    <w:p w14:paraId="2D3BDA1F" w14:textId="77777777" w:rsidR="00041E52" w:rsidRDefault="00041E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yZjZkZTczM2U1MWM2ZTQyYmI0ZWZjNzllZWZiYTQifQ=="/>
  </w:docVars>
  <w:rsids>
    <w:rsidRoot w:val="00E422CD"/>
    <w:rsid w:val="00026E46"/>
    <w:rsid w:val="00041E52"/>
    <w:rsid w:val="00086514"/>
    <w:rsid w:val="00097E61"/>
    <w:rsid w:val="000A28D0"/>
    <w:rsid w:val="000E7620"/>
    <w:rsid w:val="001028AE"/>
    <w:rsid w:val="00104B01"/>
    <w:rsid w:val="001207EF"/>
    <w:rsid w:val="001556FD"/>
    <w:rsid w:val="001C4406"/>
    <w:rsid w:val="001F102B"/>
    <w:rsid w:val="001F1E2E"/>
    <w:rsid w:val="002102D6"/>
    <w:rsid w:val="002232FD"/>
    <w:rsid w:val="00230B16"/>
    <w:rsid w:val="00237EA0"/>
    <w:rsid w:val="00342604"/>
    <w:rsid w:val="003A7B98"/>
    <w:rsid w:val="003C0FAC"/>
    <w:rsid w:val="003C550F"/>
    <w:rsid w:val="00414258"/>
    <w:rsid w:val="004333DA"/>
    <w:rsid w:val="00445A66"/>
    <w:rsid w:val="0045598A"/>
    <w:rsid w:val="00455D00"/>
    <w:rsid w:val="00472FE2"/>
    <w:rsid w:val="00496BE3"/>
    <w:rsid w:val="004A2316"/>
    <w:rsid w:val="005143FE"/>
    <w:rsid w:val="0056081D"/>
    <w:rsid w:val="00576601"/>
    <w:rsid w:val="005A08CE"/>
    <w:rsid w:val="0063568D"/>
    <w:rsid w:val="00671F02"/>
    <w:rsid w:val="006914F5"/>
    <w:rsid w:val="006A64FC"/>
    <w:rsid w:val="006E597A"/>
    <w:rsid w:val="006F6011"/>
    <w:rsid w:val="006F70B5"/>
    <w:rsid w:val="006F7BA6"/>
    <w:rsid w:val="00705D3E"/>
    <w:rsid w:val="00713877"/>
    <w:rsid w:val="00721B17"/>
    <w:rsid w:val="007909B8"/>
    <w:rsid w:val="00796EB2"/>
    <w:rsid w:val="007A2592"/>
    <w:rsid w:val="007C7EC1"/>
    <w:rsid w:val="00850808"/>
    <w:rsid w:val="00877065"/>
    <w:rsid w:val="008B60CC"/>
    <w:rsid w:val="008B7F28"/>
    <w:rsid w:val="008D13BD"/>
    <w:rsid w:val="008F04EF"/>
    <w:rsid w:val="008F2081"/>
    <w:rsid w:val="009621D7"/>
    <w:rsid w:val="00964C6E"/>
    <w:rsid w:val="00985147"/>
    <w:rsid w:val="009B5678"/>
    <w:rsid w:val="00AC0B05"/>
    <w:rsid w:val="00AE0F5A"/>
    <w:rsid w:val="00AF5CBC"/>
    <w:rsid w:val="00B13DEE"/>
    <w:rsid w:val="00B63F8F"/>
    <w:rsid w:val="00B93CF0"/>
    <w:rsid w:val="00BC2D89"/>
    <w:rsid w:val="00BF54A7"/>
    <w:rsid w:val="00C07D10"/>
    <w:rsid w:val="00C21769"/>
    <w:rsid w:val="00C36551"/>
    <w:rsid w:val="00C47266"/>
    <w:rsid w:val="00C773D2"/>
    <w:rsid w:val="00CB365F"/>
    <w:rsid w:val="00CD7B76"/>
    <w:rsid w:val="00CE1566"/>
    <w:rsid w:val="00CF7F4A"/>
    <w:rsid w:val="00D33424"/>
    <w:rsid w:val="00D40A0A"/>
    <w:rsid w:val="00D47D52"/>
    <w:rsid w:val="00D651F6"/>
    <w:rsid w:val="00DD3918"/>
    <w:rsid w:val="00DE6062"/>
    <w:rsid w:val="00E100C1"/>
    <w:rsid w:val="00E422CD"/>
    <w:rsid w:val="00E671FF"/>
    <w:rsid w:val="00E718CF"/>
    <w:rsid w:val="00ED4E9A"/>
    <w:rsid w:val="00ED5C05"/>
    <w:rsid w:val="00F42F14"/>
    <w:rsid w:val="00F70844"/>
    <w:rsid w:val="00F766E7"/>
    <w:rsid w:val="00F96B7F"/>
    <w:rsid w:val="00FB3BBC"/>
    <w:rsid w:val="00FD2C7D"/>
    <w:rsid w:val="00FD4CE8"/>
    <w:rsid w:val="00FE2D6C"/>
    <w:rsid w:val="4F5D67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EE5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pPr>
      <w:jc w:val="left"/>
    </w:pPr>
    <w:rPr>
      <w:rFonts w:ascii="Calibri" w:hAnsi="Calibri" w:cs="黑体"/>
      <w:szCs w:val="22"/>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6">
    <w:name w:val="Subtitle"/>
    <w:basedOn w:val="a"/>
    <w:next w:val="a"/>
    <w:link w:val="Char2"/>
    <w:qFormat/>
    <w:pPr>
      <w:spacing w:before="240" w:after="60" w:line="312" w:lineRule="auto"/>
      <w:jc w:val="center"/>
      <w:outlineLvl w:val="1"/>
    </w:pPr>
    <w:rPr>
      <w:rFonts w:ascii="Cambria" w:hAnsi="Cambria"/>
      <w:b/>
      <w:bCs/>
      <w:kern w:val="28"/>
      <w:sz w:val="32"/>
      <w:szCs w:val="32"/>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qFormat/>
    <w:rPr>
      <w:sz w:val="18"/>
      <w:szCs w:val="18"/>
    </w:rPr>
  </w:style>
  <w:style w:type="paragraph" w:styleId="a7">
    <w:name w:val="No Spacing"/>
    <w:uiPriority w:val="1"/>
    <w:qFormat/>
    <w:pPr>
      <w:widowControl w:val="0"/>
      <w:jc w:val="both"/>
    </w:pPr>
    <w:rPr>
      <w:rFonts w:ascii="Times New Roman" w:eastAsia="仿宋_GB2312" w:hAnsi="Times New Roman" w:cs="Times New Roman"/>
      <w:kern w:val="2"/>
      <w:sz w:val="24"/>
      <w:szCs w:val="24"/>
    </w:rPr>
  </w:style>
  <w:style w:type="paragraph" w:styleId="a8">
    <w:name w:val="List Paragraph"/>
    <w:basedOn w:val="a"/>
    <w:uiPriority w:val="34"/>
    <w:qFormat/>
    <w:pPr>
      <w:spacing w:line="560" w:lineRule="exact"/>
      <w:ind w:firstLineChars="200" w:firstLine="420"/>
    </w:pPr>
    <w:rPr>
      <w:rFonts w:ascii="仿宋_GB2312" w:eastAsia="仿宋_GB2312" w:hAnsi="仿宋_GB2312" w:cs="仿宋_GB2312"/>
      <w:sz w:val="28"/>
      <w:szCs w:val="28"/>
    </w:rPr>
  </w:style>
  <w:style w:type="character" w:customStyle="1" w:styleId="Char">
    <w:name w:val="批注文字 Char"/>
    <w:basedOn w:val="a0"/>
    <w:link w:val="a3"/>
    <w:uiPriority w:val="99"/>
    <w:qFormat/>
    <w:rPr>
      <w:rFonts w:ascii="Calibri" w:eastAsia="宋体" w:hAnsi="Calibri" w:cs="黑体"/>
    </w:rPr>
  </w:style>
  <w:style w:type="character" w:customStyle="1" w:styleId="Char2">
    <w:name w:val="副标题 Char"/>
    <w:basedOn w:val="a0"/>
    <w:link w:val="a6"/>
    <w:qFormat/>
    <w:rPr>
      <w:rFonts w:ascii="Cambria" w:eastAsia="宋体" w:hAnsi="Cambria" w:cs="Times New Roman"/>
      <w:b/>
      <w:bCs/>
      <w:kern w:val="28"/>
      <w:sz w:val="32"/>
      <w:szCs w:val="32"/>
    </w:rPr>
  </w:style>
  <w:style w:type="paragraph" w:customStyle="1" w:styleId="5-">
    <w:name w:val="5-内文"/>
    <w:basedOn w:val="a"/>
    <w:link w:val="5-Char"/>
    <w:uiPriority w:val="99"/>
    <w:qFormat/>
    <w:pPr>
      <w:spacing w:beforeLines="25" w:afterLines="25" w:line="300" w:lineRule="auto"/>
      <w:ind w:firstLineChars="200" w:firstLine="200"/>
    </w:pPr>
    <w:rPr>
      <w:rFonts w:ascii="Calibri" w:eastAsia="仿宋_GB2312" w:hAnsi="Calibri" w:cs="Calibri"/>
      <w:kern w:val="0"/>
      <w:sz w:val="28"/>
      <w:szCs w:val="28"/>
    </w:rPr>
  </w:style>
  <w:style w:type="character" w:customStyle="1" w:styleId="5-Char">
    <w:name w:val="5-内文 Char"/>
    <w:link w:val="5-"/>
    <w:uiPriority w:val="99"/>
    <w:qFormat/>
    <w:locked/>
    <w:rPr>
      <w:rFonts w:ascii="Calibri" w:eastAsia="仿宋_GB2312" w:hAnsi="Calibri" w:cs="Calibri"/>
      <w:kern w:val="0"/>
      <w:sz w:val="28"/>
      <w:szCs w:val="28"/>
    </w:rPr>
  </w:style>
  <w:style w:type="paragraph" w:styleId="a9">
    <w:name w:val="Balloon Text"/>
    <w:basedOn w:val="a"/>
    <w:link w:val="Char3"/>
    <w:uiPriority w:val="99"/>
    <w:semiHidden/>
    <w:unhideWhenUsed/>
    <w:rsid w:val="00FE2D6C"/>
    <w:rPr>
      <w:sz w:val="18"/>
      <w:szCs w:val="18"/>
    </w:rPr>
  </w:style>
  <w:style w:type="character" w:customStyle="1" w:styleId="Char3">
    <w:name w:val="批注框文本 Char"/>
    <w:basedOn w:val="a0"/>
    <w:link w:val="a9"/>
    <w:uiPriority w:val="99"/>
    <w:semiHidden/>
    <w:rsid w:val="00FE2D6C"/>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pPr>
      <w:jc w:val="left"/>
    </w:pPr>
    <w:rPr>
      <w:rFonts w:ascii="Calibri" w:hAnsi="Calibri" w:cs="黑体"/>
      <w:szCs w:val="22"/>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6">
    <w:name w:val="Subtitle"/>
    <w:basedOn w:val="a"/>
    <w:next w:val="a"/>
    <w:link w:val="Char2"/>
    <w:qFormat/>
    <w:pPr>
      <w:spacing w:before="240" w:after="60" w:line="312" w:lineRule="auto"/>
      <w:jc w:val="center"/>
      <w:outlineLvl w:val="1"/>
    </w:pPr>
    <w:rPr>
      <w:rFonts w:ascii="Cambria" w:hAnsi="Cambria"/>
      <w:b/>
      <w:bCs/>
      <w:kern w:val="28"/>
      <w:sz w:val="32"/>
      <w:szCs w:val="32"/>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qFormat/>
    <w:rPr>
      <w:sz w:val="18"/>
      <w:szCs w:val="18"/>
    </w:rPr>
  </w:style>
  <w:style w:type="paragraph" w:styleId="a7">
    <w:name w:val="No Spacing"/>
    <w:uiPriority w:val="1"/>
    <w:qFormat/>
    <w:pPr>
      <w:widowControl w:val="0"/>
      <w:jc w:val="both"/>
    </w:pPr>
    <w:rPr>
      <w:rFonts w:ascii="Times New Roman" w:eastAsia="仿宋_GB2312" w:hAnsi="Times New Roman" w:cs="Times New Roman"/>
      <w:kern w:val="2"/>
      <w:sz w:val="24"/>
      <w:szCs w:val="24"/>
    </w:rPr>
  </w:style>
  <w:style w:type="paragraph" w:styleId="a8">
    <w:name w:val="List Paragraph"/>
    <w:basedOn w:val="a"/>
    <w:uiPriority w:val="34"/>
    <w:qFormat/>
    <w:pPr>
      <w:spacing w:line="560" w:lineRule="exact"/>
      <w:ind w:firstLineChars="200" w:firstLine="420"/>
    </w:pPr>
    <w:rPr>
      <w:rFonts w:ascii="仿宋_GB2312" w:eastAsia="仿宋_GB2312" w:hAnsi="仿宋_GB2312" w:cs="仿宋_GB2312"/>
      <w:sz w:val="28"/>
      <w:szCs w:val="28"/>
    </w:rPr>
  </w:style>
  <w:style w:type="character" w:customStyle="1" w:styleId="Char">
    <w:name w:val="批注文字 Char"/>
    <w:basedOn w:val="a0"/>
    <w:link w:val="a3"/>
    <w:uiPriority w:val="99"/>
    <w:qFormat/>
    <w:rPr>
      <w:rFonts w:ascii="Calibri" w:eastAsia="宋体" w:hAnsi="Calibri" w:cs="黑体"/>
    </w:rPr>
  </w:style>
  <w:style w:type="character" w:customStyle="1" w:styleId="Char2">
    <w:name w:val="副标题 Char"/>
    <w:basedOn w:val="a0"/>
    <w:link w:val="a6"/>
    <w:qFormat/>
    <w:rPr>
      <w:rFonts w:ascii="Cambria" w:eastAsia="宋体" w:hAnsi="Cambria" w:cs="Times New Roman"/>
      <w:b/>
      <w:bCs/>
      <w:kern w:val="28"/>
      <w:sz w:val="32"/>
      <w:szCs w:val="32"/>
    </w:rPr>
  </w:style>
  <w:style w:type="paragraph" w:customStyle="1" w:styleId="5-">
    <w:name w:val="5-内文"/>
    <w:basedOn w:val="a"/>
    <w:link w:val="5-Char"/>
    <w:uiPriority w:val="99"/>
    <w:qFormat/>
    <w:pPr>
      <w:spacing w:beforeLines="25" w:afterLines="25" w:line="300" w:lineRule="auto"/>
      <w:ind w:firstLineChars="200" w:firstLine="200"/>
    </w:pPr>
    <w:rPr>
      <w:rFonts w:ascii="Calibri" w:eastAsia="仿宋_GB2312" w:hAnsi="Calibri" w:cs="Calibri"/>
      <w:kern w:val="0"/>
      <w:sz w:val="28"/>
      <w:szCs w:val="28"/>
    </w:rPr>
  </w:style>
  <w:style w:type="character" w:customStyle="1" w:styleId="5-Char">
    <w:name w:val="5-内文 Char"/>
    <w:link w:val="5-"/>
    <w:uiPriority w:val="99"/>
    <w:qFormat/>
    <w:locked/>
    <w:rPr>
      <w:rFonts w:ascii="Calibri" w:eastAsia="仿宋_GB2312" w:hAnsi="Calibri" w:cs="Calibri"/>
      <w:kern w:val="0"/>
      <w:sz w:val="28"/>
      <w:szCs w:val="28"/>
    </w:rPr>
  </w:style>
  <w:style w:type="paragraph" w:styleId="a9">
    <w:name w:val="Balloon Text"/>
    <w:basedOn w:val="a"/>
    <w:link w:val="Char3"/>
    <w:uiPriority w:val="99"/>
    <w:semiHidden/>
    <w:unhideWhenUsed/>
    <w:rsid w:val="00FE2D6C"/>
    <w:rPr>
      <w:sz w:val="18"/>
      <w:szCs w:val="18"/>
    </w:rPr>
  </w:style>
  <w:style w:type="character" w:customStyle="1" w:styleId="Char3">
    <w:name w:val="批注框文本 Char"/>
    <w:basedOn w:val="a0"/>
    <w:link w:val="a9"/>
    <w:uiPriority w:val="99"/>
    <w:semiHidden/>
    <w:rsid w:val="00FE2D6C"/>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4776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16</Pages>
  <Words>1698</Words>
  <Characters>9679</Characters>
  <Application>Microsoft Office Word</Application>
  <DocSecurity>0</DocSecurity>
  <Lines>80</Lines>
  <Paragraphs>22</Paragraphs>
  <ScaleCrop>false</ScaleCrop>
  <Company>Microsoft</Company>
  <LinksUpToDate>false</LinksUpToDate>
  <CharactersWithSpaces>11355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wy</cp:lastModifiedBy>
  <cp:revision>17</cp:revision>
  <dcterms:created xsi:type="dcterms:W3CDTF">2023-10-31T06:23:00Z</dcterms:created>
  <dcterms:modified xsi:type="dcterms:W3CDTF">2023-11-10T01:28:00Z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E89A5DF965074801B8EDA39770AFC3B3</vt:lpwstr>
  </property>
</Properties>
</file>