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B1F" w:rsidRDefault="00E54605">
      <w:pPr>
        <w:jc w:val="center"/>
        <w:rPr>
          <w:rFonts w:ascii="方正小标宋简体" w:eastAsia="方正小标宋简体"/>
          <w:sz w:val="32"/>
          <w:szCs w:val="32"/>
        </w:rPr>
      </w:pPr>
      <w:r>
        <w:rPr>
          <w:rFonts w:ascii="方正小标宋简体" w:eastAsia="方正小标宋简体" w:cs="方正小标宋简体" w:hint="eastAsia"/>
          <w:sz w:val="32"/>
          <w:szCs w:val="32"/>
        </w:rPr>
        <w:t>第十六届山东省职业院校技能大赛</w:t>
      </w:r>
    </w:p>
    <w:p w:rsidR="00DC4B1F" w:rsidRDefault="00E54605">
      <w:pPr>
        <w:snapToGrid w:val="0"/>
        <w:spacing w:line="580" w:lineRule="exact"/>
        <w:jc w:val="center"/>
        <w:rPr>
          <w:rFonts w:ascii="方正小标宋简体" w:eastAsia="方正小标宋简体"/>
          <w:sz w:val="32"/>
          <w:szCs w:val="32"/>
        </w:rPr>
      </w:pPr>
      <w:r>
        <w:rPr>
          <w:rFonts w:ascii="方正小标宋简体" w:eastAsia="方正小标宋简体" w:cs="方正小标宋简体" w:hint="eastAsia"/>
          <w:sz w:val="32"/>
          <w:szCs w:val="32"/>
        </w:rPr>
        <w:t>高职组“智慧金融”赛项规程</w:t>
      </w:r>
    </w:p>
    <w:p w:rsidR="00DC4B1F" w:rsidRDefault="00E54605" w:rsidP="00554374">
      <w:pPr>
        <w:snapToGrid w:val="0"/>
        <w:spacing w:line="360" w:lineRule="auto"/>
        <w:ind w:firstLineChars="200" w:firstLine="448"/>
        <w:rPr>
          <w:rFonts w:ascii="黑体" w:eastAsia="黑体" w:hAnsi="黑体"/>
          <w:spacing w:val="-8"/>
          <w:sz w:val="24"/>
          <w:szCs w:val="24"/>
        </w:rPr>
      </w:pPr>
      <w:r>
        <w:rPr>
          <w:rFonts w:ascii="黑体" w:eastAsia="黑体" w:hAnsi="黑体" w:hint="eastAsia"/>
          <w:spacing w:val="-8"/>
          <w:sz w:val="24"/>
          <w:szCs w:val="24"/>
        </w:rPr>
        <w:t>一、赛项名称</w:t>
      </w:r>
    </w:p>
    <w:p w:rsidR="00E54605" w:rsidRPr="007402A6" w:rsidRDefault="00E54605" w:rsidP="00554374">
      <w:pPr>
        <w:snapToGrid w:val="0"/>
        <w:spacing w:line="360" w:lineRule="auto"/>
        <w:ind w:firstLineChars="200" w:firstLine="452"/>
        <w:rPr>
          <w:rFonts w:ascii="仿宋_GB2312" w:eastAsia="仿宋_GB2312"/>
          <w:spacing w:val="-7"/>
          <w:sz w:val="24"/>
          <w:szCs w:val="24"/>
        </w:rPr>
      </w:pPr>
      <w:r w:rsidRPr="007402A6">
        <w:rPr>
          <w:rFonts w:ascii="仿宋_GB2312" w:eastAsia="仿宋_GB2312" w:hint="eastAsia"/>
          <w:spacing w:val="-7"/>
          <w:sz w:val="24"/>
          <w:szCs w:val="24"/>
        </w:rPr>
        <w:t>赛项名称：智慧金融</w:t>
      </w:r>
    </w:p>
    <w:p w:rsidR="00E54605" w:rsidRPr="007402A6" w:rsidRDefault="00E54605" w:rsidP="00554374">
      <w:pPr>
        <w:snapToGrid w:val="0"/>
        <w:spacing w:line="360" w:lineRule="auto"/>
        <w:ind w:firstLineChars="200" w:firstLine="452"/>
        <w:rPr>
          <w:rFonts w:ascii="仿宋_GB2312" w:eastAsia="仿宋_GB2312"/>
          <w:spacing w:val="-7"/>
          <w:sz w:val="24"/>
          <w:szCs w:val="24"/>
        </w:rPr>
      </w:pPr>
      <w:r w:rsidRPr="007402A6">
        <w:rPr>
          <w:rFonts w:ascii="仿宋_GB2312" w:eastAsia="仿宋_GB2312" w:hint="eastAsia"/>
          <w:spacing w:val="-7"/>
          <w:sz w:val="24"/>
          <w:szCs w:val="24"/>
        </w:rPr>
        <w:t>赛项组别：高职组</w:t>
      </w:r>
    </w:p>
    <w:p w:rsidR="00E54605" w:rsidRPr="007402A6" w:rsidRDefault="00E54605" w:rsidP="00554374">
      <w:pPr>
        <w:snapToGrid w:val="0"/>
        <w:spacing w:line="360" w:lineRule="auto"/>
        <w:ind w:firstLineChars="200" w:firstLine="452"/>
        <w:rPr>
          <w:rFonts w:ascii="仿宋_GB2312" w:eastAsia="仿宋_GB2312"/>
          <w:spacing w:val="-7"/>
          <w:sz w:val="24"/>
          <w:szCs w:val="24"/>
        </w:rPr>
      </w:pPr>
      <w:r w:rsidRPr="007402A6">
        <w:rPr>
          <w:rFonts w:ascii="仿宋_GB2312" w:eastAsia="仿宋_GB2312" w:hint="eastAsia"/>
          <w:spacing w:val="-7"/>
          <w:sz w:val="24"/>
          <w:szCs w:val="24"/>
        </w:rPr>
        <w:t>专业类别：财经商贸类</w:t>
      </w:r>
    </w:p>
    <w:p w:rsidR="00DC4B1F" w:rsidRDefault="00E54605" w:rsidP="00554374">
      <w:pPr>
        <w:snapToGrid w:val="0"/>
        <w:spacing w:line="360" w:lineRule="auto"/>
        <w:ind w:firstLineChars="189" w:firstLine="423"/>
        <w:rPr>
          <w:rFonts w:ascii="黑体" w:eastAsia="黑体" w:hAnsi="黑体"/>
          <w:spacing w:val="-8"/>
          <w:sz w:val="24"/>
          <w:szCs w:val="24"/>
        </w:rPr>
      </w:pPr>
      <w:r>
        <w:rPr>
          <w:rFonts w:ascii="黑体" w:eastAsia="黑体" w:hAnsi="黑体" w:hint="eastAsia"/>
          <w:spacing w:val="-8"/>
          <w:sz w:val="24"/>
          <w:szCs w:val="24"/>
        </w:rPr>
        <w:t>二、竞赛目的</w:t>
      </w:r>
    </w:p>
    <w:p w:rsidR="00DC4B1F" w:rsidRPr="007402A6" w:rsidRDefault="00E54605" w:rsidP="00554374">
      <w:pPr>
        <w:snapToGrid w:val="0"/>
        <w:spacing w:line="360" w:lineRule="auto"/>
        <w:ind w:firstLineChars="200" w:firstLine="452"/>
        <w:rPr>
          <w:rFonts w:ascii="仿宋_GB2312" w:eastAsia="仿宋_GB2312"/>
          <w:spacing w:val="-7"/>
          <w:sz w:val="24"/>
          <w:szCs w:val="24"/>
        </w:rPr>
      </w:pPr>
      <w:r w:rsidRPr="007402A6">
        <w:rPr>
          <w:rFonts w:ascii="仿宋_GB2312" w:eastAsia="仿宋_GB2312" w:hint="eastAsia"/>
          <w:spacing w:val="-7"/>
          <w:sz w:val="24"/>
          <w:szCs w:val="24"/>
        </w:rPr>
        <w:t>“智慧金融”赛项坚持以习近平新时代中国特色社会主义思想为指导，深入贯彻落实《国家职业教育改革实施方案》（国发〔2019〕4号）、《教育部 山东省人民政府关于整省推进提质培优建设职业教育创新发展高地的意见》（鲁政发〔2020〕3号）等文件精神，根据《山东省人民政府办公厅关于举办全省职业院校技能大赛有关事项的通知》（鲁政办字〔2011〕14号）组织开展。以竞赛推进金融专业群将岗位素质技能融入课程，引领金融专业群课程数字化改革，对接金融企业业务改革与创新需求，巩固和深化学生业务操作方法，提高金融专业群学生金融业务综合技能，全面提升高职金融职业人才实践操作能力，增强学生就业核心竞争力。以赛促教，以赛促学，以赛促改，对接“金融产品数字化营销”“金融智能投顾”“金融大数据处理”“人身保险理赔”“家庭理财规划”等职业技能等级证书，推进金融专业群“岗课赛证”综合育人，展示金融专业群高职教育改革成果及师生良好精神面貌，引领金融职业教育高质量发展，为普惠金融、绿色金融、数字金融、科技金融等金融创新提供智力支持。</w:t>
      </w:r>
    </w:p>
    <w:p w:rsidR="00DC4B1F" w:rsidRDefault="00E54605" w:rsidP="00554374">
      <w:pPr>
        <w:snapToGrid w:val="0"/>
        <w:spacing w:line="360" w:lineRule="auto"/>
        <w:ind w:firstLineChars="200" w:firstLine="448"/>
        <w:rPr>
          <w:rFonts w:ascii="黑体" w:eastAsia="黑体" w:hAnsi="黑体"/>
          <w:spacing w:val="-8"/>
          <w:sz w:val="24"/>
          <w:szCs w:val="24"/>
        </w:rPr>
      </w:pPr>
      <w:r>
        <w:rPr>
          <w:rFonts w:ascii="黑体" w:eastAsia="黑体" w:hAnsi="黑体" w:hint="eastAsia"/>
          <w:spacing w:val="-8"/>
          <w:sz w:val="24"/>
          <w:szCs w:val="24"/>
        </w:rPr>
        <w:t>三、竞赛内容</w:t>
      </w:r>
    </w:p>
    <w:p w:rsidR="00DC4B1F" w:rsidRPr="007402A6" w:rsidRDefault="00E54605" w:rsidP="00554374">
      <w:pPr>
        <w:snapToGrid w:val="0"/>
        <w:spacing w:line="360" w:lineRule="auto"/>
        <w:ind w:firstLineChars="200" w:firstLine="454"/>
        <w:rPr>
          <w:rFonts w:ascii="仿宋_GB2312" w:eastAsia="仿宋_GB2312"/>
          <w:b/>
          <w:spacing w:val="-7"/>
          <w:sz w:val="24"/>
          <w:szCs w:val="24"/>
        </w:rPr>
      </w:pPr>
      <w:r w:rsidRPr="007402A6">
        <w:rPr>
          <w:rFonts w:ascii="仿宋_GB2312" w:eastAsia="仿宋_GB2312" w:hint="eastAsia"/>
          <w:b/>
          <w:spacing w:val="-7"/>
          <w:sz w:val="24"/>
          <w:szCs w:val="24"/>
        </w:rPr>
        <w:t>（一）赛项竞赛内容说明</w:t>
      </w:r>
    </w:p>
    <w:p w:rsidR="00DC4B1F" w:rsidRPr="007402A6" w:rsidRDefault="00E54605" w:rsidP="00554374">
      <w:pPr>
        <w:snapToGrid w:val="0"/>
        <w:spacing w:line="360" w:lineRule="auto"/>
        <w:ind w:firstLineChars="200" w:firstLine="452"/>
        <w:rPr>
          <w:rFonts w:ascii="仿宋_GB2312" w:eastAsia="仿宋_GB2312"/>
          <w:spacing w:val="-7"/>
          <w:sz w:val="24"/>
          <w:szCs w:val="24"/>
        </w:rPr>
      </w:pPr>
      <w:r w:rsidRPr="007402A6">
        <w:rPr>
          <w:rFonts w:ascii="仿宋_GB2312" w:eastAsia="仿宋_GB2312" w:hint="eastAsia"/>
          <w:spacing w:val="-7"/>
          <w:sz w:val="24"/>
          <w:szCs w:val="24"/>
        </w:rPr>
        <w:t>“智慧金融”赛项包括“金融职业素养”“金融综合技能”“数字金融业务”三个竞赛模块，总分3000分。</w:t>
      </w:r>
    </w:p>
    <w:p w:rsidR="00DC4B1F" w:rsidRPr="007402A6" w:rsidRDefault="00E54605" w:rsidP="00554374">
      <w:pPr>
        <w:snapToGrid w:val="0"/>
        <w:spacing w:line="360" w:lineRule="auto"/>
        <w:ind w:firstLineChars="200" w:firstLine="452"/>
        <w:rPr>
          <w:rFonts w:ascii="仿宋_GB2312" w:eastAsia="仿宋_GB2312"/>
          <w:spacing w:val="-7"/>
          <w:sz w:val="24"/>
          <w:szCs w:val="24"/>
        </w:rPr>
      </w:pPr>
      <w:r w:rsidRPr="007402A6">
        <w:rPr>
          <w:rFonts w:ascii="仿宋_GB2312" w:eastAsia="仿宋_GB2312"/>
          <w:spacing w:val="-7"/>
          <w:sz w:val="24"/>
          <w:szCs w:val="24"/>
        </w:rPr>
        <w:t>1.</w:t>
      </w:r>
      <w:r w:rsidRPr="007402A6">
        <w:rPr>
          <w:rFonts w:ascii="仿宋_GB2312" w:eastAsia="仿宋_GB2312" w:hint="eastAsia"/>
          <w:spacing w:val="-7"/>
          <w:sz w:val="24"/>
          <w:szCs w:val="24"/>
        </w:rPr>
        <w:t>“金融职业素养”模块</w:t>
      </w:r>
    </w:p>
    <w:p w:rsidR="00DC4B1F" w:rsidRPr="007402A6" w:rsidRDefault="00E54605" w:rsidP="00554374">
      <w:pPr>
        <w:snapToGrid w:val="0"/>
        <w:spacing w:line="360" w:lineRule="auto"/>
        <w:ind w:firstLineChars="200" w:firstLine="452"/>
        <w:rPr>
          <w:rFonts w:ascii="仿宋_GB2312" w:eastAsia="仿宋_GB2312"/>
          <w:spacing w:val="-7"/>
          <w:sz w:val="24"/>
          <w:szCs w:val="24"/>
        </w:rPr>
      </w:pPr>
      <w:r w:rsidRPr="007402A6">
        <w:rPr>
          <w:rFonts w:ascii="仿宋_GB2312" w:eastAsia="仿宋_GB2312" w:hint="eastAsia"/>
          <w:spacing w:val="-7"/>
          <w:sz w:val="24"/>
          <w:szCs w:val="24"/>
        </w:rPr>
        <w:t>考核选手对大数据、人工智能、区块链等信息技术的应用和金融专业知识的掌握情况，以及对金融基本操作技能的掌握情况。“金融职业素养”包括“业务素养”和“职业技能”两个竞赛单元。“业务素养”内容主要包括金融业务基础知识、金融业务法律基础、金融从</w:t>
      </w:r>
      <w:r w:rsidRPr="007402A6">
        <w:rPr>
          <w:rFonts w:ascii="仿宋_GB2312" w:eastAsia="仿宋_GB2312" w:hint="eastAsia"/>
          <w:spacing w:val="-7"/>
          <w:sz w:val="24"/>
          <w:szCs w:val="24"/>
        </w:rPr>
        <w:lastRenderedPageBreak/>
        <w:t>业人员职业行为准则、金融科技基础知识等，涵盖业务操作相关的基础知识。“职业技能”主要包括传票数字录入、字符录入、手工点钞、货币防伪与鉴别等部分。</w:t>
      </w:r>
    </w:p>
    <w:p w:rsidR="00DC4B1F" w:rsidRPr="007402A6" w:rsidRDefault="00E54605" w:rsidP="00554374">
      <w:pPr>
        <w:snapToGrid w:val="0"/>
        <w:spacing w:line="360" w:lineRule="auto"/>
        <w:ind w:firstLineChars="200" w:firstLine="452"/>
        <w:rPr>
          <w:rFonts w:ascii="仿宋_GB2312" w:eastAsia="仿宋_GB2312"/>
          <w:spacing w:val="-7"/>
          <w:sz w:val="24"/>
          <w:szCs w:val="24"/>
        </w:rPr>
      </w:pPr>
      <w:r w:rsidRPr="007402A6">
        <w:rPr>
          <w:rFonts w:ascii="仿宋_GB2312" w:eastAsia="仿宋_GB2312" w:hint="eastAsia"/>
          <w:spacing w:val="-7"/>
          <w:sz w:val="24"/>
          <w:szCs w:val="24"/>
        </w:rPr>
        <w:t>“业务素养”竞赛单元比赛时长45分钟（0.75小时），包括单项选择题、多项选择题、判断题，共100分，4名选手独立完成，团队总分400分，占总分13.33%。本竞赛单元金融理论知识、银行业务知识、金融科技知识占80%，金融业务法律基础占10%，金融从业人员职业行为占10%。</w:t>
      </w:r>
    </w:p>
    <w:p w:rsidR="00DC4B1F" w:rsidRPr="007402A6" w:rsidRDefault="00E54605" w:rsidP="00554374">
      <w:pPr>
        <w:snapToGrid w:val="0"/>
        <w:spacing w:line="360" w:lineRule="auto"/>
        <w:ind w:firstLineChars="200" w:firstLine="452"/>
        <w:rPr>
          <w:rFonts w:ascii="仿宋_GB2312" w:eastAsia="仿宋_GB2312"/>
          <w:spacing w:val="-7"/>
          <w:sz w:val="24"/>
          <w:szCs w:val="24"/>
        </w:rPr>
      </w:pPr>
      <w:r w:rsidRPr="007402A6">
        <w:rPr>
          <w:rFonts w:ascii="仿宋_GB2312" w:eastAsia="仿宋_GB2312" w:hint="eastAsia"/>
          <w:spacing w:val="-7"/>
          <w:sz w:val="24"/>
          <w:szCs w:val="24"/>
        </w:rPr>
        <w:t>“职业技能”竞赛单元比赛总时长90分钟（1.5小时）（包括中途切换软件界面及提供钞、传票等比赛设备）。共四个单项，每个单项比赛时长10分钟。四个单项每项50分，共200分，4名选手独立完成四个单项，团队总分800分，占总分26.67%。</w:t>
      </w:r>
    </w:p>
    <w:p w:rsidR="00DC4B1F" w:rsidRPr="007402A6" w:rsidRDefault="00E54605" w:rsidP="00554374">
      <w:pPr>
        <w:snapToGrid w:val="0"/>
        <w:spacing w:line="360" w:lineRule="auto"/>
        <w:ind w:firstLineChars="200" w:firstLine="452"/>
        <w:rPr>
          <w:rFonts w:ascii="仿宋_GB2312" w:eastAsia="仿宋_GB2312"/>
          <w:spacing w:val="-7"/>
          <w:sz w:val="24"/>
          <w:szCs w:val="24"/>
        </w:rPr>
      </w:pPr>
      <w:r w:rsidRPr="007402A6">
        <w:rPr>
          <w:rFonts w:ascii="仿宋_GB2312" w:eastAsia="仿宋_GB2312"/>
          <w:spacing w:val="-7"/>
          <w:sz w:val="24"/>
          <w:szCs w:val="24"/>
        </w:rPr>
        <w:t>2.</w:t>
      </w:r>
      <w:r w:rsidRPr="007402A6">
        <w:rPr>
          <w:rFonts w:ascii="仿宋_GB2312" w:eastAsia="仿宋_GB2312" w:hint="eastAsia"/>
          <w:spacing w:val="-7"/>
          <w:sz w:val="24"/>
          <w:szCs w:val="24"/>
        </w:rPr>
        <w:t>“金融综合技能”模块</w:t>
      </w:r>
    </w:p>
    <w:p w:rsidR="00DC4B1F" w:rsidRPr="007402A6" w:rsidRDefault="00E54605" w:rsidP="00554374">
      <w:pPr>
        <w:snapToGrid w:val="0"/>
        <w:spacing w:line="360" w:lineRule="auto"/>
        <w:ind w:firstLineChars="200" w:firstLine="452"/>
        <w:rPr>
          <w:rFonts w:ascii="仿宋_GB2312" w:eastAsia="仿宋_GB2312"/>
          <w:spacing w:val="-7"/>
          <w:sz w:val="24"/>
          <w:szCs w:val="24"/>
        </w:rPr>
      </w:pPr>
      <w:r w:rsidRPr="007402A6">
        <w:rPr>
          <w:rFonts w:ascii="仿宋_GB2312" w:eastAsia="仿宋_GB2312" w:hint="eastAsia"/>
          <w:spacing w:val="-7"/>
          <w:sz w:val="24"/>
          <w:szCs w:val="24"/>
        </w:rPr>
        <w:t>本模块主要考核选手在数字货币、普惠金融、绿色金融等智慧金融背景下银行、证券、保险等金融业务处理技能，本竞赛模块分岗位操作，主要包括大堂经理岗、综合柜台岗、客户经理岗、理财经理岗等。</w:t>
      </w:r>
    </w:p>
    <w:p w:rsidR="00DC4B1F" w:rsidRPr="007402A6" w:rsidRDefault="00E54605" w:rsidP="00554374">
      <w:pPr>
        <w:snapToGrid w:val="0"/>
        <w:spacing w:line="360" w:lineRule="auto"/>
        <w:ind w:firstLineChars="200" w:firstLine="452"/>
        <w:rPr>
          <w:rFonts w:ascii="仿宋_GB2312" w:eastAsia="仿宋_GB2312"/>
          <w:spacing w:val="-7"/>
          <w:sz w:val="24"/>
          <w:szCs w:val="24"/>
        </w:rPr>
      </w:pPr>
      <w:r w:rsidRPr="007402A6">
        <w:rPr>
          <w:rFonts w:ascii="仿宋_GB2312" w:eastAsia="仿宋_GB2312" w:hint="eastAsia"/>
          <w:spacing w:val="-7"/>
          <w:sz w:val="24"/>
          <w:szCs w:val="24"/>
        </w:rPr>
        <w:t>（1）大堂经理岗：包含银行厅堂客户接待与引导服务，证券公司投资咨询、客户接待与业务引导，保险公司客户咨询接待与业务引导。考核选手对银行大堂经理</w:t>
      </w:r>
      <w:proofErr w:type="gramStart"/>
      <w:r w:rsidRPr="007402A6">
        <w:rPr>
          <w:rFonts w:ascii="仿宋_GB2312" w:eastAsia="仿宋_GB2312" w:hint="eastAsia"/>
          <w:spacing w:val="-7"/>
          <w:sz w:val="24"/>
          <w:szCs w:val="24"/>
        </w:rPr>
        <w:t>岗业务</w:t>
      </w:r>
      <w:proofErr w:type="gramEnd"/>
      <w:r w:rsidRPr="007402A6">
        <w:rPr>
          <w:rFonts w:ascii="仿宋_GB2312" w:eastAsia="仿宋_GB2312" w:hint="eastAsia"/>
          <w:spacing w:val="-7"/>
          <w:sz w:val="24"/>
          <w:szCs w:val="24"/>
        </w:rPr>
        <w:t>处理流程及规范的掌握情况，包括客户引导与分流、客户问询处理、单据填写、假币鉴别，残/污损币的兑换、异议及投诉处理、签名与盖章、营销转介等。以银行厅堂自助设备区为背景，考核选手对于智能金融机具相关知识的了解，智能柜员机、便携式智能柜员机以及手机银行等机具的具体操作使用。</w:t>
      </w:r>
    </w:p>
    <w:p w:rsidR="00DC4B1F" w:rsidRPr="007402A6" w:rsidRDefault="00E54605" w:rsidP="00554374">
      <w:pPr>
        <w:snapToGrid w:val="0"/>
        <w:spacing w:line="360" w:lineRule="auto"/>
        <w:ind w:firstLineChars="200" w:firstLine="452"/>
        <w:rPr>
          <w:rFonts w:ascii="仿宋_GB2312" w:eastAsia="仿宋_GB2312"/>
          <w:spacing w:val="-7"/>
          <w:sz w:val="24"/>
          <w:szCs w:val="24"/>
        </w:rPr>
      </w:pPr>
      <w:r w:rsidRPr="007402A6">
        <w:rPr>
          <w:rFonts w:ascii="仿宋_GB2312" w:eastAsia="仿宋_GB2312" w:hint="eastAsia"/>
          <w:spacing w:val="-7"/>
          <w:sz w:val="24"/>
          <w:szCs w:val="24"/>
        </w:rPr>
        <w:t>（2）综合柜员岗：考核选手对银行、证券、保险等金融机构相关岗位业务处理流程及规范的掌握情况，包括商业银行个人业务、公司业务、支付结算业务等。</w:t>
      </w:r>
    </w:p>
    <w:p w:rsidR="00DC4B1F" w:rsidRPr="007402A6" w:rsidRDefault="00E54605" w:rsidP="00554374">
      <w:pPr>
        <w:snapToGrid w:val="0"/>
        <w:spacing w:line="360" w:lineRule="auto"/>
        <w:ind w:firstLineChars="200" w:firstLine="452"/>
        <w:rPr>
          <w:rFonts w:ascii="仿宋_GB2312" w:eastAsia="仿宋_GB2312"/>
          <w:spacing w:val="-7"/>
          <w:sz w:val="24"/>
          <w:szCs w:val="24"/>
        </w:rPr>
      </w:pPr>
      <w:r w:rsidRPr="007402A6">
        <w:rPr>
          <w:rFonts w:ascii="仿宋_GB2312" w:eastAsia="仿宋_GB2312" w:hint="eastAsia"/>
          <w:spacing w:val="-7"/>
          <w:sz w:val="24"/>
          <w:szCs w:val="24"/>
        </w:rPr>
        <w:t>（3）客户经理岗：考核选手对公司信贷及个人贷款业务处理能力，包括信贷客户信息导入、信贷客户分析、客户授信、业务受理以及证券公司、保险公司业务拓展等相关业务。</w:t>
      </w:r>
    </w:p>
    <w:p w:rsidR="00DC4B1F" w:rsidRPr="007402A6" w:rsidRDefault="00E54605" w:rsidP="00554374">
      <w:pPr>
        <w:snapToGrid w:val="0"/>
        <w:spacing w:line="360" w:lineRule="auto"/>
        <w:ind w:firstLineChars="200" w:firstLine="452"/>
        <w:rPr>
          <w:rFonts w:ascii="仿宋_GB2312" w:eastAsia="仿宋_GB2312"/>
          <w:spacing w:val="-7"/>
          <w:sz w:val="24"/>
          <w:szCs w:val="24"/>
        </w:rPr>
      </w:pPr>
      <w:r w:rsidRPr="007402A6">
        <w:rPr>
          <w:rFonts w:ascii="仿宋_GB2312" w:eastAsia="仿宋_GB2312" w:hint="eastAsia"/>
          <w:spacing w:val="-7"/>
          <w:sz w:val="24"/>
          <w:szCs w:val="24"/>
        </w:rPr>
        <w:t>（4）理财经理岗：考核选手对理财经理岗位业务处理能力，包括家庭理财规划，涵盖财务分析、教育规划、理财需求分析等，证券投资规划、保险投资规划等理财规划方案设计。完成理财客户信息管理、客户财务状况分析与</w:t>
      </w:r>
      <w:proofErr w:type="gramStart"/>
      <w:r w:rsidRPr="007402A6">
        <w:rPr>
          <w:rFonts w:ascii="仿宋_GB2312" w:eastAsia="仿宋_GB2312" w:hint="eastAsia"/>
          <w:spacing w:val="-7"/>
          <w:sz w:val="24"/>
          <w:szCs w:val="24"/>
        </w:rPr>
        <w:t>研</w:t>
      </w:r>
      <w:proofErr w:type="gramEnd"/>
      <w:r w:rsidRPr="007402A6">
        <w:rPr>
          <w:rFonts w:ascii="仿宋_GB2312" w:eastAsia="仿宋_GB2312" w:hint="eastAsia"/>
          <w:spacing w:val="-7"/>
          <w:sz w:val="24"/>
          <w:szCs w:val="24"/>
        </w:rPr>
        <w:t>判、综合理财规划方案设计。</w:t>
      </w:r>
    </w:p>
    <w:p w:rsidR="00DC4B1F" w:rsidRPr="007402A6" w:rsidRDefault="00E54605" w:rsidP="00554374">
      <w:pPr>
        <w:snapToGrid w:val="0"/>
        <w:spacing w:line="360" w:lineRule="auto"/>
        <w:ind w:firstLineChars="200" w:firstLine="452"/>
        <w:rPr>
          <w:rFonts w:ascii="仿宋_GB2312" w:eastAsia="仿宋_GB2312"/>
          <w:spacing w:val="-7"/>
          <w:sz w:val="24"/>
          <w:szCs w:val="24"/>
        </w:rPr>
      </w:pPr>
      <w:r w:rsidRPr="007402A6">
        <w:rPr>
          <w:rFonts w:ascii="仿宋_GB2312" w:eastAsia="仿宋_GB2312" w:hint="eastAsia"/>
          <w:spacing w:val="-7"/>
          <w:sz w:val="24"/>
          <w:szCs w:val="24"/>
        </w:rPr>
        <w:t>“金融综合技能”模块比赛时长120分钟（2小时），每个岗位200分，团队总分800</w:t>
      </w:r>
      <w:r w:rsidRPr="007402A6">
        <w:rPr>
          <w:rFonts w:ascii="仿宋_GB2312" w:eastAsia="仿宋_GB2312" w:hint="eastAsia"/>
          <w:spacing w:val="-7"/>
          <w:sz w:val="24"/>
          <w:szCs w:val="24"/>
        </w:rPr>
        <w:lastRenderedPageBreak/>
        <w:t>分，占总分26.67%。团队4位选手分工协作完成，选手岗位赛前抽签确定。</w:t>
      </w:r>
    </w:p>
    <w:p w:rsidR="00DC4B1F" w:rsidRPr="007402A6" w:rsidRDefault="00E54605" w:rsidP="00554374">
      <w:pPr>
        <w:snapToGrid w:val="0"/>
        <w:spacing w:line="360" w:lineRule="auto"/>
        <w:ind w:firstLineChars="200" w:firstLine="452"/>
        <w:rPr>
          <w:rFonts w:ascii="仿宋_GB2312" w:eastAsia="仿宋_GB2312"/>
          <w:spacing w:val="-7"/>
          <w:sz w:val="24"/>
          <w:szCs w:val="24"/>
        </w:rPr>
      </w:pPr>
      <w:r w:rsidRPr="007402A6">
        <w:rPr>
          <w:rFonts w:ascii="仿宋_GB2312" w:eastAsia="仿宋_GB2312"/>
          <w:spacing w:val="-7"/>
          <w:sz w:val="24"/>
          <w:szCs w:val="24"/>
        </w:rPr>
        <w:t>3.</w:t>
      </w:r>
      <w:r w:rsidRPr="007402A6">
        <w:rPr>
          <w:rFonts w:ascii="仿宋_GB2312" w:eastAsia="仿宋_GB2312" w:hint="eastAsia"/>
          <w:spacing w:val="-7"/>
          <w:sz w:val="24"/>
          <w:szCs w:val="24"/>
        </w:rPr>
        <w:t>“数字金融业务”模块</w:t>
      </w:r>
    </w:p>
    <w:p w:rsidR="00DC4B1F" w:rsidRPr="007402A6" w:rsidRDefault="00E54605" w:rsidP="00554374">
      <w:pPr>
        <w:snapToGrid w:val="0"/>
        <w:spacing w:line="360" w:lineRule="auto"/>
        <w:ind w:firstLineChars="200" w:firstLine="452"/>
        <w:rPr>
          <w:rFonts w:ascii="仿宋_GB2312" w:eastAsia="仿宋_GB2312"/>
          <w:spacing w:val="-7"/>
          <w:sz w:val="24"/>
          <w:szCs w:val="24"/>
        </w:rPr>
      </w:pPr>
      <w:r w:rsidRPr="007402A6">
        <w:rPr>
          <w:rFonts w:ascii="仿宋_GB2312" w:eastAsia="仿宋_GB2312" w:hint="eastAsia"/>
          <w:spacing w:val="-7"/>
          <w:sz w:val="24"/>
          <w:szCs w:val="24"/>
        </w:rPr>
        <w:t>本模块竞赛内容根据不同金融科技应用场景的工作岗位设计竞赛任务。针对每个竞赛单元参赛选手需要分别担任不同角色，以团队成员分工协作方式共同完成，主要考核参赛选手对数字金融业务场景的专业技能掌握情况。</w:t>
      </w:r>
    </w:p>
    <w:p w:rsidR="00DC4B1F" w:rsidRPr="007402A6" w:rsidRDefault="00E54605" w:rsidP="00554374">
      <w:pPr>
        <w:snapToGrid w:val="0"/>
        <w:spacing w:line="360" w:lineRule="auto"/>
        <w:ind w:firstLineChars="200" w:firstLine="452"/>
        <w:rPr>
          <w:rFonts w:ascii="仿宋_GB2312" w:eastAsia="仿宋_GB2312"/>
          <w:spacing w:val="-7"/>
          <w:sz w:val="24"/>
          <w:szCs w:val="24"/>
        </w:rPr>
      </w:pPr>
      <w:r w:rsidRPr="007402A6">
        <w:rPr>
          <w:rFonts w:ascii="仿宋_GB2312" w:eastAsia="仿宋_GB2312" w:hint="eastAsia"/>
          <w:spacing w:val="-7"/>
          <w:sz w:val="24"/>
          <w:szCs w:val="24"/>
        </w:rPr>
        <w:t>（1）大数据金融业务：考查选手大数据应用能力，包括物联网端数据采集、大数据</w:t>
      </w:r>
      <w:proofErr w:type="gramStart"/>
      <w:r w:rsidRPr="007402A6">
        <w:rPr>
          <w:rFonts w:ascii="仿宋_GB2312" w:eastAsia="仿宋_GB2312" w:hint="eastAsia"/>
          <w:spacing w:val="-7"/>
          <w:sz w:val="24"/>
          <w:szCs w:val="24"/>
        </w:rPr>
        <w:t>云服务</w:t>
      </w:r>
      <w:proofErr w:type="gramEnd"/>
      <w:r w:rsidRPr="007402A6">
        <w:rPr>
          <w:rFonts w:ascii="仿宋_GB2312" w:eastAsia="仿宋_GB2312" w:hint="eastAsia"/>
          <w:spacing w:val="-7"/>
          <w:sz w:val="24"/>
          <w:szCs w:val="24"/>
        </w:rPr>
        <w:t>维护、云存储等操作；基于网络数据进行金融大数据采集（数据采集点设计）数据导入、数据标注、数据存储、数据可视化、数据挖掘、模型调参、预测分析等操作；考查人工智能机器学习算法应用。</w:t>
      </w:r>
    </w:p>
    <w:p w:rsidR="00DC4B1F" w:rsidRPr="007402A6" w:rsidRDefault="00E54605" w:rsidP="00554374">
      <w:pPr>
        <w:snapToGrid w:val="0"/>
        <w:spacing w:line="360" w:lineRule="auto"/>
        <w:ind w:firstLineChars="200" w:firstLine="452"/>
        <w:rPr>
          <w:rFonts w:ascii="仿宋_GB2312" w:eastAsia="仿宋_GB2312"/>
          <w:spacing w:val="-7"/>
          <w:sz w:val="24"/>
          <w:szCs w:val="24"/>
        </w:rPr>
      </w:pPr>
      <w:r w:rsidRPr="007402A6">
        <w:rPr>
          <w:rFonts w:ascii="仿宋_GB2312" w:eastAsia="仿宋_GB2312" w:hint="eastAsia"/>
          <w:spacing w:val="-7"/>
          <w:sz w:val="24"/>
          <w:szCs w:val="24"/>
        </w:rPr>
        <w:t>（2）区块链金融业务：掌握选手区块链应用能力，包括链搭建（联盟链）、智能合约编写等。</w:t>
      </w:r>
    </w:p>
    <w:p w:rsidR="00DC4B1F" w:rsidRPr="007402A6" w:rsidRDefault="00E54605" w:rsidP="00554374">
      <w:pPr>
        <w:snapToGrid w:val="0"/>
        <w:spacing w:line="360" w:lineRule="auto"/>
        <w:ind w:firstLineChars="200" w:firstLine="452"/>
        <w:rPr>
          <w:rFonts w:ascii="仿宋_GB2312" w:eastAsia="仿宋_GB2312"/>
          <w:spacing w:val="-7"/>
          <w:sz w:val="24"/>
          <w:szCs w:val="24"/>
        </w:rPr>
      </w:pPr>
      <w:r w:rsidRPr="007402A6">
        <w:rPr>
          <w:rFonts w:ascii="仿宋_GB2312" w:eastAsia="仿宋_GB2312" w:hint="eastAsia"/>
          <w:spacing w:val="-7"/>
          <w:sz w:val="24"/>
          <w:szCs w:val="24"/>
        </w:rPr>
        <w:t>（3）支付业务数字化：考查选手数字人民币业务操作能力。包括数字人民币生成、数字人民币发行、数字人民币钱包开发、数字人民币支付等相关业务操作；第三方支付应用；考查跨境支付业务，包括区块链跨境汇款业务、数字人民币跨境支付和多边央行数字货币桥“货币桥”业务等。</w:t>
      </w:r>
    </w:p>
    <w:p w:rsidR="00DC4B1F" w:rsidRPr="007402A6" w:rsidRDefault="00E54605" w:rsidP="00554374">
      <w:pPr>
        <w:snapToGrid w:val="0"/>
        <w:spacing w:line="360" w:lineRule="auto"/>
        <w:ind w:firstLineChars="200" w:firstLine="452"/>
        <w:rPr>
          <w:rFonts w:ascii="仿宋_GB2312" w:eastAsia="仿宋_GB2312"/>
          <w:spacing w:val="-7"/>
          <w:sz w:val="24"/>
          <w:szCs w:val="24"/>
        </w:rPr>
      </w:pPr>
      <w:r w:rsidRPr="007402A6">
        <w:rPr>
          <w:rFonts w:ascii="仿宋_GB2312" w:eastAsia="仿宋_GB2312" w:hint="eastAsia"/>
          <w:spacing w:val="-7"/>
          <w:sz w:val="24"/>
          <w:szCs w:val="24"/>
        </w:rPr>
        <w:t>（4）银行业务数字化：考查选手信贷业务操作能力。包括企业及个人的信用管理、小微金融（网络小额贷款）及个人消费贷；考查</w:t>
      </w:r>
      <w:proofErr w:type="gramStart"/>
      <w:r w:rsidRPr="007402A6">
        <w:rPr>
          <w:rFonts w:ascii="仿宋_GB2312" w:eastAsia="仿宋_GB2312" w:hint="eastAsia"/>
          <w:spacing w:val="-7"/>
          <w:sz w:val="24"/>
          <w:szCs w:val="24"/>
        </w:rPr>
        <w:t>智能风控操作</w:t>
      </w:r>
      <w:proofErr w:type="gramEnd"/>
      <w:r w:rsidRPr="007402A6">
        <w:rPr>
          <w:rFonts w:ascii="仿宋_GB2312" w:eastAsia="仿宋_GB2312" w:hint="eastAsia"/>
          <w:spacing w:val="-7"/>
          <w:sz w:val="24"/>
          <w:szCs w:val="24"/>
        </w:rPr>
        <w:t>，包括贷前管理（信贷审批）、贷中管理、贷后管理、客服服务、风险预警等；考查大财富管理操作，包括银行账户开户（二类）、个人养老金、理财产品投资、个税减免等操作；考查银行行业精细</w:t>
      </w:r>
      <w:proofErr w:type="gramStart"/>
      <w:r w:rsidRPr="007402A6">
        <w:rPr>
          <w:rFonts w:ascii="仿宋_GB2312" w:eastAsia="仿宋_GB2312" w:hint="eastAsia"/>
          <w:spacing w:val="-7"/>
          <w:sz w:val="24"/>
          <w:szCs w:val="24"/>
        </w:rPr>
        <w:t>化用户</w:t>
      </w:r>
      <w:proofErr w:type="gramEnd"/>
      <w:r w:rsidRPr="007402A6">
        <w:rPr>
          <w:rFonts w:ascii="仿宋_GB2312" w:eastAsia="仿宋_GB2312" w:hint="eastAsia"/>
          <w:spacing w:val="-7"/>
          <w:sz w:val="24"/>
          <w:szCs w:val="24"/>
        </w:rPr>
        <w:t>运营，包括针对银行产品开展用户画像分析、营销策略制定、营销方案撰写、活动文案写作及活动上线实施等。</w:t>
      </w:r>
    </w:p>
    <w:p w:rsidR="00DC4B1F" w:rsidRPr="0052712C" w:rsidRDefault="00E54605" w:rsidP="00554374">
      <w:pPr>
        <w:snapToGrid w:val="0"/>
        <w:spacing w:line="360" w:lineRule="auto"/>
        <w:ind w:firstLineChars="200" w:firstLine="452"/>
        <w:rPr>
          <w:rFonts w:ascii="仿宋_GB2312" w:eastAsia="仿宋_GB2312"/>
          <w:spacing w:val="-7"/>
          <w:sz w:val="24"/>
          <w:szCs w:val="24"/>
        </w:rPr>
      </w:pPr>
      <w:r w:rsidRPr="007402A6">
        <w:rPr>
          <w:rFonts w:ascii="仿宋_GB2312" w:eastAsia="仿宋_GB2312" w:hint="eastAsia"/>
          <w:spacing w:val="-7"/>
          <w:sz w:val="24"/>
          <w:szCs w:val="24"/>
        </w:rPr>
        <w:t>（5）证券业务数字化：</w:t>
      </w:r>
      <w:r w:rsidR="007402A6">
        <w:rPr>
          <w:rFonts w:ascii="仿宋_GB2312" w:eastAsia="仿宋_GB2312" w:hint="eastAsia"/>
          <w:spacing w:val="-7"/>
          <w:sz w:val="24"/>
          <w:szCs w:val="24"/>
        </w:rPr>
        <w:t>考查选手在操作证券业务数字化方面的综合能力，包括智能投顾、</w:t>
      </w:r>
      <w:r w:rsidR="007402A6" w:rsidRPr="0052712C">
        <w:rPr>
          <w:rFonts w:ascii="仿宋_GB2312" w:eastAsia="仿宋_GB2312" w:hint="eastAsia"/>
          <w:spacing w:val="-7"/>
          <w:sz w:val="24"/>
          <w:szCs w:val="24"/>
        </w:rPr>
        <w:t>智能投</w:t>
      </w:r>
      <w:proofErr w:type="gramStart"/>
      <w:r w:rsidR="007402A6" w:rsidRPr="0052712C">
        <w:rPr>
          <w:rFonts w:ascii="仿宋_GB2312" w:eastAsia="仿宋_GB2312" w:hint="eastAsia"/>
          <w:spacing w:val="-7"/>
          <w:sz w:val="24"/>
          <w:szCs w:val="24"/>
        </w:rPr>
        <w:t>研</w:t>
      </w:r>
      <w:proofErr w:type="gramEnd"/>
      <w:r w:rsidR="007402A6" w:rsidRPr="0052712C">
        <w:rPr>
          <w:rFonts w:ascii="仿宋_GB2312" w:eastAsia="仿宋_GB2312" w:hint="eastAsia"/>
          <w:spacing w:val="-7"/>
          <w:sz w:val="24"/>
          <w:szCs w:val="24"/>
        </w:rPr>
        <w:t>业务、</w:t>
      </w:r>
      <w:r w:rsidR="007402A6">
        <w:rPr>
          <w:rFonts w:ascii="仿宋_GB2312" w:eastAsia="仿宋_GB2312" w:hint="eastAsia"/>
          <w:spacing w:val="-7"/>
          <w:sz w:val="24"/>
          <w:szCs w:val="24"/>
        </w:rPr>
        <w:t>量化金融（程序化交易）业务。智能</w:t>
      </w:r>
      <w:proofErr w:type="gramStart"/>
      <w:r w:rsidR="007402A6">
        <w:rPr>
          <w:rFonts w:ascii="仿宋_GB2312" w:eastAsia="仿宋_GB2312" w:hint="eastAsia"/>
          <w:spacing w:val="-7"/>
          <w:sz w:val="24"/>
          <w:szCs w:val="24"/>
        </w:rPr>
        <w:t>投顾包括</w:t>
      </w:r>
      <w:proofErr w:type="gramEnd"/>
      <w:r w:rsidR="007402A6">
        <w:rPr>
          <w:rFonts w:ascii="仿宋_GB2312" w:eastAsia="仿宋_GB2312" w:hint="eastAsia"/>
          <w:spacing w:val="-7"/>
          <w:sz w:val="24"/>
          <w:szCs w:val="24"/>
        </w:rPr>
        <w:t>精准选择客户、设计金融服务方案、构建投资组合、投资组合调仓、定期出具投资业绩报告等；智能投</w:t>
      </w:r>
      <w:proofErr w:type="gramStart"/>
      <w:r w:rsidR="007402A6">
        <w:rPr>
          <w:rFonts w:ascii="仿宋_GB2312" w:eastAsia="仿宋_GB2312" w:hint="eastAsia"/>
          <w:spacing w:val="-7"/>
          <w:sz w:val="24"/>
          <w:szCs w:val="24"/>
        </w:rPr>
        <w:t>研</w:t>
      </w:r>
      <w:proofErr w:type="gramEnd"/>
      <w:r w:rsidR="007402A6">
        <w:rPr>
          <w:rFonts w:ascii="仿宋_GB2312" w:eastAsia="仿宋_GB2312" w:hint="eastAsia"/>
          <w:spacing w:val="-7"/>
          <w:sz w:val="24"/>
          <w:szCs w:val="24"/>
        </w:rPr>
        <w:t>包括整合市场信息、分析市场投资情绪、输出投</w:t>
      </w:r>
      <w:proofErr w:type="gramStart"/>
      <w:r w:rsidR="007402A6">
        <w:rPr>
          <w:rFonts w:ascii="仿宋_GB2312" w:eastAsia="仿宋_GB2312" w:hint="eastAsia"/>
          <w:spacing w:val="-7"/>
          <w:sz w:val="24"/>
          <w:szCs w:val="24"/>
        </w:rPr>
        <w:t>研</w:t>
      </w:r>
      <w:proofErr w:type="gramEnd"/>
      <w:r w:rsidR="007402A6">
        <w:rPr>
          <w:rFonts w:ascii="仿宋_GB2312" w:eastAsia="仿宋_GB2312" w:hint="eastAsia"/>
          <w:spacing w:val="-7"/>
          <w:sz w:val="24"/>
          <w:szCs w:val="24"/>
        </w:rPr>
        <w:t>报告等；量化金融（程序化交易）业务，包括制定交易策略、财务分析、条件选股、历史数据回测、参数优化、模拟应用检验、跟踪监测等。考查互联网基金销售业务和证券行业精细</w:t>
      </w:r>
      <w:proofErr w:type="gramStart"/>
      <w:r w:rsidR="007402A6">
        <w:rPr>
          <w:rFonts w:ascii="仿宋_GB2312" w:eastAsia="仿宋_GB2312" w:hint="eastAsia"/>
          <w:spacing w:val="-7"/>
          <w:sz w:val="24"/>
          <w:szCs w:val="24"/>
        </w:rPr>
        <w:t>化用户</w:t>
      </w:r>
      <w:proofErr w:type="gramEnd"/>
      <w:r w:rsidR="007402A6">
        <w:rPr>
          <w:rFonts w:ascii="仿宋_GB2312" w:eastAsia="仿宋_GB2312" w:hint="eastAsia"/>
          <w:spacing w:val="-7"/>
          <w:sz w:val="24"/>
          <w:szCs w:val="24"/>
        </w:rPr>
        <w:t>运营，包括针对证券产品开展用户画像分析、营销</w:t>
      </w:r>
      <w:r w:rsidR="007402A6">
        <w:rPr>
          <w:rFonts w:ascii="仿宋_GB2312" w:eastAsia="仿宋_GB2312" w:hint="eastAsia"/>
          <w:spacing w:val="-7"/>
          <w:sz w:val="24"/>
          <w:szCs w:val="24"/>
        </w:rPr>
        <w:lastRenderedPageBreak/>
        <w:t>策略制定、营销方案撰写、活动文案写作及活动上线实施等。</w:t>
      </w:r>
    </w:p>
    <w:p w:rsidR="00DC4B1F" w:rsidRPr="0052712C" w:rsidRDefault="00E54605" w:rsidP="00554374">
      <w:pPr>
        <w:snapToGrid w:val="0"/>
        <w:spacing w:line="360" w:lineRule="auto"/>
        <w:ind w:firstLineChars="200" w:firstLine="452"/>
        <w:rPr>
          <w:rFonts w:ascii="仿宋_GB2312" w:eastAsia="仿宋_GB2312"/>
          <w:spacing w:val="-7"/>
          <w:sz w:val="24"/>
          <w:szCs w:val="24"/>
        </w:rPr>
      </w:pPr>
      <w:r w:rsidRPr="0052712C">
        <w:rPr>
          <w:rFonts w:ascii="仿宋_GB2312" w:eastAsia="仿宋_GB2312" w:hint="eastAsia"/>
          <w:spacing w:val="-7"/>
          <w:sz w:val="24"/>
          <w:szCs w:val="24"/>
        </w:rPr>
        <w:t>（6）保险业业务数字化：考查选手关于保险业业务数字化转型方面的综合业务能力。包括车险精准定价，如UBI车险等；智能理赔，包括航空延误险、意外险等；数字医疗与数字健康保险；保险行业精细</w:t>
      </w:r>
      <w:proofErr w:type="gramStart"/>
      <w:r w:rsidRPr="0052712C">
        <w:rPr>
          <w:rFonts w:ascii="仿宋_GB2312" w:eastAsia="仿宋_GB2312" w:hint="eastAsia"/>
          <w:spacing w:val="-7"/>
          <w:sz w:val="24"/>
          <w:szCs w:val="24"/>
        </w:rPr>
        <w:t>化用户</w:t>
      </w:r>
      <w:proofErr w:type="gramEnd"/>
      <w:r w:rsidRPr="0052712C">
        <w:rPr>
          <w:rFonts w:ascii="仿宋_GB2312" w:eastAsia="仿宋_GB2312" w:hint="eastAsia"/>
          <w:spacing w:val="-7"/>
          <w:sz w:val="24"/>
          <w:szCs w:val="24"/>
        </w:rPr>
        <w:t>运营，包括针对互联网保险产品开展用户画像分析、营销策略制订、业务营销方案撰写、活动文案写作及活动上线实施等。</w:t>
      </w:r>
    </w:p>
    <w:p w:rsidR="00DC4B1F" w:rsidRPr="0052712C" w:rsidRDefault="00E54605" w:rsidP="00554374">
      <w:pPr>
        <w:snapToGrid w:val="0"/>
        <w:spacing w:line="360" w:lineRule="auto"/>
        <w:ind w:firstLineChars="200" w:firstLine="452"/>
        <w:rPr>
          <w:rFonts w:ascii="仿宋_GB2312" w:eastAsia="仿宋_GB2312"/>
          <w:spacing w:val="-7"/>
          <w:sz w:val="24"/>
          <w:szCs w:val="24"/>
        </w:rPr>
      </w:pPr>
      <w:r w:rsidRPr="0052712C">
        <w:rPr>
          <w:rFonts w:ascii="仿宋_GB2312" w:eastAsia="仿宋_GB2312" w:hint="eastAsia"/>
          <w:spacing w:val="-7"/>
          <w:sz w:val="24"/>
          <w:szCs w:val="24"/>
        </w:rPr>
        <w:t>（7）金融科技业务创新：考查选手在金融科技业务创新方面的应用能力及数字供应</w:t>
      </w:r>
      <w:proofErr w:type="gramStart"/>
      <w:r w:rsidRPr="0052712C">
        <w:rPr>
          <w:rFonts w:ascii="仿宋_GB2312" w:eastAsia="仿宋_GB2312" w:hint="eastAsia"/>
          <w:spacing w:val="-7"/>
          <w:sz w:val="24"/>
          <w:szCs w:val="24"/>
        </w:rPr>
        <w:t>链金融</w:t>
      </w:r>
      <w:proofErr w:type="gramEnd"/>
      <w:r w:rsidRPr="0052712C">
        <w:rPr>
          <w:rFonts w:ascii="仿宋_GB2312" w:eastAsia="仿宋_GB2312" w:hint="eastAsia"/>
          <w:spacing w:val="-7"/>
          <w:sz w:val="24"/>
          <w:szCs w:val="24"/>
        </w:rPr>
        <w:t>应用能力，包括采用数字技术改造供应链金融、金融科技赋能新金融业务、信用结算数字化、</w:t>
      </w:r>
      <w:proofErr w:type="gramStart"/>
      <w:r w:rsidRPr="0052712C">
        <w:rPr>
          <w:rFonts w:ascii="仿宋_GB2312" w:eastAsia="仿宋_GB2312" w:hint="eastAsia"/>
          <w:spacing w:val="-7"/>
          <w:sz w:val="24"/>
          <w:szCs w:val="24"/>
        </w:rPr>
        <w:t>保理业务</w:t>
      </w:r>
      <w:proofErr w:type="gramEnd"/>
      <w:r w:rsidRPr="0052712C">
        <w:rPr>
          <w:rFonts w:ascii="仿宋_GB2312" w:eastAsia="仿宋_GB2312" w:hint="eastAsia"/>
          <w:spacing w:val="-7"/>
          <w:sz w:val="24"/>
          <w:szCs w:val="24"/>
        </w:rPr>
        <w:t>数字化等。</w:t>
      </w:r>
    </w:p>
    <w:p w:rsidR="00DC4B1F" w:rsidRPr="0052712C" w:rsidRDefault="00E54605" w:rsidP="00554374">
      <w:pPr>
        <w:snapToGrid w:val="0"/>
        <w:spacing w:line="360" w:lineRule="auto"/>
        <w:ind w:firstLineChars="200" w:firstLine="452"/>
        <w:rPr>
          <w:rFonts w:ascii="仿宋_GB2312" w:eastAsia="仿宋_GB2312"/>
          <w:spacing w:val="-7"/>
          <w:sz w:val="24"/>
          <w:szCs w:val="24"/>
        </w:rPr>
      </w:pPr>
      <w:r w:rsidRPr="0052712C">
        <w:rPr>
          <w:rFonts w:ascii="仿宋_GB2312" w:eastAsia="仿宋_GB2312" w:hint="eastAsia"/>
          <w:spacing w:val="-7"/>
          <w:sz w:val="24"/>
          <w:szCs w:val="24"/>
        </w:rPr>
        <w:t>（8）数字金融业务监管：考查选手对数字金融风险特征识别能力及运用技术手段进行风险防范能力，包含监管沙盒、非现场审计、平台企业监管等相关业务应用能力。</w:t>
      </w:r>
    </w:p>
    <w:p w:rsidR="00DC4B1F" w:rsidRPr="0052712C" w:rsidRDefault="00E54605" w:rsidP="00554374">
      <w:pPr>
        <w:snapToGrid w:val="0"/>
        <w:spacing w:line="360" w:lineRule="auto"/>
        <w:ind w:firstLineChars="200" w:firstLine="452"/>
        <w:rPr>
          <w:rFonts w:ascii="仿宋_GB2312" w:eastAsia="仿宋_GB2312"/>
          <w:spacing w:val="-7"/>
          <w:sz w:val="24"/>
          <w:szCs w:val="24"/>
        </w:rPr>
      </w:pPr>
      <w:r w:rsidRPr="0052712C">
        <w:rPr>
          <w:rFonts w:ascii="仿宋_GB2312" w:eastAsia="仿宋_GB2312" w:hint="eastAsia"/>
          <w:spacing w:val="-7"/>
          <w:sz w:val="24"/>
          <w:szCs w:val="24"/>
        </w:rPr>
        <w:t>“数字金融业务”模块比赛时长180分钟（3小时）。“数字金融业务”模块总分1000分，占总分33.3%，其中大数据金融业务100分、区块链金融业务150分、支付业务数字化150分、银行业务数字化150分、证券业务数字化200分、保险业业务数字化15</w:t>
      </w:r>
      <w:r w:rsidRPr="0052712C">
        <w:rPr>
          <w:rFonts w:ascii="仿宋_GB2312" w:eastAsia="仿宋_GB2312"/>
          <w:spacing w:val="-7"/>
          <w:sz w:val="24"/>
          <w:szCs w:val="24"/>
        </w:rPr>
        <w:t>0</w:t>
      </w:r>
      <w:r w:rsidRPr="0052712C">
        <w:rPr>
          <w:rFonts w:ascii="仿宋_GB2312" w:eastAsia="仿宋_GB2312" w:hint="eastAsia"/>
          <w:spacing w:val="-7"/>
          <w:sz w:val="24"/>
          <w:szCs w:val="24"/>
        </w:rPr>
        <w:t>分、金融科技业务创新50分、数字金融业务监管50分。团队4位选手合作完成。</w:t>
      </w:r>
    </w:p>
    <w:p w:rsidR="00DC4B1F" w:rsidRPr="000C1FEF" w:rsidRDefault="00E54605" w:rsidP="00554374">
      <w:pPr>
        <w:snapToGrid w:val="0"/>
        <w:spacing w:line="360" w:lineRule="auto"/>
        <w:ind w:firstLineChars="200" w:firstLine="454"/>
        <w:rPr>
          <w:rFonts w:ascii="仿宋_GB2312" w:eastAsia="仿宋_GB2312"/>
          <w:b/>
          <w:spacing w:val="-7"/>
          <w:sz w:val="24"/>
          <w:szCs w:val="24"/>
        </w:rPr>
      </w:pPr>
      <w:r w:rsidRPr="000C1FEF">
        <w:rPr>
          <w:rFonts w:ascii="仿宋_GB2312" w:eastAsia="仿宋_GB2312" w:hint="eastAsia"/>
          <w:b/>
          <w:spacing w:val="-7"/>
          <w:sz w:val="24"/>
          <w:szCs w:val="24"/>
        </w:rPr>
        <w:t>（二）赛项模块、比赛时长及</w:t>
      </w:r>
      <w:proofErr w:type="gramStart"/>
      <w:r w:rsidRPr="000C1FEF">
        <w:rPr>
          <w:rFonts w:ascii="仿宋_GB2312" w:eastAsia="仿宋_GB2312" w:hint="eastAsia"/>
          <w:b/>
          <w:spacing w:val="-7"/>
          <w:sz w:val="24"/>
          <w:szCs w:val="24"/>
        </w:rPr>
        <w:t>分值占</w:t>
      </w:r>
      <w:proofErr w:type="gramEnd"/>
      <w:r w:rsidRPr="000C1FEF">
        <w:rPr>
          <w:rFonts w:ascii="仿宋_GB2312" w:eastAsia="仿宋_GB2312" w:hint="eastAsia"/>
          <w:b/>
          <w:spacing w:val="-7"/>
          <w:sz w:val="24"/>
          <w:szCs w:val="24"/>
        </w:rPr>
        <w:t>比</w:t>
      </w:r>
    </w:p>
    <w:p w:rsidR="009B4EBF" w:rsidRPr="00741DBA" w:rsidRDefault="009B4EBF" w:rsidP="00741DBA">
      <w:pPr>
        <w:snapToGrid w:val="0"/>
        <w:spacing w:line="360" w:lineRule="auto"/>
        <w:ind w:firstLineChars="200" w:firstLine="454"/>
        <w:jc w:val="center"/>
        <w:rPr>
          <w:rFonts w:ascii="仿宋_GB2312" w:eastAsia="仿宋_GB2312"/>
          <w:b/>
          <w:spacing w:val="-7"/>
          <w:sz w:val="24"/>
          <w:szCs w:val="24"/>
        </w:rPr>
      </w:pPr>
      <w:r w:rsidRPr="00741DBA">
        <w:rPr>
          <w:rFonts w:ascii="仿宋_GB2312" w:eastAsia="仿宋_GB2312" w:hint="eastAsia"/>
          <w:b/>
          <w:spacing w:val="-7"/>
          <w:sz w:val="24"/>
          <w:szCs w:val="24"/>
        </w:rPr>
        <w:t>表1 赛项模块、比赛时长及</w:t>
      </w:r>
      <w:proofErr w:type="gramStart"/>
      <w:r w:rsidRPr="00741DBA">
        <w:rPr>
          <w:rFonts w:ascii="仿宋_GB2312" w:eastAsia="仿宋_GB2312" w:hint="eastAsia"/>
          <w:b/>
          <w:spacing w:val="-7"/>
          <w:sz w:val="24"/>
          <w:szCs w:val="24"/>
        </w:rPr>
        <w:t>分值占</w:t>
      </w:r>
      <w:proofErr w:type="gramEnd"/>
      <w:r w:rsidRPr="00741DBA">
        <w:rPr>
          <w:rFonts w:ascii="仿宋_GB2312" w:eastAsia="仿宋_GB2312" w:hint="eastAsia"/>
          <w:b/>
          <w:spacing w:val="-7"/>
          <w:sz w:val="24"/>
          <w:szCs w:val="24"/>
        </w:rPr>
        <w:t>比</w:t>
      </w:r>
    </w:p>
    <w:tbl>
      <w:tblPr>
        <w:tblStyle w:val="TableNormal"/>
        <w:tblW w:w="917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2"/>
        <w:gridCol w:w="1728"/>
        <w:gridCol w:w="3819"/>
        <w:gridCol w:w="1221"/>
        <w:gridCol w:w="1412"/>
      </w:tblGrid>
      <w:tr w:rsidR="00DC4B1F">
        <w:trPr>
          <w:trHeight w:val="585"/>
        </w:trPr>
        <w:tc>
          <w:tcPr>
            <w:tcW w:w="2720" w:type="dxa"/>
            <w:gridSpan w:val="2"/>
            <w:vAlign w:val="center"/>
          </w:tcPr>
          <w:p w:rsidR="00DC4B1F" w:rsidRDefault="00E54605">
            <w:pPr>
              <w:jc w:val="center"/>
              <w:rPr>
                <w:rFonts w:ascii="仿宋" w:eastAsia="仿宋" w:hAnsi="仿宋" w:cs="仿宋"/>
                <w:b/>
                <w:bCs/>
                <w:color w:val="auto"/>
                <w:spacing w:val="-4"/>
              </w:rPr>
            </w:pPr>
            <w:proofErr w:type="spellStart"/>
            <w:r>
              <w:rPr>
                <w:rFonts w:ascii="仿宋" w:eastAsia="仿宋" w:hAnsi="仿宋" w:cs="仿宋"/>
                <w:b/>
                <w:bCs/>
                <w:color w:val="auto"/>
                <w:spacing w:val="-4"/>
              </w:rPr>
              <w:t>模块</w:t>
            </w:r>
            <w:proofErr w:type="spellEnd"/>
          </w:p>
        </w:tc>
        <w:tc>
          <w:tcPr>
            <w:tcW w:w="3819" w:type="dxa"/>
            <w:vAlign w:val="center"/>
          </w:tcPr>
          <w:p w:rsidR="00DC4B1F" w:rsidRDefault="00E54605">
            <w:pPr>
              <w:jc w:val="center"/>
              <w:rPr>
                <w:rFonts w:ascii="仿宋" w:eastAsia="仿宋" w:hAnsi="仿宋" w:cs="仿宋"/>
                <w:b/>
                <w:bCs/>
                <w:color w:val="auto"/>
                <w:spacing w:val="-4"/>
              </w:rPr>
            </w:pPr>
            <w:proofErr w:type="spellStart"/>
            <w:r>
              <w:rPr>
                <w:rFonts w:ascii="仿宋" w:eastAsia="仿宋" w:hAnsi="仿宋" w:cs="仿宋"/>
                <w:b/>
                <w:bCs/>
                <w:color w:val="auto"/>
                <w:spacing w:val="-4"/>
              </w:rPr>
              <w:t>主要内容</w:t>
            </w:r>
            <w:proofErr w:type="spellEnd"/>
          </w:p>
        </w:tc>
        <w:tc>
          <w:tcPr>
            <w:tcW w:w="1221" w:type="dxa"/>
            <w:vAlign w:val="center"/>
          </w:tcPr>
          <w:p w:rsidR="00DC4B1F" w:rsidRDefault="00E54605">
            <w:pPr>
              <w:jc w:val="center"/>
              <w:rPr>
                <w:rFonts w:ascii="仿宋" w:eastAsia="仿宋" w:hAnsi="仿宋" w:cs="仿宋"/>
                <w:b/>
                <w:bCs/>
                <w:color w:val="auto"/>
                <w:spacing w:val="-4"/>
              </w:rPr>
            </w:pPr>
            <w:proofErr w:type="spellStart"/>
            <w:r>
              <w:rPr>
                <w:rFonts w:ascii="仿宋" w:eastAsia="仿宋" w:hAnsi="仿宋" w:cs="仿宋"/>
                <w:b/>
                <w:bCs/>
                <w:color w:val="auto"/>
                <w:spacing w:val="-4"/>
              </w:rPr>
              <w:t>比赛时长</w:t>
            </w:r>
            <w:proofErr w:type="spellEnd"/>
          </w:p>
        </w:tc>
        <w:tc>
          <w:tcPr>
            <w:tcW w:w="1412" w:type="dxa"/>
            <w:vAlign w:val="center"/>
          </w:tcPr>
          <w:p w:rsidR="00DC4B1F" w:rsidRDefault="00E54605">
            <w:pPr>
              <w:jc w:val="center"/>
              <w:rPr>
                <w:rFonts w:ascii="仿宋" w:eastAsia="仿宋" w:hAnsi="仿宋" w:cs="仿宋"/>
                <w:b/>
                <w:bCs/>
                <w:color w:val="auto"/>
                <w:spacing w:val="-4"/>
              </w:rPr>
            </w:pPr>
            <w:proofErr w:type="spellStart"/>
            <w:r>
              <w:rPr>
                <w:rFonts w:ascii="仿宋" w:eastAsia="仿宋" w:hAnsi="仿宋" w:cs="仿宋"/>
                <w:b/>
                <w:bCs/>
                <w:color w:val="auto"/>
                <w:spacing w:val="-4"/>
              </w:rPr>
              <w:t>分值</w:t>
            </w:r>
            <w:proofErr w:type="spellEnd"/>
          </w:p>
        </w:tc>
      </w:tr>
      <w:tr w:rsidR="00DC4B1F">
        <w:trPr>
          <w:trHeight w:val="568"/>
        </w:trPr>
        <w:tc>
          <w:tcPr>
            <w:tcW w:w="992" w:type="dxa"/>
            <w:vMerge w:val="restart"/>
            <w:tcBorders>
              <w:bottom w:val="nil"/>
            </w:tcBorders>
            <w:vAlign w:val="center"/>
          </w:tcPr>
          <w:p w:rsidR="00DC4B1F" w:rsidRDefault="00E54605">
            <w:pPr>
              <w:jc w:val="center"/>
              <w:rPr>
                <w:rFonts w:ascii="仿宋" w:eastAsia="仿宋" w:hAnsi="仿宋" w:cs="仿宋"/>
                <w:color w:val="auto"/>
                <w:spacing w:val="-4"/>
              </w:rPr>
            </w:pPr>
            <w:proofErr w:type="spellStart"/>
            <w:r>
              <w:rPr>
                <w:rFonts w:ascii="仿宋" w:eastAsia="仿宋" w:hAnsi="仿宋" w:cs="仿宋"/>
                <w:color w:val="auto"/>
                <w:spacing w:val="-4"/>
              </w:rPr>
              <w:t>模块一</w:t>
            </w:r>
            <w:proofErr w:type="spellEnd"/>
          </w:p>
        </w:tc>
        <w:tc>
          <w:tcPr>
            <w:tcW w:w="1728" w:type="dxa"/>
            <w:vMerge w:val="restart"/>
            <w:tcBorders>
              <w:bottom w:val="nil"/>
            </w:tcBorders>
            <w:vAlign w:val="center"/>
          </w:tcPr>
          <w:p w:rsidR="00DC4B1F" w:rsidRDefault="00E54605">
            <w:pPr>
              <w:jc w:val="center"/>
              <w:rPr>
                <w:rFonts w:ascii="仿宋" w:eastAsia="仿宋" w:hAnsi="仿宋" w:cs="仿宋"/>
                <w:color w:val="auto"/>
                <w:spacing w:val="-4"/>
              </w:rPr>
            </w:pPr>
            <w:proofErr w:type="spellStart"/>
            <w:r>
              <w:rPr>
                <w:rFonts w:ascii="仿宋" w:eastAsia="仿宋" w:hAnsi="仿宋" w:cs="仿宋"/>
                <w:color w:val="auto"/>
                <w:spacing w:val="-4"/>
              </w:rPr>
              <w:t>金融职业素养</w:t>
            </w:r>
            <w:proofErr w:type="spellEnd"/>
          </w:p>
        </w:tc>
        <w:tc>
          <w:tcPr>
            <w:tcW w:w="3819" w:type="dxa"/>
            <w:vAlign w:val="center"/>
          </w:tcPr>
          <w:p w:rsidR="00DC4B1F" w:rsidRDefault="00E54605">
            <w:pPr>
              <w:jc w:val="center"/>
              <w:rPr>
                <w:rFonts w:ascii="仿宋" w:eastAsia="仿宋" w:hAnsi="仿宋" w:cs="仿宋"/>
                <w:color w:val="auto"/>
                <w:spacing w:val="-4"/>
                <w:lang w:eastAsia="zh-CN"/>
              </w:rPr>
            </w:pPr>
            <w:r>
              <w:rPr>
                <w:rFonts w:ascii="仿宋" w:eastAsia="仿宋" w:hAnsi="仿宋" w:cs="仿宋"/>
                <w:color w:val="auto"/>
                <w:spacing w:val="-4"/>
                <w:lang w:eastAsia="zh-CN"/>
              </w:rPr>
              <w:t>业务素养知识（每人100分）</w:t>
            </w:r>
          </w:p>
        </w:tc>
        <w:tc>
          <w:tcPr>
            <w:tcW w:w="1221" w:type="dxa"/>
            <w:vMerge w:val="restart"/>
            <w:tcBorders>
              <w:bottom w:val="nil"/>
            </w:tcBorders>
            <w:vAlign w:val="center"/>
          </w:tcPr>
          <w:p w:rsidR="00DC4B1F" w:rsidRDefault="00E54605">
            <w:pPr>
              <w:jc w:val="center"/>
              <w:rPr>
                <w:rFonts w:ascii="仿宋" w:eastAsia="仿宋" w:hAnsi="仿宋" w:cs="仿宋"/>
                <w:color w:val="auto"/>
                <w:spacing w:val="-4"/>
                <w:lang w:eastAsia="zh-CN"/>
              </w:rPr>
            </w:pPr>
            <w:r>
              <w:rPr>
                <w:rFonts w:ascii="仿宋" w:eastAsia="仿宋" w:hAnsi="仿宋" w:cs="仿宋"/>
                <w:color w:val="auto"/>
                <w:spacing w:val="-4"/>
                <w:lang w:eastAsia="zh-CN"/>
              </w:rPr>
              <w:t>135分钟</w:t>
            </w:r>
          </w:p>
          <w:p w:rsidR="00DC4B1F" w:rsidRDefault="00E54605">
            <w:pPr>
              <w:jc w:val="center"/>
              <w:rPr>
                <w:rFonts w:ascii="仿宋" w:eastAsia="仿宋" w:hAnsi="仿宋" w:cs="仿宋"/>
                <w:color w:val="auto"/>
                <w:spacing w:val="-4"/>
                <w:lang w:eastAsia="zh-CN"/>
              </w:rPr>
            </w:pPr>
            <w:r>
              <w:rPr>
                <w:rFonts w:ascii="仿宋" w:eastAsia="仿宋" w:hAnsi="仿宋" w:cs="仿宋"/>
                <w:color w:val="auto"/>
                <w:spacing w:val="-4"/>
                <w:lang w:eastAsia="zh-CN"/>
              </w:rPr>
              <w:t>（含单项</w:t>
            </w:r>
          </w:p>
          <w:p w:rsidR="00DC4B1F" w:rsidRDefault="00E54605">
            <w:pPr>
              <w:jc w:val="center"/>
              <w:rPr>
                <w:rFonts w:ascii="仿宋" w:eastAsia="仿宋" w:hAnsi="仿宋" w:cs="仿宋"/>
                <w:color w:val="auto"/>
                <w:spacing w:val="-4"/>
                <w:lang w:eastAsia="zh-CN"/>
              </w:rPr>
            </w:pPr>
            <w:r>
              <w:rPr>
                <w:rFonts w:ascii="仿宋" w:eastAsia="仿宋" w:hAnsi="仿宋" w:cs="仿宋"/>
                <w:color w:val="auto"/>
                <w:spacing w:val="-4"/>
                <w:lang w:eastAsia="zh-CN"/>
              </w:rPr>
              <w:t>间隔时间）</w:t>
            </w:r>
          </w:p>
        </w:tc>
        <w:tc>
          <w:tcPr>
            <w:tcW w:w="1412" w:type="dxa"/>
            <w:vMerge w:val="restart"/>
            <w:tcBorders>
              <w:bottom w:val="nil"/>
            </w:tcBorders>
            <w:vAlign w:val="center"/>
          </w:tcPr>
          <w:p w:rsidR="00DC4B1F" w:rsidRDefault="00E54605">
            <w:pPr>
              <w:jc w:val="center"/>
              <w:rPr>
                <w:rFonts w:ascii="仿宋" w:eastAsia="仿宋" w:hAnsi="仿宋" w:cs="仿宋"/>
                <w:color w:val="auto"/>
                <w:spacing w:val="-4"/>
              </w:rPr>
            </w:pPr>
            <w:r>
              <w:rPr>
                <w:rFonts w:ascii="仿宋" w:eastAsia="仿宋" w:hAnsi="仿宋" w:cs="仿宋"/>
                <w:color w:val="auto"/>
                <w:spacing w:val="-4"/>
              </w:rPr>
              <w:t>120</w:t>
            </w:r>
            <w:r>
              <w:rPr>
                <w:rFonts w:ascii="仿宋" w:eastAsia="仿宋" w:hAnsi="仿宋" w:cs="仿宋" w:hint="eastAsia"/>
                <w:color w:val="auto"/>
                <w:spacing w:val="-4"/>
              </w:rPr>
              <w:t>0</w:t>
            </w:r>
            <w:r>
              <w:rPr>
                <w:rFonts w:ascii="仿宋" w:eastAsia="仿宋" w:hAnsi="仿宋" w:cs="仿宋"/>
                <w:color w:val="auto"/>
                <w:spacing w:val="-4"/>
              </w:rPr>
              <w:t>分（占总分</w:t>
            </w:r>
          </w:p>
          <w:p w:rsidR="00DC4B1F" w:rsidRDefault="00E54605">
            <w:pPr>
              <w:jc w:val="center"/>
              <w:rPr>
                <w:rFonts w:ascii="仿宋" w:eastAsia="仿宋" w:hAnsi="仿宋" w:cs="仿宋"/>
                <w:color w:val="auto"/>
                <w:spacing w:val="-4"/>
              </w:rPr>
            </w:pPr>
            <w:r>
              <w:rPr>
                <w:rFonts w:ascii="仿宋" w:eastAsia="仿宋" w:hAnsi="仿宋" w:cs="仿宋"/>
                <w:color w:val="auto"/>
                <w:spacing w:val="-4"/>
              </w:rPr>
              <w:t>40%）</w:t>
            </w:r>
          </w:p>
        </w:tc>
      </w:tr>
      <w:tr w:rsidR="00DC4B1F">
        <w:trPr>
          <w:trHeight w:val="471"/>
        </w:trPr>
        <w:tc>
          <w:tcPr>
            <w:tcW w:w="992" w:type="dxa"/>
            <w:vMerge/>
            <w:tcBorders>
              <w:top w:val="nil"/>
              <w:bottom w:val="nil"/>
            </w:tcBorders>
            <w:vAlign w:val="center"/>
          </w:tcPr>
          <w:p w:rsidR="00DC4B1F" w:rsidRDefault="00DC4B1F">
            <w:pPr>
              <w:jc w:val="center"/>
              <w:rPr>
                <w:rFonts w:ascii="仿宋" w:eastAsia="仿宋" w:hAnsi="仿宋" w:cs="仿宋"/>
                <w:color w:val="auto"/>
                <w:spacing w:val="-4"/>
              </w:rPr>
            </w:pPr>
          </w:p>
        </w:tc>
        <w:tc>
          <w:tcPr>
            <w:tcW w:w="1728" w:type="dxa"/>
            <w:vMerge/>
            <w:tcBorders>
              <w:top w:val="nil"/>
              <w:bottom w:val="nil"/>
            </w:tcBorders>
            <w:vAlign w:val="center"/>
          </w:tcPr>
          <w:p w:rsidR="00DC4B1F" w:rsidRDefault="00DC4B1F">
            <w:pPr>
              <w:jc w:val="center"/>
              <w:rPr>
                <w:rFonts w:ascii="仿宋" w:eastAsia="仿宋" w:hAnsi="仿宋" w:cs="仿宋"/>
                <w:color w:val="auto"/>
                <w:spacing w:val="-4"/>
              </w:rPr>
            </w:pPr>
          </w:p>
        </w:tc>
        <w:tc>
          <w:tcPr>
            <w:tcW w:w="3819" w:type="dxa"/>
            <w:vAlign w:val="center"/>
          </w:tcPr>
          <w:p w:rsidR="00DC4B1F" w:rsidRDefault="00E54605">
            <w:pPr>
              <w:jc w:val="center"/>
              <w:rPr>
                <w:rFonts w:ascii="仿宋" w:eastAsia="仿宋" w:hAnsi="仿宋" w:cs="仿宋"/>
                <w:color w:val="auto"/>
                <w:spacing w:val="-4"/>
                <w:lang w:eastAsia="zh-CN"/>
              </w:rPr>
            </w:pPr>
            <w:r>
              <w:rPr>
                <w:rFonts w:ascii="仿宋" w:eastAsia="仿宋" w:hAnsi="仿宋" w:cs="仿宋"/>
                <w:color w:val="auto"/>
                <w:spacing w:val="-4"/>
                <w:lang w:eastAsia="zh-CN"/>
              </w:rPr>
              <w:t>传票数字录入（每人50分）</w:t>
            </w:r>
          </w:p>
        </w:tc>
        <w:tc>
          <w:tcPr>
            <w:tcW w:w="1221" w:type="dxa"/>
            <w:vMerge/>
            <w:tcBorders>
              <w:top w:val="nil"/>
              <w:bottom w:val="nil"/>
            </w:tcBorders>
            <w:vAlign w:val="center"/>
          </w:tcPr>
          <w:p w:rsidR="00DC4B1F" w:rsidRDefault="00DC4B1F">
            <w:pPr>
              <w:jc w:val="center"/>
              <w:rPr>
                <w:rFonts w:ascii="仿宋" w:eastAsia="仿宋" w:hAnsi="仿宋" w:cs="仿宋"/>
                <w:color w:val="auto"/>
                <w:spacing w:val="-4"/>
                <w:lang w:eastAsia="zh-CN"/>
              </w:rPr>
            </w:pPr>
          </w:p>
        </w:tc>
        <w:tc>
          <w:tcPr>
            <w:tcW w:w="1412" w:type="dxa"/>
            <w:vMerge/>
            <w:tcBorders>
              <w:top w:val="nil"/>
              <w:bottom w:val="nil"/>
            </w:tcBorders>
            <w:vAlign w:val="center"/>
          </w:tcPr>
          <w:p w:rsidR="00DC4B1F" w:rsidRDefault="00DC4B1F">
            <w:pPr>
              <w:jc w:val="center"/>
              <w:rPr>
                <w:rFonts w:ascii="仿宋" w:eastAsia="仿宋" w:hAnsi="仿宋" w:cs="仿宋"/>
                <w:color w:val="auto"/>
                <w:spacing w:val="-4"/>
                <w:lang w:eastAsia="zh-CN"/>
              </w:rPr>
            </w:pPr>
          </w:p>
        </w:tc>
      </w:tr>
      <w:tr w:rsidR="00DC4B1F">
        <w:trPr>
          <w:trHeight w:val="472"/>
        </w:trPr>
        <w:tc>
          <w:tcPr>
            <w:tcW w:w="992" w:type="dxa"/>
            <w:vMerge/>
            <w:tcBorders>
              <w:top w:val="nil"/>
              <w:bottom w:val="nil"/>
            </w:tcBorders>
            <w:vAlign w:val="center"/>
          </w:tcPr>
          <w:p w:rsidR="00DC4B1F" w:rsidRDefault="00DC4B1F">
            <w:pPr>
              <w:jc w:val="center"/>
              <w:rPr>
                <w:rFonts w:ascii="仿宋" w:eastAsia="仿宋" w:hAnsi="仿宋" w:cs="仿宋"/>
                <w:color w:val="auto"/>
                <w:spacing w:val="-4"/>
                <w:lang w:eastAsia="zh-CN"/>
              </w:rPr>
            </w:pPr>
          </w:p>
        </w:tc>
        <w:tc>
          <w:tcPr>
            <w:tcW w:w="1728" w:type="dxa"/>
            <w:vMerge/>
            <w:tcBorders>
              <w:top w:val="nil"/>
              <w:bottom w:val="nil"/>
            </w:tcBorders>
            <w:vAlign w:val="center"/>
          </w:tcPr>
          <w:p w:rsidR="00DC4B1F" w:rsidRDefault="00DC4B1F">
            <w:pPr>
              <w:jc w:val="center"/>
              <w:rPr>
                <w:rFonts w:ascii="仿宋" w:eastAsia="仿宋" w:hAnsi="仿宋" w:cs="仿宋"/>
                <w:color w:val="auto"/>
                <w:spacing w:val="-4"/>
                <w:lang w:eastAsia="zh-CN"/>
              </w:rPr>
            </w:pPr>
          </w:p>
        </w:tc>
        <w:tc>
          <w:tcPr>
            <w:tcW w:w="3819" w:type="dxa"/>
            <w:vAlign w:val="center"/>
          </w:tcPr>
          <w:p w:rsidR="00DC4B1F" w:rsidRDefault="00E54605">
            <w:pPr>
              <w:jc w:val="center"/>
              <w:rPr>
                <w:rFonts w:ascii="仿宋" w:eastAsia="仿宋" w:hAnsi="仿宋" w:cs="仿宋"/>
                <w:color w:val="auto"/>
                <w:spacing w:val="-4"/>
              </w:rPr>
            </w:pPr>
            <w:r>
              <w:rPr>
                <w:rFonts w:ascii="仿宋" w:eastAsia="仿宋" w:hAnsi="仿宋" w:cs="仿宋"/>
                <w:color w:val="auto"/>
                <w:spacing w:val="-4"/>
              </w:rPr>
              <w:t>字符录入（每人50分）</w:t>
            </w:r>
          </w:p>
        </w:tc>
        <w:tc>
          <w:tcPr>
            <w:tcW w:w="1221" w:type="dxa"/>
            <w:vMerge/>
            <w:tcBorders>
              <w:top w:val="nil"/>
              <w:bottom w:val="nil"/>
            </w:tcBorders>
            <w:vAlign w:val="center"/>
          </w:tcPr>
          <w:p w:rsidR="00DC4B1F" w:rsidRDefault="00DC4B1F">
            <w:pPr>
              <w:jc w:val="center"/>
              <w:rPr>
                <w:rFonts w:ascii="仿宋" w:eastAsia="仿宋" w:hAnsi="仿宋" w:cs="仿宋"/>
                <w:color w:val="auto"/>
                <w:spacing w:val="-4"/>
              </w:rPr>
            </w:pPr>
          </w:p>
        </w:tc>
        <w:tc>
          <w:tcPr>
            <w:tcW w:w="1412" w:type="dxa"/>
            <w:vMerge/>
            <w:tcBorders>
              <w:top w:val="nil"/>
              <w:bottom w:val="nil"/>
            </w:tcBorders>
            <w:vAlign w:val="center"/>
          </w:tcPr>
          <w:p w:rsidR="00DC4B1F" w:rsidRDefault="00DC4B1F">
            <w:pPr>
              <w:jc w:val="center"/>
              <w:rPr>
                <w:rFonts w:ascii="仿宋" w:eastAsia="仿宋" w:hAnsi="仿宋" w:cs="仿宋"/>
                <w:color w:val="auto"/>
                <w:spacing w:val="-4"/>
              </w:rPr>
            </w:pPr>
          </w:p>
        </w:tc>
      </w:tr>
      <w:tr w:rsidR="00DC4B1F">
        <w:trPr>
          <w:trHeight w:val="472"/>
        </w:trPr>
        <w:tc>
          <w:tcPr>
            <w:tcW w:w="992" w:type="dxa"/>
            <w:vMerge/>
            <w:tcBorders>
              <w:top w:val="nil"/>
              <w:bottom w:val="nil"/>
            </w:tcBorders>
            <w:vAlign w:val="center"/>
          </w:tcPr>
          <w:p w:rsidR="00DC4B1F" w:rsidRDefault="00DC4B1F">
            <w:pPr>
              <w:jc w:val="center"/>
              <w:rPr>
                <w:rFonts w:ascii="仿宋" w:eastAsia="仿宋" w:hAnsi="仿宋" w:cs="仿宋"/>
                <w:color w:val="auto"/>
                <w:spacing w:val="-4"/>
              </w:rPr>
            </w:pPr>
          </w:p>
        </w:tc>
        <w:tc>
          <w:tcPr>
            <w:tcW w:w="1728" w:type="dxa"/>
            <w:vMerge/>
            <w:tcBorders>
              <w:top w:val="nil"/>
              <w:bottom w:val="nil"/>
            </w:tcBorders>
            <w:vAlign w:val="center"/>
          </w:tcPr>
          <w:p w:rsidR="00DC4B1F" w:rsidRDefault="00DC4B1F">
            <w:pPr>
              <w:jc w:val="center"/>
              <w:rPr>
                <w:rFonts w:ascii="仿宋" w:eastAsia="仿宋" w:hAnsi="仿宋" w:cs="仿宋"/>
                <w:color w:val="auto"/>
                <w:spacing w:val="-4"/>
              </w:rPr>
            </w:pPr>
          </w:p>
        </w:tc>
        <w:tc>
          <w:tcPr>
            <w:tcW w:w="3819" w:type="dxa"/>
            <w:vAlign w:val="center"/>
          </w:tcPr>
          <w:p w:rsidR="00DC4B1F" w:rsidRDefault="00E54605">
            <w:pPr>
              <w:jc w:val="center"/>
              <w:rPr>
                <w:rFonts w:ascii="仿宋" w:eastAsia="仿宋" w:hAnsi="仿宋" w:cs="仿宋"/>
                <w:color w:val="auto"/>
                <w:spacing w:val="-4"/>
              </w:rPr>
            </w:pPr>
            <w:r>
              <w:rPr>
                <w:rFonts w:ascii="仿宋" w:eastAsia="仿宋" w:hAnsi="仿宋" w:cs="仿宋"/>
                <w:color w:val="auto"/>
                <w:spacing w:val="-4"/>
              </w:rPr>
              <w:t>手工点钞（每人50分）</w:t>
            </w:r>
          </w:p>
        </w:tc>
        <w:tc>
          <w:tcPr>
            <w:tcW w:w="1221" w:type="dxa"/>
            <w:vMerge/>
            <w:tcBorders>
              <w:top w:val="nil"/>
              <w:bottom w:val="nil"/>
            </w:tcBorders>
            <w:vAlign w:val="center"/>
          </w:tcPr>
          <w:p w:rsidR="00DC4B1F" w:rsidRDefault="00DC4B1F">
            <w:pPr>
              <w:jc w:val="center"/>
              <w:rPr>
                <w:rFonts w:ascii="仿宋" w:eastAsia="仿宋" w:hAnsi="仿宋" w:cs="仿宋"/>
                <w:color w:val="auto"/>
                <w:spacing w:val="-4"/>
              </w:rPr>
            </w:pPr>
          </w:p>
        </w:tc>
        <w:tc>
          <w:tcPr>
            <w:tcW w:w="1412" w:type="dxa"/>
            <w:vMerge/>
            <w:tcBorders>
              <w:top w:val="nil"/>
              <w:bottom w:val="nil"/>
            </w:tcBorders>
            <w:vAlign w:val="center"/>
          </w:tcPr>
          <w:p w:rsidR="00DC4B1F" w:rsidRDefault="00DC4B1F">
            <w:pPr>
              <w:jc w:val="center"/>
              <w:rPr>
                <w:rFonts w:ascii="仿宋" w:eastAsia="仿宋" w:hAnsi="仿宋" w:cs="仿宋"/>
                <w:color w:val="auto"/>
                <w:spacing w:val="-4"/>
              </w:rPr>
            </w:pPr>
          </w:p>
        </w:tc>
      </w:tr>
      <w:tr w:rsidR="00DC4B1F">
        <w:trPr>
          <w:trHeight w:val="472"/>
        </w:trPr>
        <w:tc>
          <w:tcPr>
            <w:tcW w:w="992" w:type="dxa"/>
            <w:vMerge/>
            <w:tcBorders>
              <w:top w:val="nil"/>
            </w:tcBorders>
            <w:vAlign w:val="center"/>
          </w:tcPr>
          <w:p w:rsidR="00DC4B1F" w:rsidRDefault="00DC4B1F">
            <w:pPr>
              <w:jc w:val="center"/>
              <w:rPr>
                <w:rFonts w:ascii="仿宋" w:eastAsia="仿宋" w:hAnsi="仿宋" w:cs="仿宋"/>
                <w:color w:val="auto"/>
                <w:spacing w:val="-4"/>
              </w:rPr>
            </w:pPr>
          </w:p>
        </w:tc>
        <w:tc>
          <w:tcPr>
            <w:tcW w:w="1728" w:type="dxa"/>
            <w:vMerge/>
            <w:tcBorders>
              <w:top w:val="nil"/>
            </w:tcBorders>
            <w:vAlign w:val="center"/>
          </w:tcPr>
          <w:p w:rsidR="00DC4B1F" w:rsidRDefault="00DC4B1F">
            <w:pPr>
              <w:jc w:val="center"/>
              <w:rPr>
                <w:rFonts w:ascii="仿宋" w:eastAsia="仿宋" w:hAnsi="仿宋" w:cs="仿宋"/>
                <w:color w:val="auto"/>
                <w:spacing w:val="-4"/>
              </w:rPr>
            </w:pPr>
          </w:p>
        </w:tc>
        <w:tc>
          <w:tcPr>
            <w:tcW w:w="3819" w:type="dxa"/>
            <w:vAlign w:val="center"/>
          </w:tcPr>
          <w:p w:rsidR="00DC4B1F" w:rsidRDefault="00E54605">
            <w:pPr>
              <w:jc w:val="center"/>
              <w:rPr>
                <w:rFonts w:ascii="仿宋" w:eastAsia="仿宋" w:hAnsi="仿宋" w:cs="仿宋"/>
                <w:color w:val="auto"/>
                <w:spacing w:val="-4"/>
                <w:lang w:eastAsia="zh-CN"/>
              </w:rPr>
            </w:pPr>
            <w:r>
              <w:rPr>
                <w:rFonts w:ascii="仿宋" w:eastAsia="仿宋" w:hAnsi="仿宋" w:cs="仿宋"/>
                <w:color w:val="auto"/>
                <w:spacing w:val="-4"/>
                <w:lang w:eastAsia="zh-CN"/>
              </w:rPr>
              <w:t>货币防伪与鉴别（每人50分）</w:t>
            </w:r>
          </w:p>
        </w:tc>
        <w:tc>
          <w:tcPr>
            <w:tcW w:w="1221" w:type="dxa"/>
            <w:vMerge/>
            <w:tcBorders>
              <w:top w:val="nil"/>
            </w:tcBorders>
            <w:vAlign w:val="center"/>
          </w:tcPr>
          <w:p w:rsidR="00DC4B1F" w:rsidRDefault="00DC4B1F">
            <w:pPr>
              <w:jc w:val="center"/>
              <w:rPr>
                <w:rFonts w:ascii="仿宋" w:eastAsia="仿宋" w:hAnsi="仿宋" w:cs="仿宋"/>
                <w:color w:val="auto"/>
                <w:spacing w:val="-4"/>
                <w:lang w:eastAsia="zh-CN"/>
              </w:rPr>
            </w:pPr>
          </w:p>
        </w:tc>
        <w:tc>
          <w:tcPr>
            <w:tcW w:w="1412" w:type="dxa"/>
            <w:vMerge/>
            <w:tcBorders>
              <w:top w:val="nil"/>
            </w:tcBorders>
            <w:vAlign w:val="center"/>
          </w:tcPr>
          <w:p w:rsidR="00DC4B1F" w:rsidRDefault="00DC4B1F">
            <w:pPr>
              <w:jc w:val="center"/>
              <w:rPr>
                <w:rFonts w:ascii="仿宋" w:eastAsia="仿宋" w:hAnsi="仿宋" w:cs="仿宋"/>
                <w:color w:val="auto"/>
                <w:spacing w:val="-4"/>
                <w:lang w:eastAsia="zh-CN"/>
              </w:rPr>
            </w:pPr>
          </w:p>
        </w:tc>
      </w:tr>
      <w:tr w:rsidR="00DC4B1F">
        <w:trPr>
          <w:trHeight w:val="679"/>
        </w:trPr>
        <w:tc>
          <w:tcPr>
            <w:tcW w:w="992" w:type="dxa"/>
            <w:vMerge w:val="restart"/>
            <w:tcBorders>
              <w:bottom w:val="nil"/>
            </w:tcBorders>
            <w:vAlign w:val="center"/>
          </w:tcPr>
          <w:p w:rsidR="00DC4B1F" w:rsidRDefault="00E54605">
            <w:pPr>
              <w:jc w:val="center"/>
              <w:rPr>
                <w:rFonts w:ascii="仿宋" w:eastAsia="仿宋" w:hAnsi="仿宋" w:cs="仿宋"/>
                <w:color w:val="auto"/>
                <w:spacing w:val="-4"/>
              </w:rPr>
            </w:pPr>
            <w:proofErr w:type="spellStart"/>
            <w:r>
              <w:rPr>
                <w:rFonts w:ascii="仿宋" w:eastAsia="仿宋" w:hAnsi="仿宋" w:cs="仿宋"/>
                <w:color w:val="auto"/>
                <w:spacing w:val="-4"/>
              </w:rPr>
              <w:t>模块二</w:t>
            </w:r>
            <w:proofErr w:type="spellEnd"/>
          </w:p>
        </w:tc>
        <w:tc>
          <w:tcPr>
            <w:tcW w:w="1728" w:type="dxa"/>
            <w:vMerge w:val="restart"/>
            <w:tcBorders>
              <w:bottom w:val="nil"/>
            </w:tcBorders>
            <w:vAlign w:val="center"/>
          </w:tcPr>
          <w:p w:rsidR="00DC4B1F" w:rsidRDefault="00E54605">
            <w:pPr>
              <w:jc w:val="center"/>
              <w:rPr>
                <w:rFonts w:ascii="仿宋" w:eastAsia="仿宋" w:hAnsi="仿宋" w:cs="仿宋"/>
                <w:color w:val="auto"/>
                <w:spacing w:val="-4"/>
              </w:rPr>
            </w:pPr>
            <w:proofErr w:type="spellStart"/>
            <w:r>
              <w:rPr>
                <w:rFonts w:ascii="仿宋" w:eastAsia="仿宋" w:hAnsi="仿宋" w:cs="仿宋"/>
                <w:color w:val="auto"/>
                <w:spacing w:val="-4"/>
              </w:rPr>
              <w:t>金融综合技能</w:t>
            </w:r>
            <w:proofErr w:type="spellEnd"/>
          </w:p>
        </w:tc>
        <w:tc>
          <w:tcPr>
            <w:tcW w:w="3819" w:type="dxa"/>
            <w:vAlign w:val="center"/>
          </w:tcPr>
          <w:p w:rsidR="00DC4B1F" w:rsidRDefault="00E54605">
            <w:pPr>
              <w:jc w:val="center"/>
              <w:rPr>
                <w:rFonts w:ascii="仿宋" w:eastAsia="仿宋" w:hAnsi="仿宋" w:cs="仿宋"/>
                <w:color w:val="auto"/>
                <w:spacing w:val="-4"/>
                <w:lang w:eastAsia="zh-CN"/>
              </w:rPr>
            </w:pPr>
            <w:r>
              <w:rPr>
                <w:rFonts w:ascii="仿宋" w:eastAsia="仿宋" w:hAnsi="仿宋" w:cs="仿宋"/>
                <w:color w:val="auto"/>
                <w:spacing w:val="-4"/>
                <w:lang w:eastAsia="zh-CN"/>
              </w:rPr>
              <w:t>大堂经理岗（每个岗位200分）</w:t>
            </w:r>
          </w:p>
        </w:tc>
        <w:tc>
          <w:tcPr>
            <w:tcW w:w="1221" w:type="dxa"/>
            <w:vMerge w:val="restart"/>
            <w:tcBorders>
              <w:bottom w:val="nil"/>
            </w:tcBorders>
            <w:vAlign w:val="center"/>
          </w:tcPr>
          <w:p w:rsidR="00DC4B1F" w:rsidRDefault="00E54605">
            <w:pPr>
              <w:jc w:val="center"/>
              <w:rPr>
                <w:rFonts w:ascii="仿宋" w:eastAsia="仿宋" w:hAnsi="仿宋" w:cs="仿宋"/>
                <w:color w:val="auto"/>
                <w:spacing w:val="-4"/>
              </w:rPr>
            </w:pPr>
            <w:r>
              <w:rPr>
                <w:rFonts w:ascii="仿宋" w:eastAsia="仿宋" w:hAnsi="仿宋" w:cs="仿宋"/>
                <w:color w:val="auto"/>
                <w:spacing w:val="-4"/>
              </w:rPr>
              <w:t>120分钟</w:t>
            </w:r>
          </w:p>
        </w:tc>
        <w:tc>
          <w:tcPr>
            <w:tcW w:w="1412" w:type="dxa"/>
            <w:vMerge w:val="restart"/>
            <w:tcBorders>
              <w:bottom w:val="nil"/>
            </w:tcBorders>
            <w:vAlign w:val="center"/>
          </w:tcPr>
          <w:p w:rsidR="00DC4B1F" w:rsidRDefault="00E54605">
            <w:pPr>
              <w:jc w:val="center"/>
              <w:rPr>
                <w:rFonts w:ascii="仿宋" w:eastAsia="仿宋" w:hAnsi="仿宋" w:cs="仿宋"/>
                <w:color w:val="auto"/>
                <w:spacing w:val="-4"/>
              </w:rPr>
            </w:pPr>
            <w:r>
              <w:rPr>
                <w:rFonts w:ascii="仿宋" w:eastAsia="仿宋" w:hAnsi="仿宋" w:cs="仿宋"/>
                <w:color w:val="auto"/>
                <w:spacing w:val="-4"/>
              </w:rPr>
              <w:t>800分</w:t>
            </w:r>
          </w:p>
          <w:p w:rsidR="00DC4B1F" w:rsidRDefault="00E54605">
            <w:pPr>
              <w:jc w:val="center"/>
              <w:rPr>
                <w:rFonts w:ascii="仿宋" w:eastAsia="仿宋" w:hAnsi="仿宋" w:cs="仿宋"/>
                <w:color w:val="auto"/>
                <w:spacing w:val="-4"/>
              </w:rPr>
            </w:pPr>
            <w:r>
              <w:rPr>
                <w:rFonts w:ascii="仿宋" w:eastAsia="仿宋" w:hAnsi="仿宋" w:cs="仿宋"/>
                <w:color w:val="auto"/>
                <w:spacing w:val="-4"/>
              </w:rPr>
              <w:t>（</w:t>
            </w:r>
            <w:proofErr w:type="spellStart"/>
            <w:r>
              <w:rPr>
                <w:rFonts w:ascii="仿宋" w:eastAsia="仿宋" w:hAnsi="仿宋" w:cs="仿宋"/>
                <w:color w:val="auto"/>
                <w:spacing w:val="-4"/>
              </w:rPr>
              <w:t>占总分</w:t>
            </w:r>
            <w:proofErr w:type="spellEnd"/>
          </w:p>
          <w:p w:rsidR="00DC4B1F" w:rsidRDefault="00E54605">
            <w:pPr>
              <w:jc w:val="center"/>
              <w:rPr>
                <w:rFonts w:ascii="仿宋" w:eastAsia="仿宋" w:hAnsi="仿宋" w:cs="仿宋"/>
                <w:color w:val="auto"/>
                <w:spacing w:val="-4"/>
              </w:rPr>
            </w:pPr>
            <w:r>
              <w:rPr>
                <w:rFonts w:ascii="仿宋" w:eastAsia="仿宋" w:hAnsi="仿宋" w:cs="仿宋"/>
                <w:color w:val="auto"/>
                <w:spacing w:val="-4"/>
              </w:rPr>
              <w:t>26.67%）</w:t>
            </w:r>
          </w:p>
        </w:tc>
      </w:tr>
      <w:tr w:rsidR="00DC4B1F">
        <w:trPr>
          <w:trHeight w:val="472"/>
        </w:trPr>
        <w:tc>
          <w:tcPr>
            <w:tcW w:w="992" w:type="dxa"/>
            <w:vMerge/>
            <w:tcBorders>
              <w:top w:val="nil"/>
              <w:bottom w:val="nil"/>
            </w:tcBorders>
            <w:vAlign w:val="center"/>
          </w:tcPr>
          <w:p w:rsidR="00DC4B1F" w:rsidRDefault="00DC4B1F">
            <w:pPr>
              <w:jc w:val="center"/>
              <w:rPr>
                <w:rFonts w:ascii="仿宋" w:eastAsia="仿宋" w:hAnsi="仿宋" w:cs="仿宋"/>
                <w:color w:val="auto"/>
                <w:spacing w:val="-4"/>
              </w:rPr>
            </w:pPr>
          </w:p>
        </w:tc>
        <w:tc>
          <w:tcPr>
            <w:tcW w:w="1728" w:type="dxa"/>
            <w:vMerge/>
            <w:tcBorders>
              <w:top w:val="nil"/>
              <w:bottom w:val="nil"/>
            </w:tcBorders>
            <w:vAlign w:val="center"/>
          </w:tcPr>
          <w:p w:rsidR="00DC4B1F" w:rsidRDefault="00DC4B1F">
            <w:pPr>
              <w:jc w:val="center"/>
              <w:rPr>
                <w:rFonts w:ascii="仿宋" w:eastAsia="仿宋" w:hAnsi="仿宋" w:cs="仿宋"/>
                <w:color w:val="auto"/>
                <w:spacing w:val="-4"/>
              </w:rPr>
            </w:pPr>
          </w:p>
        </w:tc>
        <w:tc>
          <w:tcPr>
            <w:tcW w:w="3819" w:type="dxa"/>
            <w:vAlign w:val="center"/>
          </w:tcPr>
          <w:p w:rsidR="00DC4B1F" w:rsidRDefault="00E54605">
            <w:pPr>
              <w:jc w:val="center"/>
              <w:rPr>
                <w:rFonts w:ascii="仿宋" w:eastAsia="仿宋" w:hAnsi="仿宋" w:cs="仿宋"/>
                <w:color w:val="auto"/>
                <w:spacing w:val="-4"/>
                <w:lang w:eastAsia="zh-CN"/>
              </w:rPr>
            </w:pPr>
            <w:r>
              <w:rPr>
                <w:rFonts w:ascii="仿宋" w:eastAsia="仿宋" w:hAnsi="仿宋" w:cs="仿宋"/>
                <w:color w:val="auto"/>
                <w:spacing w:val="-4"/>
                <w:lang w:eastAsia="zh-CN"/>
              </w:rPr>
              <w:t>综合柜员岗（每个岗位200分）</w:t>
            </w:r>
          </w:p>
        </w:tc>
        <w:tc>
          <w:tcPr>
            <w:tcW w:w="1221" w:type="dxa"/>
            <w:vMerge/>
            <w:tcBorders>
              <w:top w:val="nil"/>
              <w:bottom w:val="nil"/>
            </w:tcBorders>
            <w:vAlign w:val="center"/>
          </w:tcPr>
          <w:p w:rsidR="00DC4B1F" w:rsidRDefault="00DC4B1F">
            <w:pPr>
              <w:jc w:val="center"/>
              <w:rPr>
                <w:rFonts w:ascii="仿宋" w:eastAsia="仿宋" w:hAnsi="仿宋" w:cs="仿宋"/>
                <w:color w:val="auto"/>
                <w:spacing w:val="-4"/>
                <w:lang w:eastAsia="zh-CN"/>
              </w:rPr>
            </w:pPr>
          </w:p>
        </w:tc>
        <w:tc>
          <w:tcPr>
            <w:tcW w:w="1412" w:type="dxa"/>
            <w:vMerge/>
            <w:tcBorders>
              <w:top w:val="nil"/>
              <w:bottom w:val="nil"/>
            </w:tcBorders>
            <w:vAlign w:val="center"/>
          </w:tcPr>
          <w:p w:rsidR="00DC4B1F" w:rsidRDefault="00DC4B1F">
            <w:pPr>
              <w:jc w:val="center"/>
              <w:rPr>
                <w:rFonts w:ascii="仿宋" w:eastAsia="仿宋" w:hAnsi="仿宋" w:cs="仿宋"/>
                <w:color w:val="auto"/>
                <w:spacing w:val="-4"/>
                <w:lang w:eastAsia="zh-CN"/>
              </w:rPr>
            </w:pPr>
          </w:p>
        </w:tc>
      </w:tr>
      <w:tr w:rsidR="00DC4B1F">
        <w:trPr>
          <w:trHeight w:val="472"/>
        </w:trPr>
        <w:tc>
          <w:tcPr>
            <w:tcW w:w="992" w:type="dxa"/>
            <w:vMerge/>
            <w:tcBorders>
              <w:top w:val="nil"/>
              <w:bottom w:val="nil"/>
            </w:tcBorders>
            <w:vAlign w:val="center"/>
          </w:tcPr>
          <w:p w:rsidR="00DC4B1F" w:rsidRDefault="00DC4B1F">
            <w:pPr>
              <w:jc w:val="center"/>
              <w:rPr>
                <w:rFonts w:ascii="仿宋" w:eastAsia="仿宋" w:hAnsi="仿宋" w:cs="仿宋"/>
                <w:color w:val="auto"/>
                <w:spacing w:val="-4"/>
                <w:lang w:eastAsia="zh-CN"/>
              </w:rPr>
            </w:pPr>
          </w:p>
        </w:tc>
        <w:tc>
          <w:tcPr>
            <w:tcW w:w="1728" w:type="dxa"/>
            <w:vMerge/>
            <w:tcBorders>
              <w:top w:val="nil"/>
              <w:bottom w:val="nil"/>
            </w:tcBorders>
            <w:vAlign w:val="center"/>
          </w:tcPr>
          <w:p w:rsidR="00DC4B1F" w:rsidRDefault="00DC4B1F">
            <w:pPr>
              <w:jc w:val="center"/>
              <w:rPr>
                <w:rFonts w:ascii="仿宋" w:eastAsia="仿宋" w:hAnsi="仿宋" w:cs="仿宋"/>
                <w:color w:val="auto"/>
                <w:spacing w:val="-4"/>
                <w:lang w:eastAsia="zh-CN"/>
              </w:rPr>
            </w:pPr>
          </w:p>
        </w:tc>
        <w:tc>
          <w:tcPr>
            <w:tcW w:w="3819" w:type="dxa"/>
            <w:vAlign w:val="center"/>
          </w:tcPr>
          <w:p w:rsidR="00DC4B1F" w:rsidRDefault="00E54605">
            <w:pPr>
              <w:jc w:val="center"/>
              <w:rPr>
                <w:rFonts w:ascii="仿宋" w:eastAsia="仿宋" w:hAnsi="仿宋" w:cs="仿宋"/>
                <w:color w:val="auto"/>
                <w:spacing w:val="-4"/>
                <w:lang w:eastAsia="zh-CN"/>
              </w:rPr>
            </w:pPr>
            <w:r>
              <w:rPr>
                <w:rFonts w:ascii="仿宋" w:eastAsia="仿宋" w:hAnsi="仿宋" w:cs="仿宋"/>
                <w:color w:val="auto"/>
                <w:spacing w:val="-4"/>
                <w:lang w:eastAsia="zh-CN"/>
              </w:rPr>
              <w:t>客户经理岗（每个岗位200分）</w:t>
            </w:r>
          </w:p>
        </w:tc>
        <w:tc>
          <w:tcPr>
            <w:tcW w:w="1221" w:type="dxa"/>
            <w:vMerge/>
            <w:tcBorders>
              <w:top w:val="nil"/>
              <w:bottom w:val="nil"/>
            </w:tcBorders>
            <w:vAlign w:val="center"/>
          </w:tcPr>
          <w:p w:rsidR="00DC4B1F" w:rsidRDefault="00DC4B1F">
            <w:pPr>
              <w:jc w:val="center"/>
              <w:rPr>
                <w:rFonts w:ascii="仿宋" w:eastAsia="仿宋" w:hAnsi="仿宋" w:cs="仿宋"/>
                <w:color w:val="auto"/>
                <w:spacing w:val="-4"/>
                <w:lang w:eastAsia="zh-CN"/>
              </w:rPr>
            </w:pPr>
          </w:p>
        </w:tc>
        <w:tc>
          <w:tcPr>
            <w:tcW w:w="1412" w:type="dxa"/>
            <w:vMerge/>
            <w:tcBorders>
              <w:top w:val="nil"/>
              <w:bottom w:val="nil"/>
            </w:tcBorders>
            <w:vAlign w:val="center"/>
          </w:tcPr>
          <w:p w:rsidR="00DC4B1F" w:rsidRDefault="00DC4B1F">
            <w:pPr>
              <w:jc w:val="center"/>
              <w:rPr>
                <w:rFonts w:ascii="仿宋" w:eastAsia="仿宋" w:hAnsi="仿宋" w:cs="仿宋"/>
                <w:color w:val="auto"/>
                <w:spacing w:val="-4"/>
                <w:lang w:eastAsia="zh-CN"/>
              </w:rPr>
            </w:pPr>
          </w:p>
        </w:tc>
      </w:tr>
      <w:tr w:rsidR="00DC4B1F">
        <w:trPr>
          <w:trHeight w:val="503"/>
        </w:trPr>
        <w:tc>
          <w:tcPr>
            <w:tcW w:w="992" w:type="dxa"/>
            <w:vMerge/>
            <w:tcBorders>
              <w:top w:val="nil"/>
            </w:tcBorders>
            <w:vAlign w:val="center"/>
          </w:tcPr>
          <w:p w:rsidR="00DC4B1F" w:rsidRDefault="00DC4B1F">
            <w:pPr>
              <w:jc w:val="center"/>
              <w:rPr>
                <w:rFonts w:ascii="仿宋" w:eastAsia="仿宋" w:hAnsi="仿宋" w:cs="仿宋"/>
                <w:color w:val="auto"/>
                <w:spacing w:val="-4"/>
                <w:lang w:eastAsia="zh-CN"/>
              </w:rPr>
            </w:pPr>
          </w:p>
        </w:tc>
        <w:tc>
          <w:tcPr>
            <w:tcW w:w="1728" w:type="dxa"/>
            <w:vMerge/>
            <w:tcBorders>
              <w:top w:val="nil"/>
            </w:tcBorders>
            <w:vAlign w:val="center"/>
          </w:tcPr>
          <w:p w:rsidR="00DC4B1F" w:rsidRDefault="00DC4B1F">
            <w:pPr>
              <w:jc w:val="center"/>
              <w:rPr>
                <w:rFonts w:ascii="仿宋" w:eastAsia="仿宋" w:hAnsi="仿宋" w:cs="仿宋"/>
                <w:color w:val="auto"/>
                <w:spacing w:val="-4"/>
                <w:lang w:eastAsia="zh-CN"/>
              </w:rPr>
            </w:pPr>
          </w:p>
        </w:tc>
        <w:tc>
          <w:tcPr>
            <w:tcW w:w="3819" w:type="dxa"/>
            <w:vAlign w:val="center"/>
          </w:tcPr>
          <w:p w:rsidR="00DC4B1F" w:rsidRDefault="00E54605">
            <w:pPr>
              <w:jc w:val="center"/>
              <w:rPr>
                <w:rFonts w:ascii="仿宋" w:eastAsia="仿宋" w:hAnsi="仿宋" w:cs="仿宋"/>
                <w:color w:val="auto"/>
                <w:spacing w:val="-4"/>
                <w:lang w:eastAsia="zh-CN"/>
              </w:rPr>
            </w:pPr>
            <w:r>
              <w:rPr>
                <w:rFonts w:ascii="仿宋" w:eastAsia="仿宋" w:hAnsi="仿宋" w:cs="仿宋"/>
                <w:color w:val="auto"/>
                <w:spacing w:val="-4"/>
                <w:lang w:eastAsia="zh-CN"/>
              </w:rPr>
              <w:t>理财经理岗（每个岗位200分）</w:t>
            </w:r>
          </w:p>
        </w:tc>
        <w:tc>
          <w:tcPr>
            <w:tcW w:w="1221" w:type="dxa"/>
            <w:vMerge/>
            <w:tcBorders>
              <w:top w:val="nil"/>
            </w:tcBorders>
            <w:vAlign w:val="center"/>
          </w:tcPr>
          <w:p w:rsidR="00DC4B1F" w:rsidRDefault="00DC4B1F">
            <w:pPr>
              <w:jc w:val="center"/>
              <w:rPr>
                <w:rFonts w:ascii="仿宋" w:eastAsia="仿宋" w:hAnsi="仿宋" w:cs="仿宋"/>
                <w:color w:val="auto"/>
                <w:spacing w:val="-4"/>
                <w:lang w:eastAsia="zh-CN"/>
              </w:rPr>
            </w:pPr>
          </w:p>
        </w:tc>
        <w:tc>
          <w:tcPr>
            <w:tcW w:w="1412" w:type="dxa"/>
            <w:vMerge/>
            <w:tcBorders>
              <w:top w:val="nil"/>
            </w:tcBorders>
            <w:vAlign w:val="center"/>
          </w:tcPr>
          <w:p w:rsidR="00DC4B1F" w:rsidRDefault="00DC4B1F">
            <w:pPr>
              <w:jc w:val="center"/>
              <w:rPr>
                <w:rFonts w:ascii="仿宋" w:eastAsia="仿宋" w:hAnsi="仿宋" w:cs="仿宋"/>
                <w:color w:val="auto"/>
                <w:spacing w:val="-4"/>
                <w:lang w:eastAsia="zh-CN"/>
              </w:rPr>
            </w:pPr>
          </w:p>
        </w:tc>
      </w:tr>
      <w:tr w:rsidR="00DC4B1F">
        <w:trPr>
          <w:trHeight w:val="591"/>
        </w:trPr>
        <w:tc>
          <w:tcPr>
            <w:tcW w:w="992" w:type="dxa"/>
            <w:vMerge w:val="restart"/>
            <w:tcBorders>
              <w:bottom w:val="nil"/>
            </w:tcBorders>
            <w:vAlign w:val="center"/>
          </w:tcPr>
          <w:p w:rsidR="00DC4B1F" w:rsidRDefault="00E54605">
            <w:pPr>
              <w:jc w:val="center"/>
              <w:rPr>
                <w:rFonts w:ascii="仿宋" w:eastAsia="仿宋" w:hAnsi="仿宋" w:cs="仿宋"/>
                <w:color w:val="auto"/>
                <w:spacing w:val="-4"/>
              </w:rPr>
            </w:pPr>
            <w:proofErr w:type="spellStart"/>
            <w:r>
              <w:rPr>
                <w:rFonts w:ascii="仿宋" w:eastAsia="仿宋" w:hAnsi="仿宋" w:cs="仿宋"/>
                <w:color w:val="auto"/>
                <w:spacing w:val="-4"/>
              </w:rPr>
              <w:lastRenderedPageBreak/>
              <w:t>模块三</w:t>
            </w:r>
            <w:proofErr w:type="spellEnd"/>
          </w:p>
        </w:tc>
        <w:tc>
          <w:tcPr>
            <w:tcW w:w="1728" w:type="dxa"/>
            <w:vMerge w:val="restart"/>
            <w:tcBorders>
              <w:bottom w:val="nil"/>
            </w:tcBorders>
            <w:vAlign w:val="center"/>
          </w:tcPr>
          <w:p w:rsidR="00DC4B1F" w:rsidRDefault="00E54605">
            <w:pPr>
              <w:jc w:val="center"/>
              <w:rPr>
                <w:rFonts w:ascii="仿宋" w:eastAsia="仿宋" w:hAnsi="仿宋" w:cs="仿宋"/>
                <w:color w:val="auto"/>
                <w:spacing w:val="-4"/>
              </w:rPr>
            </w:pPr>
            <w:proofErr w:type="spellStart"/>
            <w:r>
              <w:rPr>
                <w:rFonts w:ascii="仿宋" w:eastAsia="仿宋" w:hAnsi="仿宋" w:cs="仿宋"/>
                <w:color w:val="auto"/>
                <w:spacing w:val="-4"/>
              </w:rPr>
              <w:t>数字金融业务</w:t>
            </w:r>
            <w:proofErr w:type="spellEnd"/>
          </w:p>
        </w:tc>
        <w:tc>
          <w:tcPr>
            <w:tcW w:w="3819" w:type="dxa"/>
            <w:vAlign w:val="center"/>
          </w:tcPr>
          <w:p w:rsidR="00DC4B1F" w:rsidRDefault="00E54605">
            <w:pPr>
              <w:jc w:val="center"/>
              <w:rPr>
                <w:rFonts w:ascii="仿宋" w:eastAsia="仿宋" w:hAnsi="仿宋" w:cs="仿宋"/>
                <w:color w:val="auto"/>
                <w:spacing w:val="-4"/>
              </w:rPr>
            </w:pPr>
            <w:r>
              <w:rPr>
                <w:rFonts w:ascii="仿宋" w:eastAsia="仿宋" w:hAnsi="仿宋" w:cs="仿宋"/>
                <w:color w:val="auto"/>
                <w:spacing w:val="-4"/>
              </w:rPr>
              <w:t>大数据金融业务100分</w:t>
            </w:r>
          </w:p>
        </w:tc>
        <w:tc>
          <w:tcPr>
            <w:tcW w:w="1221" w:type="dxa"/>
            <w:vMerge w:val="restart"/>
            <w:tcBorders>
              <w:bottom w:val="nil"/>
            </w:tcBorders>
            <w:vAlign w:val="center"/>
          </w:tcPr>
          <w:p w:rsidR="00DC4B1F" w:rsidRDefault="00E54605">
            <w:pPr>
              <w:jc w:val="center"/>
              <w:rPr>
                <w:rFonts w:ascii="仿宋" w:eastAsia="仿宋" w:hAnsi="仿宋" w:cs="仿宋"/>
                <w:color w:val="auto"/>
                <w:spacing w:val="-4"/>
              </w:rPr>
            </w:pPr>
            <w:r>
              <w:rPr>
                <w:rFonts w:ascii="仿宋" w:eastAsia="仿宋" w:hAnsi="仿宋" w:cs="仿宋"/>
                <w:color w:val="auto"/>
                <w:spacing w:val="-4"/>
              </w:rPr>
              <w:t>180分钟</w:t>
            </w:r>
          </w:p>
        </w:tc>
        <w:tc>
          <w:tcPr>
            <w:tcW w:w="1412" w:type="dxa"/>
            <w:vMerge w:val="restart"/>
            <w:tcBorders>
              <w:bottom w:val="nil"/>
            </w:tcBorders>
            <w:vAlign w:val="center"/>
          </w:tcPr>
          <w:p w:rsidR="00DC4B1F" w:rsidRDefault="00E54605">
            <w:pPr>
              <w:jc w:val="center"/>
              <w:rPr>
                <w:rFonts w:ascii="仿宋" w:eastAsia="仿宋" w:hAnsi="仿宋" w:cs="仿宋"/>
                <w:color w:val="auto"/>
                <w:spacing w:val="-4"/>
              </w:rPr>
            </w:pPr>
            <w:r>
              <w:rPr>
                <w:rFonts w:ascii="仿宋" w:eastAsia="仿宋" w:hAnsi="仿宋" w:cs="仿宋"/>
                <w:color w:val="auto"/>
                <w:spacing w:val="-4"/>
              </w:rPr>
              <w:t>1000分</w:t>
            </w:r>
          </w:p>
          <w:p w:rsidR="00DC4B1F" w:rsidRDefault="00E54605">
            <w:pPr>
              <w:jc w:val="center"/>
              <w:rPr>
                <w:rFonts w:ascii="仿宋" w:eastAsia="仿宋" w:hAnsi="仿宋" w:cs="仿宋"/>
                <w:color w:val="auto"/>
                <w:spacing w:val="-4"/>
              </w:rPr>
            </w:pPr>
            <w:r>
              <w:rPr>
                <w:rFonts w:ascii="仿宋" w:eastAsia="仿宋" w:hAnsi="仿宋" w:cs="仿宋"/>
                <w:color w:val="auto"/>
                <w:spacing w:val="-4"/>
              </w:rPr>
              <w:t>（</w:t>
            </w:r>
            <w:proofErr w:type="spellStart"/>
            <w:r>
              <w:rPr>
                <w:rFonts w:ascii="仿宋" w:eastAsia="仿宋" w:hAnsi="仿宋" w:cs="仿宋"/>
                <w:color w:val="auto"/>
                <w:spacing w:val="-4"/>
              </w:rPr>
              <w:t>占总分</w:t>
            </w:r>
            <w:proofErr w:type="spellEnd"/>
          </w:p>
          <w:p w:rsidR="00DC4B1F" w:rsidRDefault="00E54605">
            <w:pPr>
              <w:jc w:val="center"/>
              <w:rPr>
                <w:rFonts w:ascii="仿宋" w:eastAsia="仿宋" w:hAnsi="仿宋" w:cs="仿宋"/>
                <w:color w:val="auto"/>
                <w:spacing w:val="-4"/>
              </w:rPr>
            </w:pPr>
            <w:r>
              <w:rPr>
                <w:rFonts w:ascii="仿宋" w:eastAsia="仿宋" w:hAnsi="仿宋" w:cs="仿宋"/>
                <w:color w:val="auto"/>
                <w:spacing w:val="-4"/>
              </w:rPr>
              <w:t>33.33%）</w:t>
            </w:r>
          </w:p>
        </w:tc>
      </w:tr>
      <w:tr w:rsidR="00DC4B1F">
        <w:trPr>
          <w:trHeight w:val="472"/>
        </w:trPr>
        <w:tc>
          <w:tcPr>
            <w:tcW w:w="992" w:type="dxa"/>
            <w:vMerge/>
            <w:tcBorders>
              <w:top w:val="nil"/>
              <w:bottom w:val="nil"/>
            </w:tcBorders>
            <w:vAlign w:val="center"/>
          </w:tcPr>
          <w:p w:rsidR="00DC4B1F" w:rsidRDefault="00DC4B1F">
            <w:pPr>
              <w:pStyle w:val="TableText"/>
              <w:jc w:val="center"/>
              <w:rPr>
                <w:color w:val="auto"/>
              </w:rPr>
            </w:pPr>
          </w:p>
        </w:tc>
        <w:tc>
          <w:tcPr>
            <w:tcW w:w="1728" w:type="dxa"/>
            <w:vMerge/>
            <w:tcBorders>
              <w:top w:val="nil"/>
              <w:bottom w:val="nil"/>
            </w:tcBorders>
            <w:vAlign w:val="center"/>
          </w:tcPr>
          <w:p w:rsidR="00DC4B1F" w:rsidRDefault="00DC4B1F">
            <w:pPr>
              <w:pStyle w:val="TableText"/>
              <w:jc w:val="center"/>
              <w:rPr>
                <w:color w:val="auto"/>
              </w:rPr>
            </w:pPr>
          </w:p>
        </w:tc>
        <w:tc>
          <w:tcPr>
            <w:tcW w:w="3819" w:type="dxa"/>
            <w:vAlign w:val="center"/>
          </w:tcPr>
          <w:p w:rsidR="00DC4B1F" w:rsidRDefault="00E54605">
            <w:pPr>
              <w:jc w:val="center"/>
              <w:rPr>
                <w:rFonts w:ascii="仿宋" w:eastAsia="仿宋" w:hAnsi="仿宋" w:cs="仿宋"/>
                <w:color w:val="auto"/>
                <w:spacing w:val="-4"/>
              </w:rPr>
            </w:pPr>
            <w:r>
              <w:rPr>
                <w:rFonts w:ascii="仿宋" w:eastAsia="仿宋" w:hAnsi="仿宋" w:cs="仿宋"/>
                <w:color w:val="auto"/>
                <w:spacing w:val="-4"/>
              </w:rPr>
              <w:t>区块链金融业务150分</w:t>
            </w:r>
          </w:p>
        </w:tc>
        <w:tc>
          <w:tcPr>
            <w:tcW w:w="1221" w:type="dxa"/>
            <w:vMerge/>
            <w:tcBorders>
              <w:top w:val="nil"/>
              <w:bottom w:val="nil"/>
            </w:tcBorders>
            <w:vAlign w:val="center"/>
          </w:tcPr>
          <w:p w:rsidR="00DC4B1F" w:rsidRDefault="00DC4B1F">
            <w:pPr>
              <w:pStyle w:val="TableText"/>
              <w:jc w:val="center"/>
              <w:rPr>
                <w:color w:val="auto"/>
              </w:rPr>
            </w:pPr>
          </w:p>
        </w:tc>
        <w:tc>
          <w:tcPr>
            <w:tcW w:w="1412" w:type="dxa"/>
            <w:vMerge/>
            <w:tcBorders>
              <w:top w:val="nil"/>
              <w:bottom w:val="nil"/>
            </w:tcBorders>
            <w:vAlign w:val="center"/>
          </w:tcPr>
          <w:p w:rsidR="00DC4B1F" w:rsidRDefault="00DC4B1F">
            <w:pPr>
              <w:pStyle w:val="TableText"/>
              <w:jc w:val="center"/>
              <w:rPr>
                <w:color w:val="auto"/>
              </w:rPr>
            </w:pPr>
          </w:p>
        </w:tc>
      </w:tr>
      <w:tr w:rsidR="00DC4B1F">
        <w:trPr>
          <w:trHeight w:val="472"/>
        </w:trPr>
        <w:tc>
          <w:tcPr>
            <w:tcW w:w="992" w:type="dxa"/>
            <w:vMerge/>
            <w:tcBorders>
              <w:top w:val="nil"/>
              <w:bottom w:val="nil"/>
            </w:tcBorders>
            <w:vAlign w:val="center"/>
          </w:tcPr>
          <w:p w:rsidR="00DC4B1F" w:rsidRDefault="00DC4B1F">
            <w:pPr>
              <w:pStyle w:val="TableText"/>
              <w:jc w:val="center"/>
              <w:rPr>
                <w:color w:val="auto"/>
              </w:rPr>
            </w:pPr>
          </w:p>
        </w:tc>
        <w:tc>
          <w:tcPr>
            <w:tcW w:w="1728" w:type="dxa"/>
            <w:vMerge/>
            <w:tcBorders>
              <w:top w:val="nil"/>
              <w:bottom w:val="nil"/>
            </w:tcBorders>
            <w:vAlign w:val="center"/>
          </w:tcPr>
          <w:p w:rsidR="00DC4B1F" w:rsidRDefault="00DC4B1F">
            <w:pPr>
              <w:pStyle w:val="TableText"/>
              <w:jc w:val="center"/>
              <w:rPr>
                <w:color w:val="auto"/>
              </w:rPr>
            </w:pPr>
          </w:p>
        </w:tc>
        <w:tc>
          <w:tcPr>
            <w:tcW w:w="3819" w:type="dxa"/>
            <w:vAlign w:val="center"/>
          </w:tcPr>
          <w:p w:rsidR="00DC4B1F" w:rsidRDefault="00E54605">
            <w:pPr>
              <w:jc w:val="center"/>
              <w:rPr>
                <w:rFonts w:ascii="仿宋" w:eastAsia="仿宋" w:hAnsi="仿宋" w:cs="仿宋"/>
                <w:color w:val="auto"/>
                <w:spacing w:val="-4"/>
              </w:rPr>
            </w:pPr>
            <w:r>
              <w:rPr>
                <w:rFonts w:ascii="仿宋" w:eastAsia="仿宋" w:hAnsi="仿宋" w:cs="仿宋"/>
                <w:color w:val="auto"/>
                <w:spacing w:val="-4"/>
              </w:rPr>
              <w:t>支付业务数字化150分</w:t>
            </w:r>
          </w:p>
        </w:tc>
        <w:tc>
          <w:tcPr>
            <w:tcW w:w="1221" w:type="dxa"/>
            <w:vMerge/>
            <w:tcBorders>
              <w:top w:val="nil"/>
              <w:bottom w:val="nil"/>
            </w:tcBorders>
            <w:vAlign w:val="center"/>
          </w:tcPr>
          <w:p w:rsidR="00DC4B1F" w:rsidRDefault="00DC4B1F">
            <w:pPr>
              <w:pStyle w:val="TableText"/>
              <w:jc w:val="center"/>
              <w:rPr>
                <w:color w:val="auto"/>
              </w:rPr>
            </w:pPr>
          </w:p>
        </w:tc>
        <w:tc>
          <w:tcPr>
            <w:tcW w:w="1412" w:type="dxa"/>
            <w:vMerge/>
            <w:tcBorders>
              <w:top w:val="nil"/>
              <w:bottom w:val="nil"/>
            </w:tcBorders>
            <w:vAlign w:val="center"/>
          </w:tcPr>
          <w:p w:rsidR="00DC4B1F" w:rsidRDefault="00DC4B1F">
            <w:pPr>
              <w:pStyle w:val="TableText"/>
              <w:jc w:val="center"/>
              <w:rPr>
                <w:color w:val="auto"/>
              </w:rPr>
            </w:pPr>
          </w:p>
        </w:tc>
      </w:tr>
      <w:tr w:rsidR="00DC4B1F">
        <w:trPr>
          <w:trHeight w:val="471"/>
        </w:trPr>
        <w:tc>
          <w:tcPr>
            <w:tcW w:w="992" w:type="dxa"/>
            <w:vMerge/>
            <w:tcBorders>
              <w:top w:val="nil"/>
              <w:bottom w:val="nil"/>
            </w:tcBorders>
            <w:vAlign w:val="center"/>
          </w:tcPr>
          <w:p w:rsidR="00DC4B1F" w:rsidRDefault="00DC4B1F">
            <w:pPr>
              <w:pStyle w:val="TableText"/>
              <w:jc w:val="center"/>
              <w:rPr>
                <w:color w:val="auto"/>
              </w:rPr>
            </w:pPr>
          </w:p>
        </w:tc>
        <w:tc>
          <w:tcPr>
            <w:tcW w:w="1728" w:type="dxa"/>
            <w:vMerge/>
            <w:tcBorders>
              <w:top w:val="nil"/>
              <w:bottom w:val="nil"/>
            </w:tcBorders>
            <w:vAlign w:val="center"/>
          </w:tcPr>
          <w:p w:rsidR="00DC4B1F" w:rsidRDefault="00DC4B1F">
            <w:pPr>
              <w:pStyle w:val="TableText"/>
              <w:jc w:val="center"/>
              <w:rPr>
                <w:color w:val="auto"/>
              </w:rPr>
            </w:pPr>
          </w:p>
        </w:tc>
        <w:tc>
          <w:tcPr>
            <w:tcW w:w="3819" w:type="dxa"/>
            <w:vAlign w:val="center"/>
          </w:tcPr>
          <w:p w:rsidR="00DC4B1F" w:rsidRDefault="00E54605">
            <w:pPr>
              <w:jc w:val="center"/>
              <w:rPr>
                <w:rFonts w:ascii="仿宋" w:eastAsia="仿宋" w:hAnsi="仿宋" w:cs="仿宋"/>
                <w:color w:val="auto"/>
                <w:spacing w:val="-4"/>
              </w:rPr>
            </w:pPr>
            <w:r>
              <w:rPr>
                <w:rFonts w:ascii="仿宋" w:eastAsia="仿宋" w:hAnsi="仿宋" w:cs="仿宋"/>
                <w:color w:val="auto"/>
                <w:spacing w:val="-4"/>
              </w:rPr>
              <w:t>银行业务数字化150分</w:t>
            </w:r>
          </w:p>
        </w:tc>
        <w:tc>
          <w:tcPr>
            <w:tcW w:w="1221" w:type="dxa"/>
            <w:vMerge/>
            <w:tcBorders>
              <w:top w:val="nil"/>
              <w:bottom w:val="nil"/>
            </w:tcBorders>
            <w:vAlign w:val="center"/>
          </w:tcPr>
          <w:p w:rsidR="00DC4B1F" w:rsidRDefault="00DC4B1F">
            <w:pPr>
              <w:pStyle w:val="TableText"/>
              <w:jc w:val="center"/>
              <w:rPr>
                <w:color w:val="auto"/>
              </w:rPr>
            </w:pPr>
          </w:p>
        </w:tc>
        <w:tc>
          <w:tcPr>
            <w:tcW w:w="1412" w:type="dxa"/>
            <w:vMerge/>
            <w:tcBorders>
              <w:top w:val="nil"/>
              <w:bottom w:val="nil"/>
            </w:tcBorders>
            <w:vAlign w:val="center"/>
          </w:tcPr>
          <w:p w:rsidR="00DC4B1F" w:rsidRDefault="00DC4B1F">
            <w:pPr>
              <w:pStyle w:val="TableText"/>
              <w:jc w:val="center"/>
              <w:rPr>
                <w:color w:val="auto"/>
              </w:rPr>
            </w:pPr>
          </w:p>
        </w:tc>
      </w:tr>
      <w:tr w:rsidR="00DC4B1F">
        <w:trPr>
          <w:trHeight w:val="472"/>
        </w:trPr>
        <w:tc>
          <w:tcPr>
            <w:tcW w:w="992" w:type="dxa"/>
            <w:vMerge/>
            <w:tcBorders>
              <w:top w:val="nil"/>
              <w:bottom w:val="nil"/>
            </w:tcBorders>
            <w:vAlign w:val="center"/>
          </w:tcPr>
          <w:p w:rsidR="00DC4B1F" w:rsidRDefault="00DC4B1F">
            <w:pPr>
              <w:pStyle w:val="TableText"/>
              <w:jc w:val="center"/>
              <w:rPr>
                <w:color w:val="auto"/>
              </w:rPr>
            </w:pPr>
          </w:p>
        </w:tc>
        <w:tc>
          <w:tcPr>
            <w:tcW w:w="1728" w:type="dxa"/>
            <w:vMerge/>
            <w:tcBorders>
              <w:top w:val="nil"/>
              <w:bottom w:val="nil"/>
            </w:tcBorders>
            <w:vAlign w:val="center"/>
          </w:tcPr>
          <w:p w:rsidR="00DC4B1F" w:rsidRDefault="00DC4B1F">
            <w:pPr>
              <w:pStyle w:val="TableText"/>
              <w:jc w:val="center"/>
              <w:rPr>
                <w:color w:val="auto"/>
              </w:rPr>
            </w:pPr>
          </w:p>
        </w:tc>
        <w:tc>
          <w:tcPr>
            <w:tcW w:w="3819" w:type="dxa"/>
            <w:vAlign w:val="center"/>
          </w:tcPr>
          <w:p w:rsidR="00DC4B1F" w:rsidRDefault="00E54605">
            <w:pPr>
              <w:jc w:val="center"/>
              <w:rPr>
                <w:rFonts w:ascii="仿宋" w:eastAsia="仿宋" w:hAnsi="仿宋" w:cs="仿宋"/>
                <w:color w:val="auto"/>
                <w:spacing w:val="-4"/>
              </w:rPr>
            </w:pPr>
            <w:r>
              <w:rPr>
                <w:rFonts w:ascii="仿宋" w:eastAsia="仿宋" w:hAnsi="仿宋" w:cs="仿宋"/>
                <w:color w:val="auto"/>
                <w:spacing w:val="-4"/>
              </w:rPr>
              <w:t>证券业务数字化200分</w:t>
            </w:r>
          </w:p>
        </w:tc>
        <w:tc>
          <w:tcPr>
            <w:tcW w:w="1221" w:type="dxa"/>
            <w:vMerge/>
            <w:tcBorders>
              <w:top w:val="nil"/>
              <w:bottom w:val="nil"/>
            </w:tcBorders>
            <w:vAlign w:val="center"/>
          </w:tcPr>
          <w:p w:rsidR="00DC4B1F" w:rsidRDefault="00DC4B1F">
            <w:pPr>
              <w:pStyle w:val="TableText"/>
              <w:jc w:val="center"/>
              <w:rPr>
                <w:color w:val="auto"/>
              </w:rPr>
            </w:pPr>
          </w:p>
        </w:tc>
        <w:tc>
          <w:tcPr>
            <w:tcW w:w="1412" w:type="dxa"/>
            <w:vMerge/>
            <w:tcBorders>
              <w:top w:val="nil"/>
              <w:bottom w:val="nil"/>
            </w:tcBorders>
            <w:vAlign w:val="center"/>
          </w:tcPr>
          <w:p w:rsidR="00DC4B1F" w:rsidRDefault="00DC4B1F">
            <w:pPr>
              <w:pStyle w:val="TableText"/>
              <w:jc w:val="center"/>
              <w:rPr>
                <w:color w:val="auto"/>
              </w:rPr>
            </w:pPr>
          </w:p>
        </w:tc>
      </w:tr>
      <w:tr w:rsidR="00DC4B1F">
        <w:trPr>
          <w:trHeight w:val="472"/>
        </w:trPr>
        <w:tc>
          <w:tcPr>
            <w:tcW w:w="992" w:type="dxa"/>
            <w:vMerge/>
            <w:tcBorders>
              <w:top w:val="nil"/>
              <w:bottom w:val="nil"/>
            </w:tcBorders>
            <w:vAlign w:val="center"/>
          </w:tcPr>
          <w:p w:rsidR="00DC4B1F" w:rsidRDefault="00DC4B1F">
            <w:pPr>
              <w:pStyle w:val="TableText"/>
              <w:jc w:val="center"/>
              <w:rPr>
                <w:color w:val="auto"/>
              </w:rPr>
            </w:pPr>
          </w:p>
        </w:tc>
        <w:tc>
          <w:tcPr>
            <w:tcW w:w="1728" w:type="dxa"/>
            <w:vMerge/>
            <w:tcBorders>
              <w:top w:val="nil"/>
              <w:bottom w:val="nil"/>
            </w:tcBorders>
            <w:vAlign w:val="center"/>
          </w:tcPr>
          <w:p w:rsidR="00DC4B1F" w:rsidRDefault="00DC4B1F">
            <w:pPr>
              <w:pStyle w:val="TableText"/>
              <w:jc w:val="center"/>
              <w:rPr>
                <w:color w:val="auto"/>
              </w:rPr>
            </w:pPr>
          </w:p>
        </w:tc>
        <w:tc>
          <w:tcPr>
            <w:tcW w:w="3819" w:type="dxa"/>
            <w:vAlign w:val="center"/>
          </w:tcPr>
          <w:p w:rsidR="00DC4B1F" w:rsidRDefault="00E54605">
            <w:pPr>
              <w:jc w:val="center"/>
              <w:rPr>
                <w:rFonts w:ascii="仿宋" w:eastAsia="仿宋" w:hAnsi="仿宋" w:cs="仿宋"/>
                <w:color w:val="auto"/>
                <w:spacing w:val="-4"/>
              </w:rPr>
            </w:pPr>
            <w:r>
              <w:rPr>
                <w:rFonts w:ascii="仿宋" w:eastAsia="仿宋" w:hAnsi="仿宋" w:cs="仿宋"/>
                <w:color w:val="auto"/>
                <w:spacing w:val="-4"/>
              </w:rPr>
              <w:t>保险业业务数字化150分</w:t>
            </w:r>
          </w:p>
        </w:tc>
        <w:tc>
          <w:tcPr>
            <w:tcW w:w="1221" w:type="dxa"/>
            <w:vMerge/>
            <w:tcBorders>
              <w:top w:val="nil"/>
              <w:bottom w:val="nil"/>
            </w:tcBorders>
            <w:vAlign w:val="center"/>
          </w:tcPr>
          <w:p w:rsidR="00DC4B1F" w:rsidRDefault="00DC4B1F">
            <w:pPr>
              <w:pStyle w:val="TableText"/>
              <w:jc w:val="center"/>
              <w:rPr>
                <w:color w:val="auto"/>
              </w:rPr>
            </w:pPr>
          </w:p>
        </w:tc>
        <w:tc>
          <w:tcPr>
            <w:tcW w:w="1412" w:type="dxa"/>
            <w:vMerge/>
            <w:tcBorders>
              <w:top w:val="nil"/>
              <w:bottom w:val="nil"/>
            </w:tcBorders>
            <w:vAlign w:val="center"/>
          </w:tcPr>
          <w:p w:rsidR="00DC4B1F" w:rsidRDefault="00DC4B1F">
            <w:pPr>
              <w:pStyle w:val="TableText"/>
              <w:jc w:val="center"/>
              <w:rPr>
                <w:color w:val="auto"/>
              </w:rPr>
            </w:pPr>
          </w:p>
        </w:tc>
      </w:tr>
      <w:tr w:rsidR="00DC4B1F">
        <w:trPr>
          <w:trHeight w:val="472"/>
        </w:trPr>
        <w:tc>
          <w:tcPr>
            <w:tcW w:w="992" w:type="dxa"/>
            <w:vMerge/>
            <w:tcBorders>
              <w:top w:val="nil"/>
              <w:bottom w:val="nil"/>
            </w:tcBorders>
            <w:vAlign w:val="center"/>
          </w:tcPr>
          <w:p w:rsidR="00DC4B1F" w:rsidRDefault="00DC4B1F">
            <w:pPr>
              <w:pStyle w:val="TableText"/>
              <w:jc w:val="center"/>
              <w:rPr>
                <w:color w:val="auto"/>
              </w:rPr>
            </w:pPr>
          </w:p>
        </w:tc>
        <w:tc>
          <w:tcPr>
            <w:tcW w:w="1728" w:type="dxa"/>
            <w:vMerge/>
            <w:tcBorders>
              <w:top w:val="nil"/>
              <w:bottom w:val="nil"/>
            </w:tcBorders>
            <w:vAlign w:val="center"/>
          </w:tcPr>
          <w:p w:rsidR="00DC4B1F" w:rsidRDefault="00DC4B1F">
            <w:pPr>
              <w:pStyle w:val="TableText"/>
              <w:jc w:val="center"/>
              <w:rPr>
                <w:color w:val="auto"/>
              </w:rPr>
            </w:pPr>
          </w:p>
        </w:tc>
        <w:tc>
          <w:tcPr>
            <w:tcW w:w="3819" w:type="dxa"/>
            <w:vAlign w:val="center"/>
          </w:tcPr>
          <w:p w:rsidR="00DC4B1F" w:rsidRDefault="00E54605">
            <w:pPr>
              <w:jc w:val="center"/>
              <w:rPr>
                <w:rFonts w:ascii="仿宋" w:eastAsia="仿宋" w:hAnsi="仿宋" w:cs="仿宋"/>
                <w:color w:val="auto"/>
                <w:spacing w:val="-4"/>
              </w:rPr>
            </w:pPr>
            <w:r>
              <w:rPr>
                <w:rFonts w:ascii="仿宋" w:eastAsia="仿宋" w:hAnsi="仿宋" w:cs="仿宋"/>
                <w:color w:val="auto"/>
                <w:spacing w:val="-4"/>
              </w:rPr>
              <w:t>金融科技业务创新50分</w:t>
            </w:r>
          </w:p>
        </w:tc>
        <w:tc>
          <w:tcPr>
            <w:tcW w:w="1221" w:type="dxa"/>
            <w:vMerge/>
            <w:tcBorders>
              <w:top w:val="nil"/>
              <w:bottom w:val="nil"/>
            </w:tcBorders>
            <w:vAlign w:val="center"/>
          </w:tcPr>
          <w:p w:rsidR="00DC4B1F" w:rsidRDefault="00DC4B1F">
            <w:pPr>
              <w:pStyle w:val="TableText"/>
              <w:jc w:val="center"/>
              <w:rPr>
                <w:color w:val="auto"/>
              </w:rPr>
            </w:pPr>
          </w:p>
        </w:tc>
        <w:tc>
          <w:tcPr>
            <w:tcW w:w="1412" w:type="dxa"/>
            <w:vMerge/>
            <w:tcBorders>
              <w:top w:val="nil"/>
              <w:bottom w:val="nil"/>
            </w:tcBorders>
            <w:vAlign w:val="center"/>
          </w:tcPr>
          <w:p w:rsidR="00DC4B1F" w:rsidRDefault="00DC4B1F">
            <w:pPr>
              <w:pStyle w:val="TableText"/>
              <w:jc w:val="center"/>
              <w:rPr>
                <w:color w:val="auto"/>
              </w:rPr>
            </w:pPr>
          </w:p>
        </w:tc>
      </w:tr>
      <w:tr w:rsidR="00DC4B1F">
        <w:trPr>
          <w:trHeight w:val="476"/>
        </w:trPr>
        <w:tc>
          <w:tcPr>
            <w:tcW w:w="992" w:type="dxa"/>
            <w:vMerge/>
            <w:tcBorders>
              <w:top w:val="nil"/>
            </w:tcBorders>
            <w:vAlign w:val="center"/>
          </w:tcPr>
          <w:p w:rsidR="00DC4B1F" w:rsidRDefault="00DC4B1F">
            <w:pPr>
              <w:pStyle w:val="TableText"/>
              <w:jc w:val="center"/>
              <w:rPr>
                <w:color w:val="auto"/>
              </w:rPr>
            </w:pPr>
          </w:p>
        </w:tc>
        <w:tc>
          <w:tcPr>
            <w:tcW w:w="1728" w:type="dxa"/>
            <w:vMerge/>
            <w:tcBorders>
              <w:top w:val="nil"/>
            </w:tcBorders>
            <w:vAlign w:val="center"/>
          </w:tcPr>
          <w:p w:rsidR="00DC4B1F" w:rsidRDefault="00DC4B1F">
            <w:pPr>
              <w:pStyle w:val="TableText"/>
              <w:jc w:val="center"/>
              <w:rPr>
                <w:color w:val="auto"/>
              </w:rPr>
            </w:pPr>
          </w:p>
        </w:tc>
        <w:tc>
          <w:tcPr>
            <w:tcW w:w="3819" w:type="dxa"/>
            <w:vAlign w:val="center"/>
          </w:tcPr>
          <w:p w:rsidR="00DC4B1F" w:rsidRDefault="00E54605">
            <w:pPr>
              <w:jc w:val="center"/>
              <w:rPr>
                <w:rFonts w:ascii="仿宋" w:eastAsia="仿宋" w:hAnsi="仿宋" w:cs="仿宋"/>
                <w:color w:val="auto"/>
                <w:spacing w:val="-4"/>
              </w:rPr>
            </w:pPr>
            <w:r>
              <w:rPr>
                <w:rFonts w:ascii="仿宋" w:eastAsia="仿宋" w:hAnsi="仿宋" w:cs="仿宋"/>
                <w:color w:val="auto"/>
                <w:spacing w:val="-4"/>
              </w:rPr>
              <w:t>数字金融业务监管50分</w:t>
            </w:r>
          </w:p>
        </w:tc>
        <w:tc>
          <w:tcPr>
            <w:tcW w:w="1221" w:type="dxa"/>
            <w:vMerge/>
            <w:tcBorders>
              <w:top w:val="nil"/>
            </w:tcBorders>
            <w:vAlign w:val="center"/>
          </w:tcPr>
          <w:p w:rsidR="00DC4B1F" w:rsidRDefault="00DC4B1F">
            <w:pPr>
              <w:pStyle w:val="TableText"/>
              <w:jc w:val="center"/>
              <w:rPr>
                <w:color w:val="auto"/>
              </w:rPr>
            </w:pPr>
          </w:p>
        </w:tc>
        <w:tc>
          <w:tcPr>
            <w:tcW w:w="1412" w:type="dxa"/>
            <w:vMerge/>
            <w:tcBorders>
              <w:top w:val="nil"/>
            </w:tcBorders>
            <w:vAlign w:val="center"/>
          </w:tcPr>
          <w:p w:rsidR="00DC4B1F" w:rsidRDefault="00DC4B1F">
            <w:pPr>
              <w:pStyle w:val="TableText"/>
              <w:jc w:val="center"/>
              <w:rPr>
                <w:color w:val="auto"/>
              </w:rPr>
            </w:pPr>
          </w:p>
        </w:tc>
      </w:tr>
    </w:tbl>
    <w:p w:rsidR="00DC4B1F" w:rsidRPr="00F334A3" w:rsidRDefault="00E54605" w:rsidP="00554374">
      <w:pPr>
        <w:snapToGrid w:val="0"/>
        <w:spacing w:line="360" w:lineRule="auto"/>
        <w:ind w:firstLineChars="200" w:firstLine="448"/>
        <w:rPr>
          <w:rFonts w:ascii="黑体" w:eastAsia="黑体" w:hAnsi="黑体"/>
          <w:spacing w:val="-8"/>
          <w:sz w:val="24"/>
          <w:szCs w:val="24"/>
        </w:rPr>
      </w:pPr>
      <w:r w:rsidRPr="00F334A3">
        <w:rPr>
          <w:rFonts w:ascii="黑体" w:eastAsia="黑体" w:hAnsi="黑体" w:hint="eastAsia"/>
          <w:spacing w:val="-8"/>
          <w:sz w:val="24"/>
          <w:szCs w:val="24"/>
        </w:rPr>
        <w:t>四、竞赛方式</w:t>
      </w:r>
    </w:p>
    <w:p w:rsidR="00DC4B1F" w:rsidRPr="00635E30" w:rsidRDefault="00E54605" w:rsidP="00554374">
      <w:pPr>
        <w:snapToGrid w:val="0"/>
        <w:spacing w:line="360" w:lineRule="auto"/>
        <w:ind w:firstLineChars="200" w:firstLine="452"/>
        <w:rPr>
          <w:rFonts w:ascii="仿宋_GB2312" w:eastAsia="仿宋_GB2312"/>
          <w:spacing w:val="-7"/>
          <w:sz w:val="24"/>
          <w:szCs w:val="24"/>
        </w:rPr>
      </w:pPr>
      <w:r w:rsidRPr="00635E30">
        <w:rPr>
          <w:rFonts w:ascii="仿宋_GB2312" w:eastAsia="仿宋_GB2312" w:hint="eastAsia"/>
          <w:spacing w:val="-7"/>
          <w:sz w:val="24"/>
          <w:szCs w:val="24"/>
        </w:rPr>
        <w:t>本赛项为线下团体赛，每队4名选手，需为同校在籍学生，性别和年级不限，每队不超过2名指导教师。</w:t>
      </w:r>
    </w:p>
    <w:p w:rsidR="00DC4B1F" w:rsidRPr="00635E30" w:rsidRDefault="00E54605" w:rsidP="00554374">
      <w:pPr>
        <w:snapToGrid w:val="0"/>
        <w:spacing w:line="360" w:lineRule="auto"/>
        <w:ind w:firstLineChars="200" w:firstLine="452"/>
        <w:rPr>
          <w:rFonts w:ascii="仿宋_GB2312" w:eastAsia="仿宋_GB2312"/>
          <w:spacing w:val="-7"/>
          <w:sz w:val="24"/>
          <w:szCs w:val="24"/>
        </w:rPr>
      </w:pPr>
      <w:r w:rsidRPr="00635E30">
        <w:rPr>
          <w:rFonts w:ascii="仿宋_GB2312" w:eastAsia="仿宋_GB2312" w:hint="eastAsia"/>
          <w:spacing w:val="-7"/>
          <w:sz w:val="24"/>
          <w:szCs w:val="24"/>
        </w:rPr>
        <w:t>“金融职业素养”模块由每支参赛队4名选手独立完成。“金融综合技能”模块由每支参赛队4名选手分别担任大堂经理、综合柜员、客户经理、理财经理岗位完成竞赛任务，4名选手岗位赛前抽签确定。“数字金融业务”模块由每支参赛队4名参赛选手团队协作方式完成。</w:t>
      </w:r>
    </w:p>
    <w:p w:rsidR="00DC4B1F" w:rsidRDefault="00E54605">
      <w:pPr>
        <w:snapToGrid w:val="0"/>
        <w:spacing w:line="360" w:lineRule="auto"/>
        <w:ind w:firstLineChars="200" w:firstLine="448"/>
        <w:rPr>
          <w:rFonts w:ascii="黑体" w:eastAsia="黑体" w:hAnsi="黑体"/>
          <w:spacing w:val="-8"/>
          <w:sz w:val="24"/>
          <w:szCs w:val="24"/>
        </w:rPr>
      </w:pPr>
      <w:r>
        <w:rPr>
          <w:rFonts w:ascii="黑体" w:eastAsia="黑体" w:hAnsi="黑体" w:hint="eastAsia"/>
          <w:spacing w:val="-8"/>
          <w:sz w:val="24"/>
          <w:szCs w:val="24"/>
        </w:rPr>
        <w:t>五、竞赛流程</w:t>
      </w:r>
    </w:p>
    <w:p w:rsidR="009B4EBF" w:rsidRPr="00741DBA" w:rsidRDefault="009B4EBF" w:rsidP="009B4EBF">
      <w:pPr>
        <w:snapToGrid w:val="0"/>
        <w:spacing w:line="360" w:lineRule="auto"/>
        <w:ind w:firstLineChars="200" w:firstLine="454"/>
        <w:jc w:val="center"/>
        <w:rPr>
          <w:rFonts w:ascii="仿宋_GB2312" w:eastAsia="仿宋_GB2312"/>
          <w:b/>
          <w:spacing w:val="-7"/>
          <w:sz w:val="24"/>
          <w:szCs w:val="24"/>
        </w:rPr>
      </w:pPr>
      <w:r w:rsidRPr="00741DBA">
        <w:rPr>
          <w:rFonts w:ascii="仿宋_GB2312" w:eastAsia="仿宋_GB2312" w:hint="eastAsia"/>
          <w:b/>
          <w:spacing w:val="-7"/>
          <w:sz w:val="24"/>
          <w:szCs w:val="24"/>
        </w:rPr>
        <w:t>表2 竞赛流程</w:t>
      </w:r>
    </w:p>
    <w:tbl>
      <w:tblPr>
        <w:tblStyle w:val="TableNormal"/>
        <w:tblW w:w="8724" w:type="dxa"/>
        <w:tblInd w:w="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40"/>
        <w:gridCol w:w="1991"/>
        <w:gridCol w:w="5593"/>
      </w:tblGrid>
      <w:tr w:rsidR="00DC4B1F" w:rsidTr="001717F1">
        <w:trPr>
          <w:trHeight w:val="351"/>
        </w:trPr>
        <w:tc>
          <w:tcPr>
            <w:tcW w:w="3131" w:type="dxa"/>
            <w:gridSpan w:val="2"/>
            <w:vAlign w:val="center"/>
          </w:tcPr>
          <w:p w:rsidR="00DC4B1F" w:rsidRDefault="00E54605">
            <w:pPr>
              <w:jc w:val="center"/>
              <w:rPr>
                <w:rFonts w:ascii="仿宋" w:eastAsia="仿宋" w:hAnsi="仿宋" w:cs="仿宋"/>
                <w:b/>
                <w:bCs/>
                <w:color w:val="auto"/>
                <w:spacing w:val="-4"/>
              </w:rPr>
            </w:pPr>
            <w:proofErr w:type="spellStart"/>
            <w:r>
              <w:rPr>
                <w:rFonts w:ascii="仿宋" w:eastAsia="仿宋" w:hAnsi="仿宋" w:cs="仿宋"/>
                <w:b/>
                <w:bCs/>
                <w:color w:val="auto"/>
                <w:spacing w:val="-4"/>
              </w:rPr>
              <w:t>时间</w:t>
            </w:r>
            <w:proofErr w:type="spellEnd"/>
          </w:p>
        </w:tc>
        <w:tc>
          <w:tcPr>
            <w:tcW w:w="5593" w:type="dxa"/>
            <w:vAlign w:val="center"/>
          </w:tcPr>
          <w:p w:rsidR="00DC4B1F" w:rsidRDefault="00E54605">
            <w:pPr>
              <w:jc w:val="center"/>
              <w:rPr>
                <w:rFonts w:ascii="仿宋" w:eastAsia="仿宋" w:hAnsi="仿宋" w:cs="仿宋"/>
                <w:b/>
                <w:bCs/>
                <w:color w:val="auto"/>
                <w:spacing w:val="-4"/>
              </w:rPr>
            </w:pPr>
            <w:proofErr w:type="spellStart"/>
            <w:r>
              <w:rPr>
                <w:rFonts w:ascii="仿宋" w:eastAsia="仿宋" w:hAnsi="仿宋" w:cs="仿宋"/>
                <w:b/>
                <w:bCs/>
                <w:color w:val="auto"/>
                <w:spacing w:val="-4"/>
              </w:rPr>
              <w:t>工作内容</w:t>
            </w:r>
            <w:proofErr w:type="spellEnd"/>
          </w:p>
        </w:tc>
      </w:tr>
      <w:tr w:rsidR="00DC4B1F" w:rsidTr="001717F1">
        <w:trPr>
          <w:trHeight w:val="428"/>
        </w:trPr>
        <w:tc>
          <w:tcPr>
            <w:tcW w:w="1140" w:type="dxa"/>
            <w:vMerge w:val="restart"/>
            <w:tcBorders>
              <w:bottom w:val="nil"/>
            </w:tcBorders>
            <w:vAlign w:val="center"/>
          </w:tcPr>
          <w:p w:rsidR="00DC4B1F" w:rsidRDefault="00E54605">
            <w:pPr>
              <w:jc w:val="center"/>
              <w:rPr>
                <w:rFonts w:ascii="仿宋" w:eastAsia="仿宋" w:hAnsi="仿宋" w:cs="仿宋"/>
                <w:color w:val="auto"/>
                <w:spacing w:val="-4"/>
              </w:rPr>
            </w:pPr>
            <w:proofErr w:type="spellStart"/>
            <w:r>
              <w:rPr>
                <w:rFonts w:ascii="仿宋" w:eastAsia="仿宋" w:hAnsi="仿宋" w:cs="仿宋"/>
                <w:color w:val="auto"/>
                <w:spacing w:val="-4"/>
              </w:rPr>
              <w:t>第一天</w:t>
            </w:r>
            <w:proofErr w:type="spellEnd"/>
          </w:p>
        </w:tc>
        <w:tc>
          <w:tcPr>
            <w:tcW w:w="1991" w:type="dxa"/>
            <w:vAlign w:val="center"/>
          </w:tcPr>
          <w:p w:rsidR="00DC4B1F" w:rsidRDefault="00E54605">
            <w:pPr>
              <w:jc w:val="center"/>
              <w:rPr>
                <w:rFonts w:ascii="仿宋" w:eastAsia="仿宋" w:hAnsi="仿宋" w:cs="仿宋"/>
                <w:color w:val="auto"/>
                <w:spacing w:val="-4"/>
              </w:rPr>
            </w:pPr>
            <w:r>
              <w:rPr>
                <w:rFonts w:ascii="仿宋" w:eastAsia="仿宋" w:hAnsi="仿宋" w:cs="仿宋"/>
                <w:color w:val="auto"/>
                <w:spacing w:val="-4"/>
              </w:rPr>
              <w:t>8:30-14:30</w:t>
            </w:r>
          </w:p>
        </w:tc>
        <w:tc>
          <w:tcPr>
            <w:tcW w:w="5593" w:type="dxa"/>
            <w:vAlign w:val="center"/>
          </w:tcPr>
          <w:p w:rsidR="00DC4B1F" w:rsidRDefault="00E54605">
            <w:pPr>
              <w:jc w:val="center"/>
              <w:rPr>
                <w:rFonts w:ascii="仿宋" w:eastAsia="仿宋" w:hAnsi="仿宋" w:cs="仿宋"/>
                <w:color w:val="auto"/>
                <w:spacing w:val="-4"/>
              </w:rPr>
            </w:pPr>
            <w:proofErr w:type="spellStart"/>
            <w:r>
              <w:rPr>
                <w:rFonts w:ascii="仿宋" w:eastAsia="仿宋" w:hAnsi="仿宋" w:cs="仿宋"/>
                <w:color w:val="auto"/>
                <w:spacing w:val="-4"/>
              </w:rPr>
              <w:t>选手报到</w:t>
            </w:r>
            <w:proofErr w:type="spellEnd"/>
          </w:p>
        </w:tc>
      </w:tr>
      <w:tr w:rsidR="00DC4B1F" w:rsidTr="001717F1">
        <w:trPr>
          <w:trHeight w:val="420"/>
        </w:trPr>
        <w:tc>
          <w:tcPr>
            <w:tcW w:w="1140" w:type="dxa"/>
            <w:vMerge/>
            <w:tcBorders>
              <w:top w:val="nil"/>
              <w:bottom w:val="nil"/>
            </w:tcBorders>
            <w:vAlign w:val="center"/>
          </w:tcPr>
          <w:p w:rsidR="00DC4B1F" w:rsidRDefault="00DC4B1F">
            <w:pPr>
              <w:jc w:val="center"/>
              <w:rPr>
                <w:rFonts w:ascii="仿宋" w:eastAsia="仿宋" w:hAnsi="仿宋" w:cs="仿宋"/>
                <w:color w:val="auto"/>
                <w:spacing w:val="-4"/>
              </w:rPr>
            </w:pPr>
          </w:p>
        </w:tc>
        <w:tc>
          <w:tcPr>
            <w:tcW w:w="1991" w:type="dxa"/>
            <w:vAlign w:val="center"/>
          </w:tcPr>
          <w:p w:rsidR="00DC4B1F" w:rsidRDefault="00E54605">
            <w:pPr>
              <w:jc w:val="center"/>
              <w:rPr>
                <w:rFonts w:ascii="仿宋" w:eastAsia="仿宋" w:hAnsi="仿宋" w:cs="仿宋"/>
                <w:color w:val="auto"/>
                <w:spacing w:val="-4"/>
              </w:rPr>
            </w:pPr>
            <w:r>
              <w:rPr>
                <w:rFonts w:ascii="仿宋" w:eastAsia="仿宋" w:hAnsi="仿宋" w:cs="仿宋"/>
                <w:color w:val="auto"/>
                <w:spacing w:val="-4"/>
              </w:rPr>
              <w:t>14:30-15:30</w:t>
            </w:r>
          </w:p>
        </w:tc>
        <w:tc>
          <w:tcPr>
            <w:tcW w:w="5593" w:type="dxa"/>
            <w:vAlign w:val="center"/>
          </w:tcPr>
          <w:p w:rsidR="00DC4B1F" w:rsidRDefault="00E54605">
            <w:pPr>
              <w:jc w:val="center"/>
              <w:rPr>
                <w:rFonts w:ascii="仿宋" w:eastAsia="仿宋" w:hAnsi="仿宋" w:cs="仿宋"/>
                <w:color w:val="auto"/>
                <w:spacing w:val="-4"/>
                <w:lang w:eastAsia="zh-CN"/>
              </w:rPr>
            </w:pPr>
            <w:r>
              <w:rPr>
                <w:rFonts w:ascii="仿宋" w:eastAsia="仿宋" w:hAnsi="仿宋" w:cs="仿宋"/>
                <w:color w:val="auto"/>
                <w:spacing w:val="-4"/>
                <w:lang w:eastAsia="zh-CN"/>
              </w:rPr>
              <w:t>领队及指导老师参加赛</w:t>
            </w:r>
            <w:proofErr w:type="gramStart"/>
            <w:r>
              <w:rPr>
                <w:rFonts w:ascii="仿宋" w:eastAsia="仿宋" w:hAnsi="仿宋" w:cs="仿宋"/>
                <w:color w:val="auto"/>
                <w:spacing w:val="-4"/>
                <w:lang w:eastAsia="zh-CN"/>
              </w:rPr>
              <w:t>务</w:t>
            </w:r>
            <w:proofErr w:type="gramEnd"/>
            <w:r>
              <w:rPr>
                <w:rFonts w:ascii="仿宋" w:eastAsia="仿宋" w:hAnsi="仿宋" w:cs="仿宋"/>
                <w:color w:val="auto"/>
                <w:spacing w:val="-4"/>
                <w:lang w:eastAsia="zh-CN"/>
              </w:rPr>
              <w:t>会议</w:t>
            </w:r>
          </w:p>
        </w:tc>
      </w:tr>
      <w:tr w:rsidR="00DC4B1F" w:rsidTr="001717F1">
        <w:trPr>
          <w:trHeight w:val="411"/>
        </w:trPr>
        <w:tc>
          <w:tcPr>
            <w:tcW w:w="1140" w:type="dxa"/>
            <w:vMerge/>
            <w:tcBorders>
              <w:top w:val="nil"/>
              <w:bottom w:val="nil"/>
            </w:tcBorders>
            <w:vAlign w:val="center"/>
          </w:tcPr>
          <w:p w:rsidR="00DC4B1F" w:rsidRDefault="00DC4B1F">
            <w:pPr>
              <w:jc w:val="center"/>
              <w:rPr>
                <w:rFonts w:ascii="仿宋" w:eastAsia="仿宋" w:hAnsi="仿宋" w:cs="仿宋"/>
                <w:color w:val="auto"/>
                <w:spacing w:val="-4"/>
                <w:lang w:eastAsia="zh-CN"/>
              </w:rPr>
            </w:pPr>
          </w:p>
        </w:tc>
        <w:tc>
          <w:tcPr>
            <w:tcW w:w="1991" w:type="dxa"/>
            <w:vAlign w:val="center"/>
          </w:tcPr>
          <w:p w:rsidR="00DC4B1F" w:rsidRDefault="00E54605">
            <w:pPr>
              <w:jc w:val="center"/>
              <w:rPr>
                <w:rFonts w:ascii="仿宋" w:eastAsia="仿宋" w:hAnsi="仿宋" w:cs="仿宋"/>
                <w:color w:val="auto"/>
                <w:spacing w:val="-4"/>
              </w:rPr>
            </w:pPr>
            <w:r>
              <w:rPr>
                <w:rFonts w:ascii="仿宋" w:eastAsia="仿宋" w:hAnsi="仿宋" w:cs="仿宋"/>
                <w:color w:val="auto"/>
                <w:spacing w:val="-4"/>
              </w:rPr>
              <w:t>14:30-15:30</w:t>
            </w:r>
          </w:p>
        </w:tc>
        <w:tc>
          <w:tcPr>
            <w:tcW w:w="5593" w:type="dxa"/>
            <w:vAlign w:val="center"/>
          </w:tcPr>
          <w:p w:rsidR="00DC4B1F" w:rsidRDefault="00E54605">
            <w:pPr>
              <w:jc w:val="center"/>
              <w:rPr>
                <w:rFonts w:ascii="仿宋" w:eastAsia="仿宋" w:hAnsi="仿宋" w:cs="仿宋"/>
                <w:color w:val="auto"/>
                <w:spacing w:val="-4"/>
                <w:lang w:eastAsia="zh-CN"/>
              </w:rPr>
            </w:pPr>
            <w:r>
              <w:rPr>
                <w:rFonts w:ascii="仿宋" w:eastAsia="仿宋" w:hAnsi="仿宋" w:cs="仿宋"/>
                <w:color w:val="auto"/>
                <w:spacing w:val="-4"/>
                <w:lang w:eastAsia="zh-CN"/>
              </w:rPr>
              <w:t>选手“金融综合技能”模块岗位抽签</w:t>
            </w:r>
          </w:p>
        </w:tc>
      </w:tr>
      <w:tr w:rsidR="00DC4B1F" w:rsidTr="001717F1">
        <w:trPr>
          <w:trHeight w:val="418"/>
        </w:trPr>
        <w:tc>
          <w:tcPr>
            <w:tcW w:w="1140" w:type="dxa"/>
            <w:vMerge/>
            <w:tcBorders>
              <w:top w:val="nil"/>
              <w:bottom w:val="nil"/>
            </w:tcBorders>
            <w:vAlign w:val="center"/>
          </w:tcPr>
          <w:p w:rsidR="00DC4B1F" w:rsidRDefault="00DC4B1F">
            <w:pPr>
              <w:jc w:val="center"/>
              <w:rPr>
                <w:rFonts w:ascii="仿宋" w:eastAsia="仿宋" w:hAnsi="仿宋" w:cs="仿宋"/>
                <w:color w:val="auto"/>
                <w:spacing w:val="-4"/>
                <w:lang w:eastAsia="zh-CN"/>
              </w:rPr>
            </w:pPr>
          </w:p>
        </w:tc>
        <w:tc>
          <w:tcPr>
            <w:tcW w:w="1991" w:type="dxa"/>
            <w:vAlign w:val="center"/>
          </w:tcPr>
          <w:p w:rsidR="00DC4B1F" w:rsidRDefault="00E54605">
            <w:pPr>
              <w:jc w:val="center"/>
              <w:rPr>
                <w:rFonts w:ascii="仿宋" w:eastAsia="仿宋" w:hAnsi="仿宋" w:cs="仿宋"/>
                <w:color w:val="auto"/>
                <w:spacing w:val="-4"/>
              </w:rPr>
            </w:pPr>
            <w:r>
              <w:rPr>
                <w:rFonts w:ascii="仿宋" w:eastAsia="仿宋" w:hAnsi="仿宋" w:cs="仿宋"/>
                <w:color w:val="auto"/>
                <w:spacing w:val="-4"/>
              </w:rPr>
              <w:t>15:30-17:00</w:t>
            </w:r>
          </w:p>
        </w:tc>
        <w:tc>
          <w:tcPr>
            <w:tcW w:w="5593" w:type="dxa"/>
            <w:vAlign w:val="center"/>
          </w:tcPr>
          <w:p w:rsidR="00DC4B1F" w:rsidRDefault="00E54605">
            <w:pPr>
              <w:jc w:val="center"/>
              <w:rPr>
                <w:rFonts w:ascii="仿宋" w:eastAsia="仿宋" w:hAnsi="仿宋" w:cs="仿宋"/>
                <w:color w:val="auto"/>
                <w:spacing w:val="-4"/>
              </w:rPr>
            </w:pPr>
            <w:proofErr w:type="spellStart"/>
            <w:r>
              <w:rPr>
                <w:rFonts w:ascii="仿宋" w:eastAsia="仿宋" w:hAnsi="仿宋" w:cs="仿宋"/>
                <w:color w:val="auto"/>
                <w:spacing w:val="-4"/>
              </w:rPr>
              <w:t>选手熟悉场地、设备</w:t>
            </w:r>
            <w:proofErr w:type="spellEnd"/>
          </w:p>
        </w:tc>
      </w:tr>
      <w:tr w:rsidR="00DC4B1F" w:rsidTr="001717F1">
        <w:trPr>
          <w:trHeight w:val="424"/>
        </w:trPr>
        <w:tc>
          <w:tcPr>
            <w:tcW w:w="1140" w:type="dxa"/>
            <w:vMerge/>
            <w:tcBorders>
              <w:top w:val="nil"/>
            </w:tcBorders>
            <w:vAlign w:val="center"/>
          </w:tcPr>
          <w:p w:rsidR="00DC4B1F" w:rsidRDefault="00DC4B1F">
            <w:pPr>
              <w:jc w:val="center"/>
              <w:rPr>
                <w:rFonts w:ascii="仿宋" w:eastAsia="仿宋" w:hAnsi="仿宋" w:cs="仿宋"/>
                <w:color w:val="auto"/>
                <w:spacing w:val="-4"/>
              </w:rPr>
            </w:pPr>
          </w:p>
        </w:tc>
        <w:tc>
          <w:tcPr>
            <w:tcW w:w="1991" w:type="dxa"/>
            <w:vAlign w:val="center"/>
          </w:tcPr>
          <w:p w:rsidR="00DC4B1F" w:rsidRDefault="00E54605">
            <w:pPr>
              <w:jc w:val="center"/>
              <w:rPr>
                <w:rFonts w:ascii="仿宋" w:eastAsia="仿宋" w:hAnsi="仿宋" w:cs="仿宋"/>
                <w:color w:val="auto"/>
                <w:spacing w:val="-4"/>
              </w:rPr>
            </w:pPr>
            <w:r>
              <w:rPr>
                <w:rFonts w:ascii="仿宋" w:eastAsia="仿宋" w:hAnsi="仿宋" w:cs="仿宋"/>
                <w:color w:val="auto"/>
                <w:spacing w:val="-4"/>
              </w:rPr>
              <w:t>17:30</w:t>
            </w:r>
          </w:p>
        </w:tc>
        <w:tc>
          <w:tcPr>
            <w:tcW w:w="5593" w:type="dxa"/>
            <w:vAlign w:val="center"/>
          </w:tcPr>
          <w:p w:rsidR="00DC4B1F" w:rsidRDefault="00E54605">
            <w:pPr>
              <w:jc w:val="center"/>
              <w:rPr>
                <w:rFonts w:ascii="仿宋" w:eastAsia="仿宋" w:hAnsi="仿宋" w:cs="仿宋"/>
                <w:color w:val="auto"/>
                <w:spacing w:val="-4"/>
              </w:rPr>
            </w:pPr>
            <w:proofErr w:type="spellStart"/>
            <w:r>
              <w:rPr>
                <w:rFonts w:ascii="仿宋" w:eastAsia="仿宋" w:hAnsi="仿宋" w:cs="仿宋"/>
                <w:color w:val="auto"/>
                <w:spacing w:val="-4"/>
              </w:rPr>
              <w:t>竞赛现场封闭</w:t>
            </w:r>
            <w:proofErr w:type="spellEnd"/>
          </w:p>
        </w:tc>
      </w:tr>
      <w:tr w:rsidR="00DC4B1F" w:rsidTr="001717F1">
        <w:trPr>
          <w:trHeight w:val="416"/>
        </w:trPr>
        <w:tc>
          <w:tcPr>
            <w:tcW w:w="1140" w:type="dxa"/>
            <w:vMerge w:val="restart"/>
            <w:tcBorders>
              <w:bottom w:val="nil"/>
            </w:tcBorders>
            <w:vAlign w:val="center"/>
          </w:tcPr>
          <w:p w:rsidR="00DC4B1F" w:rsidRDefault="00DC4B1F">
            <w:pPr>
              <w:jc w:val="center"/>
              <w:rPr>
                <w:rFonts w:ascii="仿宋" w:eastAsia="仿宋" w:hAnsi="仿宋" w:cs="仿宋"/>
                <w:color w:val="auto"/>
                <w:spacing w:val="-4"/>
              </w:rPr>
            </w:pPr>
          </w:p>
          <w:p w:rsidR="00DC4B1F" w:rsidRDefault="00E54605">
            <w:pPr>
              <w:jc w:val="center"/>
              <w:rPr>
                <w:rFonts w:ascii="仿宋" w:eastAsia="仿宋" w:hAnsi="仿宋" w:cs="仿宋"/>
                <w:color w:val="auto"/>
                <w:spacing w:val="-4"/>
              </w:rPr>
            </w:pPr>
            <w:proofErr w:type="spellStart"/>
            <w:r>
              <w:rPr>
                <w:rFonts w:ascii="仿宋" w:eastAsia="仿宋" w:hAnsi="仿宋" w:cs="仿宋"/>
                <w:color w:val="auto"/>
                <w:spacing w:val="-4"/>
              </w:rPr>
              <w:t>第二天</w:t>
            </w:r>
            <w:proofErr w:type="spellEnd"/>
          </w:p>
        </w:tc>
        <w:tc>
          <w:tcPr>
            <w:tcW w:w="1991" w:type="dxa"/>
            <w:vAlign w:val="center"/>
          </w:tcPr>
          <w:p w:rsidR="00DC4B1F" w:rsidRDefault="00E54605">
            <w:pPr>
              <w:jc w:val="center"/>
              <w:rPr>
                <w:rFonts w:ascii="仿宋" w:eastAsia="仿宋" w:hAnsi="仿宋" w:cs="仿宋"/>
                <w:color w:val="auto"/>
                <w:spacing w:val="-4"/>
              </w:rPr>
            </w:pPr>
            <w:r>
              <w:rPr>
                <w:rFonts w:ascii="仿宋" w:eastAsia="仿宋" w:hAnsi="仿宋" w:cs="仿宋"/>
                <w:color w:val="auto"/>
                <w:spacing w:val="-4"/>
              </w:rPr>
              <w:t>8:30-9:30</w:t>
            </w:r>
          </w:p>
        </w:tc>
        <w:tc>
          <w:tcPr>
            <w:tcW w:w="5593" w:type="dxa"/>
            <w:vAlign w:val="center"/>
          </w:tcPr>
          <w:p w:rsidR="00DC4B1F" w:rsidRDefault="00E54605">
            <w:pPr>
              <w:jc w:val="center"/>
              <w:rPr>
                <w:rFonts w:ascii="仿宋" w:eastAsia="仿宋" w:hAnsi="仿宋" w:cs="仿宋"/>
                <w:color w:val="auto"/>
                <w:spacing w:val="-4"/>
                <w:lang w:eastAsia="zh-CN"/>
              </w:rPr>
            </w:pPr>
            <w:r>
              <w:rPr>
                <w:rFonts w:ascii="仿宋" w:eastAsia="仿宋" w:hAnsi="仿宋" w:cs="仿宋"/>
                <w:color w:val="auto"/>
                <w:spacing w:val="-4"/>
                <w:lang w:eastAsia="zh-CN"/>
              </w:rPr>
              <w:t>开幕式、抽签和二次加密、分岗位检录进场</w:t>
            </w:r>
          </w:p>
        </w:tc>
      </w:tr>
      <w:tr w:rsidR="00DC4B1F" w:rsidTr="001717F1">
        <w:trPr>
          <w:trHeight w:val="435"/>
        </w:trPr>
        <w:tc>
          <w:tcPr>
            <w:tcW w:w="1140" w:type="dxa"/>
            <w:vMerge/>
            <w:tcBorders>
              <w:top w:val="nil"/>
              <w:bottom w:val="nil"/>
            </w:tcBorders>
            <w:vAlign w:val="center"/>
          </w:tcPr>
          <w:p w:rsidR="00DC4B1F" w:rsidRDefault="00DC4B1F">
            <w:pPr>
              <w:jc w:val="center"/>
              <w:rPr>
                <w:rFonts w:ascii="仿宋" w:eastAsia="仿宋" w:hAnsi="仿宋" w:cs="仿宋"/>
                <w:color w:val="auto"/>
                <w:spacing w:val="-4"/>
                <w:lang w:eastAsia="zh-CN"/>
              </w:rPr>
            </w:pPr>
          </w:p>
        </w:tc>
        <w:tc>
          <w:tcPr>
            <w:tcW w:w="1991" w:type="dxa"/>
            <w:vAlign w:val="center"/>
          </w:tcPr>
          <w:p w:rsidR="00DC4B1F" w:rsidRDefault="00E54605">
            <w:pPr>
              <w:jc w:val="center"/>
              <w:rPr>
                <w:rFonts w:ascii="仿宋" w:eastAsia="仿宋" w:hAnsi="仿宋" w:cs="仿宋"/>
                <w:color w:val="auto"/>
                <w:spacing w:val="-4"/>
              </w:rPr>
            </w:pPr>
            <w:r>
              <w:rPr>
                <w:rFonts w:ascii="仿宋" w:eastAsia="仿宋" w:hAnsi="仿宋" w:cs="仿宋"/>
                <w:color w:val="auto"/>
                <w:spacing w:val="-4"/>
              </w:rPr>
              <w:t>9:45-11:45</w:t>
            </w:r>
          </w:p>
        </w:tc>
        <w:tc>
          <w:tcPr>
            <w:tcW w:w="5593" w:type="dxa"/>
            <w:vAlign w:val="center"/>
          </w:tcPr>
          <w:p w:rsidR="00DC4B1F" w:rsidRDefault="00E54605">
            <w:pPr>
              <w:jc w:val="center"/>
              <w:rPr>
                <w:rFonts w:ascii="仿宋" w:eastAsia="仿宋" w:hAnsi="仿宋" w:cs="仿宋"/>
                <w:color w:val="auto"/>
                <w:spacing w:val="-4"/>
                <w:lang w:eastAsia="zh-CN"/>
              </w:rPr>
            </w:pPr>
            <w:r>
              <w:rPr>
                <w:rFonts w:ascii="仿宋" w:eastAsia="仿宋" w:hAnsi="仿宋" w:cs="仿宋"/>
                <w:color w:val="auto"/>
                <w:spacing w:val="-4"/>
                <w:lang w:eastAsia="zh-CN"/>
              </w:rPr>
              <w:t>“金融综合技能”模块竞赛</w:t>
            </w:r>
          </w:p>
        </w:tc>
      </w:tr>
      <w:tr w:rsidR="00DC4B1F" w:rsidTr="001717F1">
        <w:trPr>
          <w:trHeight w:val="413"/>
        </w:trPr>
        <w:tc>
          <w:tcPr>
            <w:tcW w:w="1140" w:type="dxa"/>
            <w:vMerge/>
            <w:tcBorders>
              <w:top w:val="nil"/>
              <w:bottom w:val="nil"/>
            </w:tcBorders>
            <w:vAlign w:val="center"/>
          </w:tcPr>
          <w:p w:rsidR="00DC4B1F" w:rsidRDefault="00DC4B1F">
            <w:pPr>
              <w:jc w:val="center"/>
              <w:rPr>
                <w:rFonts w:ascii="仿宋" w:eastAsia="仿宋" w:hAnsi="仿宋" w:cs="仿宋"/>
                <w:color w:val="auto"/>
                <w:spacing w:val="-4"/>
                <w:lang w:eastAsia="zh-CN"/>
              </w:rPr>
            </w:pPr>
          </w:p>
        </w:tc>
        <w:tc>
          <w:tcPr>
            <w:tcW w:w="1991" w:type="dxa"/>
            <w:vAlign w:val="center"/>
          </w:tcPr>
          <w:p w:rsidR="00DC4B1F" w:rsidRDefault="00E54605">
            <w:pPr>
              <w:jc w:val="center"/>
              <w:rPr>
                <w:rFonts w:ascii="仿宋" w:eastAsia="仿宋" w:hAnsi="仿宋" w:cs="仿宋"/>
                <w:color w:val="auto"/>
                <w:spacing w:val="-4"/>
              </w:rPr>
            </w:pPr>
            <w:r>
              <w:rPr>
                <w:rFonts w:ascii="仿宋" w:eastAsia="仿宋" w:hAnsi="仿宋" w:cs="仿宋"/>
                <w:color w:val="auto"/>
                <w:spacing w:val="-4"/>
              </w:rPr>
              <w:t>12:00-13:30</w:t>
            </w:r>
          </w:p>
        </w:tc>
        <w:tc>
          <w:tcPr>
            <w:tcW w:w="5593" w:type="dxa"/>
            <w:vAlign w:val="center"/>
          </w:tcPr>
          <w:p w:rsidR="00DC4B1F" w:rsidRDefault="00E54605">
            <w:pPr>
              <w:jc w:val="center"/>
              <w:rPr>
                <w:rFonts w:ascii="仿宋" w:eastAsia="仿宋" w:hAnsi="仿宋" w:cs="仿宋"/>
                <w:color w:val="auto"/>
                <w:spacing w:val="-4"/>
              </w:rPr>
            </w:pPr>
            <w:proofErr w:type="spellStart"/>
            <w:r>
              <w:rPr>
                <w:rFonts w:ascii="仿宋" w:eastAsia="仿宋" w:hAnsi="仿宋" w:cs="仿宋"/>
                <w:color w:val="auto"/>
                <w:spacing w:val="-4"/>
              </w:rPr>
              <w:t>午餐+午休</w:t>
            </w:r>
            <w:proofErr w:type="spellEnd"/>
          </w:p>
        </w:tc>
      </w:tr>
      <w:tr w:rsidR="00DC4B1F" w:rsidTr="001717F1">
        <w:trPr>
          <w:trHeight w:val="420"/>
        </w:trPr>
        <w:tc>
          <w:tcPr>
            <w:tcW w:w="1140" w:type="dxa"/>
            <w:vMerge/>
            <w:tcBorders>
              <w:top w:val="nil"/>
              <w:bottom w:val="nil"/>
            </w:tcBorders>
            <w:vAlign w:val="center"/>
          </w:tcPr>
          <w:p w:rsidR="00DC4B1F" w:rsidRDefault="00DC4B1F">
            <w:pPr>
              <w:jc w:val="center"/>
              <w:rPr>
                <w:rFonts w:ascii="仿宋" w:eastAsia="仿宋" w:hAnsi="仿宋" w:cs="仿宋"/>
                <w:color w:val="auto"/>
                <w:spacing w:val="-4"/>
              </w:rPr>
            </w:pPr>
          </w:p>
        </w:tc>
        <w:tc>
          <w:tcPr>
            <w:tcW w:w="1991" w:type="dxa"/>
            <w:vAlign w:val="center"/>
          </w:tcPr>
          <w:p w:rsidR="00DC4B1F" w:rsidRDefault="00E54605">
            <w:pPr>
              <w:jc w:val="center"/>
              <w:rPr>
                <w:rFonts w:ascii="仿宋" w:eastAsia="仿宋" w:hAnsi="仿宋" w:cs="仿宋"/>
                <w:color w:val="auto"/>
                <w:spacing w:val="-4"/>
              </w:rPr>
            </w:pPr>
            <w:r>
              <w:rPr>
                <w:rFonts w:ascii="仿宋" w:eastAsia="仿宋" w:hAnsi="仿宋" w:cs="仿宋"/>
                <w:color w:val="auto"/>
                <w:spacing w:val="-4"/>
              </w:rPr>
              <w:t>13:30-14:00</w:t>
            </w:r>
          </w:p>
        </w:tc>
        <w:tc>
          <w:tcPr>
            <w:tcW w:w="5593" w:type="dxa"/>
            <w:vAlign w:val="center"/>
          </w:tcPr>
          <w:p w:rsidR="00DC4B1F" w:rsidRDefault="00E54605">
            <w:pPr>
              <w:jc w:val="center"/>
              <w:rPr>
                <w:rFonts w:ascii="仿宋" w:eastAsia="仿宋" w:hAnsi="仿宋" w:cs="仿宋"/>
                <w:color w:val="auto"/>
                <w:spacing w:val="-4"/>
                <w:lang w:eastAsia="zh-CN"/>
              </w:rPr>
            </w:pPr>
            <w:r>
              <w:rPr>
                <w:rFonts w:ascii="仿宋" w:eastAsia="仿宋" w:hAnsi="仿宋" w:cs="仿宋"/>
                <w:color w:val="auto"/>
                <w:spacing w:val="-4"/>
                <w:lang w:eastAsia="zh-CN"/>
              </w:rPr>
              <w:t>抽签和二次加密、检录进场</w:t>
            </w:r>
          </w:p>
        </w:tc>
      </w:tr>
      <w:tr w:rsidR="00DC4B1F" w:rsidTr="001717F1">
        <w:trPr>
          <w:trHeight w:val="421"/>
        </w:trPr>
        <w:tc>
          <w:tcPr>
            <w:tcW w:w="1140" w:type="dxa"/>
            <w:vMerge/>
            <w:tcBorders>
              <w:top w:val="nil"/>
            </w:tcBorders>
            <w:vAlign w:val="center"/>
          </w:tcPr>
          <w:p w:rsidR="00DC4B1F" w:rsidRDefault="00DC4B1F">
            <w:pPr>
              <w:jc w:val="center"/>
              <w:rPr>
                <w:rFonts w:ascii="仿宋" w:eastAsia="仿宋" w:hAnsi="仿宋" w:cs="仿宋"/>
                <w:color w:val="auto"/>
                <w:spacing w:val="-4"/>
                <w:lang w:eastAsia="zh-CN"/>
              </w:rPr>
            </w:pPr>
          </w:p>
        </w:tc>
        <w:tc>
          <w:tcPr>
            <w:tcW w:w="1991" w:type="dxa"/>
            <w:vAlign w:val="center"/>
          </w:tcPr>
          <w:p w:rsidR="00DC4B1F" w:rsidRDefault="00E54605">
            <w:pPr>
              <w:jc w:val="center"/>
              <w:rPr>
                <w:rFonts w:ascii="仿宋" w:eastAsia="仿宋" w:hAnsi="仿宋" w:cs="仿宋"/>
                <w:color w:val="auto"/>
                <w:spacing w:val="-4"/>
              </w:rPr>
            </w:pPr>
            <w:r>
              <w:rPr>
                <w:rFonts w:ascii="仿宋" w:eastAsia="仿宋" w:hAnsi="仿宋" w:cs="仿宋"/>
                <w:color w:val="auto"/>
                <w:spacing w:val="-4"/>
              </w:rPr>
              <w:t>14:00-16:15</w:t>
            </w:r>
          </w:p>
        </w:tc>
        <w:tc>
          <w:tcPr>
            <w:tcW w:w="5593" w:type="dxa"/>
            <w:vAlign w:val="center"/>
          </w:tcPr>
          <w:p w:rsidR="00DC4B1F" w:rsidRDefault="00E54605">
            <w:pPr>
              <w:jc w:val="center"/>
              <w:rPr>
                <w:rFonts w:ascii="仿宋" w:eastAsia="仿宋" w:hAnsi="仿宋" w:cs="仿宋"/>
                <w:color w:val="auto"/>
                <w:spacing w:val="-4"/>
                <w:lang w:eastAsia="zh-CN"/>
              </w:rPr>
            </w:pPr>
            <w:r>
              <w:rPr>
                <w:rFonts w:ascii="仿宋" w:eastAsia="仿宋" w:hAnsi="仿宋" w:cs="仿宋"/>
                <w:color w:val="auto"/>
                <w:spacing w:val="-4"/>
                <w:lang w:eastAsia="zh-CN"/>
              </w:rPr>
              <w:t>“金融职业素养”模块竞赛</w:t>
            </w:r>
          </w:p>
        </w:tc>
      </w:tr>
      <w:tr w:rsidR="00DC4B1F">
        <w:trPr>
          <w:trHeight w:val="515"/>
        </w:trPr>
        <w:tc>
          <w:tcPr>
            <w:tcW w:w="1140" w:type="dxa"/>
            <w:vMerge w:val="restart"/>
            <w:tcBorders>
              <w:bottom w:val="nil"/>
            </w:tcBorders>
            <w:vAlign w:val="center"/>
          </w:tcPr>
          <w:p w:rsidR="00DC4B1F" w:rsidRDefault="00E54605">
            <w:pPr>
              <w:jc w:val="center"/>
              <w:rPr>
                <w:rFonts w:ascii="仿宋" w:eastAsia="仿宋" w:hAnsi="仿宋" w:cs="仿宋"/>
                <w:color w:val="auto"/>
                <w:spacing w:val="-4"/>
              </w:rPr>
            </w:pPr>
            <w:proofErr w:type="spellStart"/>
            <w:r>
              <w:rPr>
                <w:rFonts w:ascii="仿宋" w:eastAsia="仿宋" w:hAnsi="仿宋" w:cs="仿宋"/>
                <w:color w:val="auto"/>
                <w:spacing w:val="-4"/>
              </w:rPr>
              <w:lastRenderedPageBreak/>
              <w:t>第三天</w:t>
            </w:r>
            <w:proofErr w:type="spellEnd"/>
          </w:p>
        </w:tc>
        <w:tc>
          <w:tcPr>
            <w:tcW w:w="1991" w:type="dxa"/>
            <w:vAlign w:val="center"/>
          </w:tcPr>
          <w:p w:rsidR="00DC4B1F" w:rsidRDefault="00E54605">
            <w:pPr>
              <w:jc w:val="center"/>
              <w:rPr>
                <w:rFonts w:ascii="仿宋" w:eastAsia="仿宋" w:hAnsi="仿宋" w:cs="仿宋"/>
                <w:color w:val="auto"/>
                <w:spacing w:val="-4"/>
              </w:rPr>
            </w:pPr>
            <w:r>
              <w:rPr>
                <w:rFonts w:ascii="仿宋" w:eastAsia="仿宋" w:hAnsi="仿宋" w:cs="仿宋"/>
                <w:color w:val="auto"/>
                <w:spacing w:val="-4"/>
              </w:rPr>
              <w:t>8:30-9:00</w:t>
            </w:r>
          </w:p>
        </w:tc>
        <w:tc>
          <w:tcPr>
            <w:tcW w:w="5593" w:type="dxa"/>
            <w:vAlign w:val="center"/>
          </w:tcPr>
          <w:p w:rsidR="00DC4B1F" w:rsidRDefault="00E54605">
            <w:pPr>
              <w:jc w:val="center"/>
              <w:rPr>
                <w:rFonts w:ascii="仿宋" w:eastAsia="仿宋" w:hAnsi="仿宋" w:cs="仿宋"/>
                <w:color w:val="auto"/>
                <w:spacing w:val="-4"/>
                <w:lang w:eastAsia="zh-CN"/>
              </w:rPr>
            </w:pPr>
            <w:r>
              <w:rPr>
                <w:rFonts w:ascii="仿宋" w:eastAsia="仿宋" w:hAnsi="仿宋" w:cs="仿宋"/>
                <w:color w:val="auto"/>
                <w:spacing w:val="-4"/>
                <w:lang w:eastAsia="zh-CN"/>
              </w:rPr>
              <w:t>抽签和二次加密、检录进场</w:t>
            </w:r>
          </w:p>
        </w:tc>
      </w:tr>
      <w:tr w:rsidR="00DC4B1F">
        <w:trPr>
          <w:trHeight w:val="515"/>
        </w:trPr>
        <w:tc>
          <w:tcPr>
            <w:tcW w:w="1140" w:type="dxa"/>
            <w:vMerge/>
            <w:tcBorders>
              <w:top w:val="nil"/>
              <w:bottom w:val="nil"/>
            </w:tcBorders>
            <w:vAlign w:val="center"/>
          </w:tcPr>
          <w:p w:rsidR="00DC4B1F" w:rsidRDefault="00DC4B1F">
            <w:pPr>
              <w:jc w:val="center"/>
              <w:rPr>
                <w:rFonts w:ascii="仿宋" w:eastAsia="仿宋" w:hAnsi="仿宋" w:cs="仿宋"/>
                <w:color w:val="auto"/>
                <w:spacing w:val="-4"/>
                <w:lang w:eastAsia="zh-CN"/>
              </w:rPr>
            </w:pPr>
          </w:p>
        </w:tc>
        <w:tc>
          <w:tcPr>
            <w:tcW w:w="1991" w:type="dxa"/>
            <w:vAlign w:val="center"/>
          </w:tcPr>
          <w:p w:rsidR="00DC4B1F" w:rsidRDefault="00E54605">
            <w:pPr>
              <w:jc w:val="center"/>
              <w:rPr>
                <w:rFonts w:ascii="仿宋" w:eastAsia="仿宋" w:hAnsi="仿宋" w:cs="仿宋"/>
                <w:color w:val="auto"/>
                <w:spacing w:val="-4"/>
              </w:rPr>
            </w:pPr>
            <w:r>
              <w:rPr>
                <w:rFonts w:ascii="仿宋" w:eastAsia="仿宋" w:hAnsi="仿宋" w:cs="仿宋"/>
                <w:color w:val="auto"/>
                <w:spacing w:val="-4"/>
              </w:rPr>
              <w:t>9:10-12:10</w:t>
            </w:r>
          </w:p>
        </w:tc>
        <w:tc>
          <w:tcPr>
            <w:tcW w:w="5593" w:type="dxa"/>
            <w:vAlign w:val="center"/>
          </w:tcPr>
          <w:p w:rsidR="00DC4B1F" w:rsidRDefault="00E54605">
            <w:pPr>
              <w:jc w:val="center"/>
              <w:rPr>
                <w:rFonts w:ascii="仿宋" w:eastAsia="仿宋" w:hAnsi="仿宋" w:cs="仿宋"/>
                <w:color w:val="auto"/>
                <w:spacing w:val="-4"/>
                <w:lang w:eastAsia="zh-CN"/>
              </w:rPr>
            </w:pPr>
            <w:r>
              <w:rPr>
                <w:rFonts w:ascii="仿宋" w:eastAsia="仿宋" w:hAnsi="仿宋" w:cs="仿宋"/>
                <w:color w:val="auto"/>
                <w:spacing w:val="-4"/>
                <w:lang w:eastAsia="zh-CN"/>
              </w:rPr>
              <w:t>“数字金融业务”模块竞赛</w:t>
            </w:r>
          </w:p>
        </w:tc>
      </w:tr>
      <w:tr w:rsidR="00DC4B1F">
        <w:trPr>
          <w:trHeight w:val="515"/>
        </w:trPr>
        <w:tc>
          <w:tcPr>
            <w:tcW w:w="1140" w:type="dxa"/>
            <w:vMerge/>
            <w:tcBorders>
              <w:top w:val="nil"/>
              <w:bottom w:val="nil"/>
            </w:tcBorders>
            <w:vAlign w:val="center"/>
          </w:tcPr>
          <w:p w:rsidR="00DC4B1F" w:rsidRDefault="00DC4B1F">
            <w:pPr>
              <w:jc w:val="center"/>
              <w:rPr>
                <w:rFonts w:ascii="仿宋" w:eastAsia="仿宋" w:hAnsi="仿宋" w:cs="仿宋"/>
                <w:color w:val="auto"/>
                <w:spacing w:val="-4"/>
                <w:lang w:eastAsia="zh-CN"/>
              </w:rPr>
            </w:pPr>
          </w:p>
        </w:tc>
        <w:tc>
          <w:tcPr>
            <w:tcW w:w="1991" w:type="dxa"/>
            <w:vAlign w:val="center"/>
          </w:tcPr>
          <w:p w:rsidR="00DC4B1F" w:rsidRDefault="00E54605">
            <w:pPr>
              <w:jc w:val="center"/>
              <w:rPr>
                <w:rFonts w:ascii="仿宋" w:eastAsia="仿宋" w:hAnsi="仿宋" w:cs="仿宋"/>
                <w:color w:val="auto"/>
                <w:spacing w:val="-4"/>
              </w:rPr>
            </w:pPr>
            <w:r>
              <w:rPr>
                <w:rFonts w:ascii="仿宋" w:eastAsia="仿宋" w:hAnsi="仿宋" w:cs="仿宋"/>
                <w:color w:val="auto"/>
                <w:spacing w:val="-4"/>
              </w:rPr>
              <w:t>12:20-14:00</w:t>
            </w:r>
          </w:p>
        </w:tc>
        <w:tc>
          <w:tcPr>
            <w:tcW w:w="5593" w:type="dxa"/>
            <w:vAlign w:val="center"/>
          </w:tcPr>
          <w:p w:rsidR="00DC4B1F" w:rsidRDefault="00E54605">
            <w:pPr>
              <w:jc w:val="center"/>
              <w:rPr>
                <w:rFonts w:ascii="仿宋" w:eastAsia="仿宋" w:hAnsi="仿宋" w:cs="仿宋"/>
                <w:color w:val="auto"/>
                <w:spacing w:val="-4"/>
              </w:rPr>
            </w:pPr>
            <w:proofErr w:type="spellStart"/>
            <w:r>
              <w:rPr>
                <w:rFonts w:ascii="仿宋" w:eastAsia="仿宋" w:hAnsi="仿宋" w:cs="仿宋"/>
                <w:color w:val="auto"/>
                <w:spacing w:val="-4"/>
              </w:rPr>
              <w:t>午餐+午休</w:t>
            </w:r>
            <w:proofErr w:type="spellEnd"/>
          </w:p>
        </w:tc>
      </w:tr>
      <w:tr w:rsidR="00DC4B1F">
        <w:trPr>
          <w:trHeight w:val="515"/>
        </w:trPr>
        <w:tc>
          <w:tcPr>
            <w:tcW w:w="1140" w:type="dxa"/>
            <w:vMerge/>
            <w:tcBorders>
              <w:top w:val="nil"/>
              <w:bottom w:val="nil"/>
            </w:tcBorders>
            <w:vAlign w:val="center"/>
          </w:tcPr>
          <w:p w:rsidR="00DC4B1F" w:rsidRDefault="00DC4B1F">
            <w:pPr>
              <w:jc w:val="center"/>
              <w:rPr>
                <w:rFonts w:ascii="仿宋" w:eastAsia="仿宋" w:hAnsi="仿宋" w:cs="仿宋"/>
                <w:color w:val="auto"/>
                <w:spacing w:val="-4"/>
              </w:rPr>
            </w:pPr>
          </w:p>
        </w:tc>
        <w:tc>
          <w:tcPr>
            <w:tcW w:w="1991" w:type="dxa"/>
            <w:vAlign w:val="center"/>
          </w:tcPr>
          <w:p w:rsidR="00DC4B1F" w:rsidRDefault="00E54605">
            <w:pPr>
              <w:jc w:val="center"/>
              <w:rPr>
                <w:rFonts w:ascii="仿宋" w:eastAsia="仿宋" w:hAnsi="仿宋" w:cs="仿宋"/>
                <w:color w:val="auto"/>
                <w:spacing w:val="-4"/>
              </w:rPr>
            </w:pPr>
            <w:r>
              <w:rPr>
                <w:rFonts w:ascii="仿宋" w:eastAsia="仿宋" w:hAnsi="仿宋" w:cs="仿宋"/>
                <w:color w:val="auto"/>
                <w:spacing w:val="-4"/>
              </w:rPr>
              <w:t>14:00-16:00</w:t>
            </w:r>
          </w:p>
        </w:tc>
        <w:tc>
          <w:tcPr>
            <w:tcW w:w="5593" w:type="dxa"/>
            <w:vAlign w:val="center"/>
          </w:tcPr>
          <w:p w:rsidR="00DC4B1F" w:rsidRDefault="00E54605" w:rsidP="001337BB">
            <w:pPr>
              <w:jc w:val="center"/>
              <w:rPr>
                <w:rFonts w:ascii="仿宋" w:eastAsia="仿宋" w:hAnsi="仿宋" w:cs="仿宋"/>
                <w:color w:val="auto"/>
                <w:spacing w:val="-4"/>
              </w:rPr>
            </w:pPr>
            <w:proofErr w:type="spellStart"/>
            <w:r>
              <w:rPr>
                <w:rFonts w:ascii="仿宋" w:eastAsia="仿宋" w:hAnsi="仿宋" w:cs="仿宋"/>
                <w:color w:val="auto"/>
                <w:spacing w:val="-4"/>
              </w:rPr>
              <w:t>汇总成绩</w:t>
            </w:r>
            <w:proofErr w:type="spellEnd"/>
          </w:p>
        </w:tc>
      </w:tr>
      <w:tr w:rsidR="00DC4B1F">
        <w:trPr>
          <w:trHeight w:val="634"/>
        </w:trPr>
        <w:tc>
          <w:tcPr>
            <w:tcW w:w="1140" w:type="dxa"/>
            <w:vMerge/>
            <w:tcBorders>
              <w:top w:val="nil"/>
            </w:tcBorders>
            <w:vAlign w:val="center"/>
          </w:tcPr>
          <w:p w:rsidR="00DC4B1F" w:rsidRDefault="00DC4B1F">
            <w:pPr>
              <w:jc w:val="center"/>
              <w:rPr>
                <w:rFonts w:ascii="仿宋" w:eastAsia="仿宋" w:hAnsi="仿宋" w:cs="仿宋"/>
                <w:color w:val="auto"/>
                <w:spacing w:val="-4"/>
              </w:rPr>
            </w:pPr>
          </w:p>
        </w:tc>
        <w:tc>
          <w:tcPr>
            <w:tcW w:w="1991" w:type="dxa"/>
            <w:vAlign w:val="center"/>
          </w:tcPr>
          <w:p w:rsidR="00DC4B1F" w:rsidRDefault="00E54605">
            <w:pPr>
              <w:jc w:val="center"/>
              <w:rPr>
                <w:rFonts w:ascii="仿宋" w:eastAsia="仿宋" w:hAnsi="仿宋" w:cs="仿宋"/>
                <w:color w:val="auto"/>
                <w:spacing w:val="-4"/>
              </w:rPr>
            </w:pPr>
            <w:r>
              <w:rPr>
                <w:rFonts w:ascii="仿宋" w:eastAsia="仿宋" w:hAnsi="仿宋" w:cs="仿宋"/>
                <w:color w:val="auto"/>
                <w:spacing w:val="-4"/>
              </w:rPr>
              <w:t>16:00-17:00</w:t>
            </w:r>
          </w:p>
        </w:tc>
        <w:tc>
          <w:tcPr>
            <w:tcW w:w="5593" w:type="dxa"/>
            <w:vAlign w:val="center"/>
          </w:tcPr>
          <w:p w:rsidR="00DC4B1F" w:rsidRDefault="004A6052">
            <w:pPr>
              <w:jc w:val="center"/>
              <w:rPr>
                <w:rFonts w:ascii="仿宋" w:eastAsia="仿宋" w:hAnsi="仿宋" w:cs="仿宋"/>
                <w:color w:val="auto"/>
                <w:spacing w:val="-4"/>
                <w:lang w:eastAsia="zh-CN"/>
              </w:rPr>
            </w:pPr>
            <w:r>
              <w:rPr>
                <w:rFonts w:ascii="仿宋" w:eastAsia="仿宋" w:hAnsi="仿宋" w:cs="仿宋"/>
                <w:color w:val="auto"/>
                <w:spacing w:val="-4"/>
                <w:lang w:eastAsia="zh-CN"/>
              </w:rPr>
              <w:t>宣布</w:t>
            </w:r>
            <w:r w:rsidR="00E54605">
              <w:rPr>
                <w:rFonts w:ascii="仿宋" w:eastAsia="仿宋" w:hAnsi="仿宋" w:cs="仿宋"/>
                <w:color w:val="auto"/>
                <w:spacing w:val="-4"/>
                <w:lang w:eastAsia="zh-CN"/>
              </w:rPr>
              <w:t>竞赛</w:t>
            </w:r>
            <w:r>
              <w:rPr>
                <w:rFonts w:ascii="仿宋" w:eastAsia="仿宋" w:hAnsi="仿宋" w:cs="仿宋" w:hint="eastAsia"/>
                <w:color w:val="auto"/>
                <w:spacing w:val="-4"/>
                <w:lang w:eastAsia="zh-CN"/>
              </w:rPr>
              <w:t>成绩</w:t>
            </w:r>
            <w:r w:rsidR="00E54605">
              <w:rPr>
                <w:rFonts w:ascii="仿宋" w:eastAsia="仿宋" w:hAnsi="仿宋" w:cs="仿宋"/>
                <w:color w:val="auto"/>
                <w:spacing w:val="-4"/>
                <w:lang w:eastAsia="zh-CN"/>
              </w:rPr>
              <w:t>及闭幕式</w:t>
            </w:r>
          </w:p>
        </w:tc>
      </w:tr>
    </w:tbl>
    <w:p w:rsidR="001717F1" w:rsidRDefault="001717F1" w:rsidP="001717F1">
      <w:pPr>
        <w:snapToGrid w:val="0"/>
        <w:spacing w:line="360" w:lineRule="auto"/>
        <w:ind w:firstLineChars="200" w:firstLine="448"/>
        <w:rPr>
          <w:rFonts w:ascii="黑体" w:eastAsia="黑体" w:hAnsi="黑体"/>
          <w:spacing w:val="-8"/>
          <w:sz w:val="24"/>
          <w:szCs w:val="24"/>
        </w:rPr>
      </w:pPr>
    </w:p>
    <w:p w:rsidR="001717F1" w:rsidRDefault="00F420FE" w:rsidP="001717F1">
      <w:pPr>
        <w:snapToGrid w:val="0"/>
        <w:spacing w:line="360" w:lineRule="auto"/>
        <w:ind w:firstLineChars="200" w:firstLine="480"/>
        <w:rPr>
          <w:rFonts w:ascii="黑体" w:eastAsia="黑体" w:hAnsi="黑体"/>
          <w:spacing w:val="-8"/>
          <w:sz w:val="24"/>
          <w:szCs w:val="24"/>
        </w:rPr>
      </w:pPr>
      <w:r>
        <w:rPr>
          <w:rFonts w:ascii="黑体" w:eastAsia="黑体" w:hAnsi="黑体"/>
          <w:spacing w:val="-8"/>
          <w:sz w:val="24"/>
          <w:szCs w:val="24"/>
        </w:rPr>
      </w:r>
      <w:r>
        <w:rPr>
          <w:rFonts w:ascii="黑体" w:eastAsia="黑体" w:hAnsi="黑体"/>
          <w:spacing w:val="-8"/>
          <w:sz w:val="24"/>
          <w:szCs w:val="24"/>
        </w:rPr>
        <w:pict>
          <v:group id="_x0000_s1069" style="width:419.55pt;height:449.5pt;mso-position-horizontal-relative:char;mso-position-vertical-relative:line" coordsize="56138,58888">
            <v:shapetype id="_x0000_t202" coordsize="21600,21600" o:spt="202" path="m,l,21600r21600,l21600,xe">
              <v:stroke joinstyle="miter"/>
              <v:path gradientshapeok="t" o:connecttype="rect"/>
            </v:shapetype>
            <v:shape id="_x0000_s1070" type="#_x0000_t202" style="position:absolute;left:37052;top:30861;width:3238;height:2952" o:gfxdata="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FNeWLsAAADa&#10;AAAADwAAAAAAAAABACAAAAAiAAAAZHJzL2Rvd25yZXYueG1sUEsBAhQAFAAAAAgAh07iQDMvBZ47&#10;AAAAOQAAABAAAAAAAAAAAQAgAAAACgEAAGRycy9zaGFwZXhtbC54bWxQSwUGAAAAAAYABgBbAQAA&#10;tAMAAAAA&#10;" filled="f" stroked="f" strokeweight="2pt">
              <v:stroke endarrow="block"/>
              <v:textbox>
                <w:txbxContent>
                  <w:p w:rsidR="00E01C76" w:rsidRDefault="00E01C76" w:rsidP="001717F1">
                    <w:r>
                      <w:rPr>
                        <w:rFonts w:cs="宋体" w:hint="eastAsia"/>
                      </w:rPr>
                      <w:t>是</w:t>
                    </w:r>
                  </w:p>
                </w:txbxContent>
              </v:textbox>
            </v:shape>
            <v:group id="_x0000_s1071" style="position:absolute;width:56138;height:58888" coordsize="56138,58888" o:gfxdata="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W8gf70AAADbAAAADwAAAAAAAAABACAAAAAiAAAAZHJzL2Rvd25yZXYueG1s&#10;UEsBAhQAFAAAAAgAh07iQDMvBZ47AAAAOQAAABUAAAAAAAAAAQAgAAAADAEAAGRycy9ncm91cHNo&#10;YXBleG1sLnhtbFBLBQYAAAAABgAGAGABAADJAwAAAAA=&#10;">
              <v:group id="_x0000_s1072" style="position:absolute;width:56138;height:58888" coordsize="56138,58888" o:gfxdata="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7xG5O+AAAA2wAAAA8AAAAAAAAAAQAgAAAAIgAAAGRycy9kb3ducmV2Lnht&#10;bFBLAQIUABQAAAAIAIdO4kAzLwWeOwAAADkAAAAVAAAAAAAAAAEAIAAAAA0BAABkcnMvZ3JvdXBz&#10;aGFwZXhtbC54bWxQSwUGAAAAAAYABgBgAQAAygMAAAAA&#10;">
                <v:shapetype id="_x0000_t109" coordsize="21600,21600" o:spt="109" path="m,l,21600r21600,l21600,xe">
                  <v:stroke joinstyle="miter"/>
                  <v:path gradientshapeok="t" o:connecttype="rect"/>
                </v:shapetype>
                <v:shape id="_x0000_s1073" type="#_x0000_t109" style="position:absolute;width:14306;height:3016" o:gfxdata="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C/QgvQAA&#10;ANoAAAAPAAAAAAAAAAEAIAAAACIAAABkcnMvZG93bnJldi54bWxQSwECFAAUAAAACACHTuJAMy8F&#10;njsAAAA5AAAAEAAAAAAAAAABACAAAAAMAQAAZHJzL3NoYXBleG1sLnhtbFBLBQYAAAAABgAGAFsB&#10;AAC2AwAAAAA=&#10;" filled="f" strokecolor="#4f81bd [3204]" strokeweight="2pt">
                  <v:stroke endarrow="block" joinstyle="round"/>
                  <v:textbox>
                    <w:txbxContent>
                      <w:p w:rsidR="00E01C76" w:rsidRDefault="00E01C76" w:rsidP="001717F1">
                        <w:pPr>
                          <w:jc w:val="center"/>
                        </w:pPr>
                        <w:r>
                          <w:rPr>
                            <w:rFonts w:cs="宋体" w:hint="eastAsia"/>
                          </w:rPr>
                          <w:t>赛前准备</w:t>
                        </w:r>
                      </w:p>
                    </w:txbxContent>
                  </v:textbox>
                </v:shape>
                <v:shape id="_x0000_s1074" type="#_x0000_t109" style="position:absolute;left:20088;top:10152;width:14306;height:3016" o:gfxdata="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EdRu74A&#10;AADaAAAADwAAAAAAAAABACAAAAAiAAAAZHJzL2Rvd25yZXYueG1sUEsBAhQAFAAAAAgAh07iQDMv&#10;BZ47AAAAOQAAABAAAAAAAAAAAQAgAAAADQEAAGRycy9zaGFwZXhtbC54bWxQSwUGAAAAAAYABgBb&#10;AQAAtwMAAAAA&#10;" filled="f" strokecolor="#4f81bd [3204]" strokeweight="2pt">
                  <v:stroke endarrow="block" joinstyle="round"/>
                  <v:textbox>
                    <w:txbxContent>
                      <w:p w:rsidR="00E01C76" w:rsidRDefault="00E01C76" w:rsidP="001717F1">
                        <w:pPr>
                          <w:jc w:val="center"/>
                        </w:pPr>
                        <w:r>
                          <w:rPr>
                            <w:rFonts w:cs="宋体" w:hint="eastAsia"/>
                          </w:rPr>
                          <w:t>抽签和二次加密</w:t>
                        </w:r>
                      </w:p>
                    </w:txbxContent>
                  </v:textbox>
                </v:shape>
                <v:shape id="_x0000_s1075" type="#_x0000_t109" style="position:absolute;left:20160;top:4968;width:14306;height:3016" o:gfxdata="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OJsVL4A&#10;AADaAAAADwAAAAAAAAABACAAAAAiAAAAZHJzL2Rvd25yZXYueG1sUEsBAhQAFAAAAAgAh07iQDMv&#10;BZ47AAAAOQAAABAAAAAAAAAAAQAgAAAADQEAAGRycy9zaGFwZXhtbC54bWxQSwUGAAAAAAYABgBb&#10;AQAAtwMAAAAA&#10;" filled="f" strokecolor="#4f81bd [3204]" strokeweight="2pt">
                  <v:stroke endarrow="block" joinstyle="round"/>
                  <v:textbox>
                    <w:txbxContent>
                      <w:p w:rsidR="00E01C76" w:rsidRDefault="00E01C76" w:rsidP="001717F1">
                        <w:pPr>
                          <w:jc w:val="center"/>
                        </w:pPr>
                        <w:r>
                          <w:rPr>
                            <w:rFonts w:cs="宋体" w:hint="eastAsia"/>
                          </w:rPr>
                          <w:t>参赛队进场检录</w:t>
                        </w:r>
                      </w:p>
                    </w:txbxContent>
                  </v:textbox>
                </v:shape>
                <v:shape id="_x0000_s1076" type="#_x0000_t109" style="position:absolute;left:20160;top:72;width:14306;height:3016" o:gfxdata="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MPIjvQAA&#10;ANoAAAAPAAAAAAAAAAEAIAAAACIAAABkcnMvZG93bnJldi54bWxQSwECFAAUAAAACACHTuJAMy8F&#10;njsAAAA5AAAAEAAAAAAAAAABACAAAAAMAQAAZHJzL3NoYXBleG1sLnhtbFBLBQYAAAAABgAGAFsB&#10;AAC2AwAAAAA=&#10;" filled="f" strokecolor="#4f81bd [3204]" strokeweight="2pt">
                  <v:stroke endarrow="block" joinstyle="round"/>
                  <v:textbox>
                    <w:txbxContent>
                      <w:p w:rsidR="00E01C76" w:rsidRDefault="00E01C76" w:rsidP="001717F1">
                        <w:pPr>
                          <w:jc w:val="center"/>
                        </w:pPr>
                        <w:r>
                          <w:rPr>
                            <w:rFonts w:cs="宋体" w:hint="eastAsia"/>
                          </w:rPr>
                          <w:t>赛前列队集合</w:t>
                        </w:r>
                      </w:p>
                    </w:txbxContent>
                  </v:textbox>
                </v:shape>
                <v:shape id="_x0000_s1077" type="#_x0000_t109" style="position:absolute;top:25416;width:14306;height:3016" o:gfxdata="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fFe4vQAA&#10;ANoAAAAPAAAAAAAAAAEAIAAAACIAAABkcnMvZG93bnJldi54bWxQSwECFAAUAAAACACHTuJAMy8F&#10;njsAAAA5AAAAEAAAAAAAAAABACAAAAAMAQAAZHJzL3NoYXBleG1sLnhtbFBLBQYAAAAABgAGAFsB&#10;AAC2AwAAAAA=&#10;" filled="f" strokecolor="#4f81bd [3204]" strokeweight="2pt">
                  <v:stroke endarrow="block" joinstyle="round"/>
                  <v:textbox>
                    <w:txbxContent>
                      <w:p w:rsidR="00E01C76" w:rsidRDefault="00E01C76" w:rsidP="001717F1">
                        <w:pPr>
                          <w:jc w:val="center"/>
                        </w:pPr>
                        <w:r>
                          <w:rPr>
                            <w:rFonts w:cs="宋体" w:hint="eastAsia"/>
                          </w:rPr>
                          <w:t>赛场封闭</w:t>
                        </w:r>
                      </w:p>
                    </w:txbxContent>
                  </v:textbox>
                </v:shape>
                <v:shape id="_x0000_s1078" type="#_x0000_t109" style="position:absolute;top:20304;width:14306;height:3016" o:gfxdata="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bjw8q8AAAA&#10;2gAAAA8AAAAAAAAAAQAgAAAAIgAAAGRycy9kb3ducmV2LnhtbFBLAQIUABQAAAAIAIdO4kAzLwWe&#10;OwAAADkAAAAQAAAAAAAAAAEAIAAAAAsBAABkcnMvc2hhcGV4bWwueG1sUEsFBgAAAAAGAAYAWwEA&#10;ALUDAAAAAA==&#10;" filled="f" strokecolor="#4f81bd [3204]" strokeweight="2pt">
                  <v:stroke endarrow="block" joinstyle="round"/>
                  <v:textbox>
                    <w:txbxContent>
                      <w:p w:rsidR="00E01C76" w:rsidRDefault="00E01C76" w:rsidP="001717F1">
                        <w:pPr>
                          <w:jc w:val="center"/>
                        </w:pPr>
                        <w:r>
                          <w:rPr>
                            <w:rFonts w:cs="宋体" w:hint="eastAsia"/>
                          </w:rPr>
                          <w:t>裁判长抽题</w:t>
                        </w:r>
                      </w:p>
                    </w:txbxContent>
                  </v:textbox>
                </v:shape>
                <v:shape id="_x0000_s1079" type="#_x0000_t109" style="position:absolute;top:15264;width:14306;height:3016" o:gfxdata="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r2ZRvQAA&#10;ANoAAAAPAAAAAAAAAAEAIAAAACIAAABkcnMvZG93bnJldi54bWxQSwECFAAUAAAACACHTuJAMy8F&#10;njsAAAA5AAAAEAAAAAAAAAABACAAAAAMAQAAZHJzL3NoYXBleG1sLnhtbFBLBQYAAAAABgAGAFsB&#10;AAC2AwAAAAA=&#10;" filled="f" strokecolor="#4f81bd [3204]" strokeweight="2pt">
                  <v:stroke endarrow="block" joinstyle="round"/>
                  <v:textbox>
                    <w:txbxContent>
                      <w:p w:rsidR="00E01C76" w:rsidRDefault="00E01C76" w:rsidP="001717F1">
                        <w:pPr>
                          <w:jc w:val="center"/>
                        </w:pPr>
                        <w:r>
                          <w:rPr>
                            <w:rFonts w:cs="宋体" w:hint="eastAsia"/>
                          </w:rPr>
                          <w:t>选手熟悉赛场</w:t>
                        </w:r>
                      </w:p>
                    </w:txbxContent>
                  </v:textbox>
                </v:shape>
                <v:shape id="_x0000_s1080" type="#_x0000_t109" style="position:absolute;top:10152;width:14306;height:3016" o:gfxdata="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XUade/&#10;AAAA2wAAAA8AAAAAAAAAAQAgAAAAIgAAAGRycy9kb3ducmV2LnhtbFBLAQIUABQAAAAIAIdO4kAz&#10;LwWeOwAAADkAAAAQAAAAAAAAAAEAIAAAAA4BAABkcnMvc2hhcGV4bWwueG1sUEsFBgAAAAAGAAYA&#10;WwEAALgDAAAAAA==&#10;" filled="f" strokecolor="#4f81bd [3204]" strokeweight="2pt">
                  <v:stroke endarrow="block" joinstyle="round"/>
                  <v:textbox>
                    <w:txbxContent>
                      <w:p w:rsidR="00E01C76" w:rsidRDefault="00E01C76" w:rsidP="001717F1">
                        <w:pPr>
                          <w:jc w:val="center"/>
                        </w:pPr>
                        <w:r>
                          <w:rPr>
                            <w:rFonts w:cs="宋体" w:hint="eastAsia"/>
                          </w:rPr>
                          <w:t>赛前说明会</w:t>
                        </w:r>
                      </w:p>
                    </w:txbxContent>
                  </v:textbox>
                </v:shape>
                <v:shape id="_x0000_s1081" type="#_x0000_t109" style="position:absolute;top:4968;width:14306;height:3016" o:gfxdata="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qmMxM&#10;wAAAANsAAAAPAAAAAAAAAAEAIAAAACIAAABkcnMvZG93bnJldi54bWxQSwECFAAUAAAACACHTuJA&#10;My8FnjsAAAA5AAAAEAAAAAAAAAABACAAAAAPAQAAZHJzL3NoYXBleG1sLnhtbFBLBQYAAAAABgAG&#10;AFsBAAC5AwAAAAA=&#10;" filled="f" strokecolor="#4f81bd [3204]" strokeweight="2pt">
                  <v:stroke endarrow="block" joinstyle="round"/>
                  <v:textbox>
                    <w:txbxContent>
                      <w:p w:rsidR="00E01C76" w:rsidRDefault="00E01C76" w:rsidP="001717F1">
                        <w:pPr>
                          <w:jc w:val="center"/>
                        </w:pPr>
                        <w:r>
                          <w:rPr>
                            <w:rFonts w:cs="宋体" w:hint="eastAsia"/>
                          </w:rPr>
                          <w:t>各参赛队报到</w:t>
                        </w:r>
                      </w:p>
                    </w:txbxContent>
                  </v:textbox>
                </v:shape>
                <v:shape id="_x0000_s1082" type="#_x0000_t109" style="position:absolute;left:20160;top:25560;width:14306;height:3016" o:gfxdata="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pKUju/&#10;AAAA2wAAAA8AAAAAAAAAAQAgAAAAIgAAAGRycy9kb3ducmV2LnhtbFBLAQIUABQAAAAIAIdO4kAz&#10;LwWeOwAAADkAAAAQAAAAAAAAAAEAIAAAAA4BAABkcnMvc2hhcGV4bWwueG1sUEsFBgAAAAAGAAYA&#10;WwEAALgDAAAAAA==&#10;" filled="f" strokecolor="#4f81bd [3204]" strokeweight="2pt">
                  <v:stroke endarrow="block" joinstyle="round"/>
                  <v:textbox>
                    <w:txbxContent>
                      <w:p w:rsidR="00E01C76" w:rsidRDefault="00E01C76" w:rsidP="001717F1">
                        <w:pPr>
                          <w:jc w:val="center"/>
                        </w:pPr>
                        <w:r>
                          <w:rPr>
                            <w:rFonts w:cs="宋体" w:hint="eastAsia"/>
                          </w:rPr>
                          <w:t>参赛队确认离场</w:t>
                        </w:r>
                      </w:p>
                    </w:txbxContent>
                  </v:textbox>
                </v:shape>
                <v:shape id="_x0000_s1083" type="#_x0000_t109" style="position:absolute;left:20088;top:20376;width:14306;height:3016" o:gfxdata="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1Bveg&#10;wAAAANsAAAAPAAAAAAAAAAEAIAAAACIAAABkcnMvZG93bnJldi54bWxQSwECFAAUAAAACACHTuJA&#10;My8FnjsAAAA5AAAAEAAAAAAAAAABACAAAAAPAQAAZHJzL3NoYXBleG1sLnhtbFBLBQYAAAAABgAG&#10;AFsBAAC5AwAAAAA=&#10;" filled="f" strokecolor="#4f81bd [3204]" strokeweight="2pt">
                  <v:stroke endarrow="block" joinstyle="round"/>
                  <v:textbox>
                    <w:txbxContent>
                      <w:p w:rsidR="00E01C76" w:rsidRDefault="00E01C76" w:rsidP="001717F1">
                        <w:pPr>
                          <w:jc w:val="center"/>
                        </w:pPr>
                        <w:r>
                          <w:rPr>
                            <w:rFonts w:cs="宋体" w:hint="eastAsia"/>
                          </w:rPr>
                          <w:t>参赛队竞赛</w:t>
                        </w:r>
                      </w:p>
                    </w:txbxContent>
                  </v:textbox>
                </v:shape>
                <v:shape id="_x0000_s1084" type="#_x0000_t109" style="position:absolute;left:20088;top:15264;width:14306;height:3016" o:gfxdata="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672/U&#10;wAAAANsAAAAPAAAAAAAAAAEAIAAAACIAAABkcnMvZG93bnJldi54bWxQSwECFAAUAAAACACHTuJA&#10;My8FnjsAAAA5AAAAEAAAAAAAAAABACAAAAAPAQAAZHJzL3NoYXBleG1sLnhtbFBLBQYAAAAABgAG&#10;AFsBAAC5AwAAAAA=&#10;" filled="f" strokecolor="#4f81bd [3204]" strokeweight="2pt">
                  <v:stroke endarrow="block" joinstyle="round"/>
                  <v:textbox>
                    <w:txbxContent>
                      <w:p w:rsidR="00E01C76" w:rsidRDefault="00E01C76" w:rsidP="001717F1">
                        <w:pPr>
                          <w:jc w:val="center"/>
                        </w:pPr>
                        <w:r>
                          <w:rPr>
                            <w:rFonts w:cs="宋体" w:hint="eastAsia"/>
                          </w:rPr>
                          <w:t>参赛队确认设备</w:t>
                        </w:r>
                      </w:p>
                    </w:txbxContent>
                  </v:textbox>
                </v:shape>
                <v:shapetype id="_x0000_t110" coordsize="21600,21600" o:spt="110" path="m10800,l,10800,10800,21600,21600,10800xe">
                  <v:stroke joinstyle="miter"/>
                  <v:path gradientshapeok="t" o:connecttype="rect" textboxrect="5400,5400,16200,16200"/>
                </v:shapetype>
                <v:shape id="_x0000_s1085" type="#_x0000_t110" style="position:absolute;left:17638;top:31320;width:18582;height:6363" o:gfxdata="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EmMfgugAAANsA&#10;AAAPAAAAAAAAAAEAIAAAACIAAABkcnMvZG93bnJldi54bWxQSwECFAAUAAAACACHTuJAMy8FnjsA&#10;AAA5AAAAEAAAAAAAAAABACAAAAAJAQAAZHJzL3NoYXBleG1sLnhtbFBLBQYAAAAABgAGAFsBAACz&#10;AwAAAAA=&#10;" filled="f" strokecolor="#4f81bd [3204]" strokeweight="2pt">
                  <v:stroke endarrow="block" joinstyle="round"/>
                  <v:textbox>
                    <w:txbxContent>
                      <w:p w:rsidR="00E01C76" w:rsidRDefault="00E01C76" w:rsidP="001717F1">
                        <w:pPr>
                          <w:jc w:val="center"/>
                        </w:pPr>
                        <w:r>
                          <w:rPr>
                            <w:rFonts w:cs="宋体" w:hint="eastAsia"/>
                          </w:rPr>
                          <w:t>是否有申诉</w:t>
                        </w:r>
                      </w:p>
                    </w:txbxContent>
                  </v:textbox>
                </v:shape>
                <v:shape id="_x0000_s1086" type="#_x0000_t109" style="position:absolute;left:41832;top:32544;width:14306;height:3016" o:gfxdata="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lcVQ4&#10;wAAAANsAAAAPAAAAAAAAAAEAIAAAACIAAABkcnMvZG93bnJldi54bWxQSwECFAAUAAAACACHTuJA&#10;My8FnjsAAAA5AAAAEAAAAAAAAAABACAAAAAPAQAAZHJzL3NoYXBleG1sLnhtbFBLBQYAAAAABgAG&#10;AFsBAAC5AwAAAAA=&#10;" filled="f" strokecolor="#4f81bd [3204]" strokeweight="2pt">
                  <v:stroke endarrow="block" joinstyle="round"/>
                  <v:textbox>
                    <w:txbxContent>
                      <w:p w:rsidR="00E01C76" w:rsidRDefault="00E01C76" w:rsidP="001717F1">
                        <w:pPr>
                          <w:jc w:val="center"/>
                        </w:pPr>
                        <w:r>
                          <w:rPr>
                            <w:rFonts w:cs="宋体" w:hint="eastAsia"/>
                          </w:rPr>
                          <w:t>申诉受理</w:t>
                        </w:r>
                      </w:p>
                    </w:txbxContent>
                  </v:textbox>
                </v:shape>
                <v:shape id="_x0000_s1087" type="#_x0000_t109" style="position:absolute;left:19861;top:40938;width:14306;height:3016" o:gfxdata="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KPfGj&#10;wAAAANsAAAAPAAAAAAAAAAEAIAAAACIAAABkcnMvZG93bnJldi54bWxQSwECFAAUAAAACACHTuJA&#10;My8FnjsAAAA5AAAAEAAAAAAAAAABACAAAAAPAQAAZHJzL3NoYXBleG1sLnhtbFBLBQYAAAAABgAG&#10;AFsBAAC5AwAAAAA=&#10;" filled="f" strokecolor="#4f81bd [3204]" strokeweight="2pt">
                  <v:stroke endarrow="block" joinstyle="round"/>
                  <v:textbox>
                    <w:txbxContent>
                      <w:p w:rsidR="00E01C76" w:rsidRDefault="00E01C76" w:rsidP="001717F1">
                        <w:pPr>
                          <w:jc w:val="center"/>
                        </w:pPr>
                        <w:r>
                          <w:rPr>
                            <w:rFonts w:cs="宋体" w:hint="eastAsia"/>
                          </w:rPr>
                          <w:t>系统导出原始成绩</w:t>
                        </w:r>
                      </w:p>
                    </w:txbxContent>
                  </v:textbox>
                </v:shape>
                <v:shape id="_x0000_s1088" type="#_x0000_t109" style="position:absolute;left:20160;top:45936;width:14306;height:3016" o:gfxdata="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uiZdG/&#10;AAAA2wAAAA8AAAAAAAAAAQAgAAAAIgAAAGRycy9kb3ducmV2LnhtbFBLAQIUABQAAAAIAIdO4kAz&#10;LwWeOwAAADkAAAAQAAAAAAAAAAEAIAAAAA4BAABkcnMvc2hhcGV4bWwueG1sUEsFBgAAAAAGAAYA&#10;WwEAALgDAAAAAA==&#10;" filled="f" strokecolor="#4f81bd [3204]" strokeweight="2pt">
                  <v:stroke endarrow="block" joinstyle="round"/>
                  <v:textbox>
                    <w:txbxContent>
                      <w:p w:rsidR="00E01C76" w:rsidRDefault="00E01C76" w:rsidP="001717F1">
                        <w:pPr>
                          <w:jc w:val="center"/>
                        </w:pPr>
                        <w:r>
                          <w:rPr>
                            <w:rFonts w:cs="宋体" w:hint="eastAsia"/>
                          </w:rPr>
                          <w:t>解密成绩排名</w:t>
                        </w:r>
                      </w:p>
                    </w:txbxContent>
                  </v:textbox>
                </v:shape>
                <v:shape id="_x0000_s1089" type="#_x0000_t109" style="position:absolute;left:20088;top:50904;width:14306;height:3016" o:gfxdata="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TuwEq/&#10;AAAA2wAAAA8AAAAAAAAAAQAgAAAAIgAAAGRycy9kb3ducmV2LnhtbFBLAQIUABQAAAAIAIdO4kAz&#10;LwWeOwAAADkAAAAQAAAAAAAAAAEAIAAAAA4BAABkcnMvc2hhcGV4bWwueG1sUEsFBgAAAAAGAAYA&#10;WwEAALgDAAAAAA==&#10;" filled="f" strokecolor="#4f81bd [3204]" strokeweight="2pt">
                  <v:stroke endarrow="block" joinstyle="round"/>
                  <v:textbox>
                    <w:txbxContent>
                      <w:p w:rsidR="00E01C76" w:rsidRDefault="00E01C76" w:rsidP="001717F1">
                        <w:pPr>
                          <w:jc w:val="center"/>
                        </w:pPr>
                        <w:r>
                          <w:rPr>
                            <w:rFonts w:cs="宋体" w:hint="eastAsia"/>
                          </w:rPr>
                          <w:t>竞赛成绩公布</w:t>
                        </w:r>
                      </w:p>
                    </w:txbxContent>
                  </v:textbox>
                </v:shape>
                <v:shape id="_x0000_s1090" type="#_x0000_t109" style="position:absolute;left:20088;top:55872;width:14306;height:3016" o:gfxdata="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u4o2q8AAAA&#10;2wAAAA8AAAAAAAAAAQAgAAAAIgAAAGRycy9kb3ducmV2LnhtbFBLAQIUABQAAAAIAIdO4kAzLwWe&#10;OwAAADkAAAAQAAAAAAAAAAEAIAAAAAsBAABkcnMvc2hhcGV4bWwueG1sUEsFBgAAAAAGAAYAWwEA&#10;ALUDAAAAAA==&#10;" filled="f" strokecolor="#4f81bd [3204]" strokeweight="2pt">
                  <v:stroke endarrow="block" joinstyle="round"/>
                  <v:textbox>
                    <w:txbxContent>
                      <w:p w:rsidR="00E01C76" w:rsidRDefault="00E01C76" w:rsidP="001717F1">
                        <w:pPr>
                          <w:jc w:val="center"/>
                        </w:pPr>
                        <w:r>
                          <w:rPr>
                            <w:rFonts w:cs="宋体" w:hint="eastAsia"/>
                          </w:rPr>
                          <w:t>闭幕式</w:t>
                        </w:r>
                      </w:p>
                    </w:txbxContent>
                  </v:textbox>
                </v:shape>
                <v:shapetype id="_x0000_t32" coordsize="21600,21600" o:spt="32" o:oned="t" path="m,l21600,21600e" filled="f">
                  <v:path arrowok="t" fillok="f" o:connecttype="none"/>
                  <o:lock v:ext="edit" shapetype="t"/>
                </v:shapetype>
                <v:shape id="_x0000_s1091" type="#_x0000_t32" style="position:absolute;left:6984;top:3096;width:0;height:1913" o:gfxdata="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psf5rgAAADbAAAA&#10;DwAAAAAAAAABACAAAAAiAAAAZHJzL2Rvd25yZXYueG1sUEsBAhQAFAAAAAgAh07iQDMvBZ47AAAA&#10;OQAAABAAAAAAAAAAAQAgAAAABwEAAGRycy9zaGFwZXhtbC54bWxQSwUGAAAAAAYABgBbAQAAsQMA&#10;AAAA&#10;" strokecolor="#4f81bd [3204]" strokeweight="2pt">
                  <v:stroke endarrow="block"/>
                </v:shape>
                <v:shape id="_x0000_s1092" type="#_x0000_t32" style="position:absolute;left:6840;top:8064;width:0;height:1913" o:gfxdata="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kmBkbgAAADbAAAA&#10;DwAAAAAAAAABACAAAAAiAAAAZHJzL2Rvd25yZXYueG1sUEsBAhQAFAAAAAgAh07iQDMvBZ47AAAA&#10;OQAAABAAAAAAAAAAAQAgAAAABwEAAGRycy9zaGFwZXhtbC54bWxQSwUGAAAAAAYABgBbAQAAsQMA&#10;AAAA&#10;" strokecolor="#4f81bd [3204]" strokeweight="2pt">
                  <v:stroke endarrow="block"/>
                </v:shape>
                <v:shape id="_x0000_s1093" type="#_x0000_t32" style="position:absolute;left:6768;top:13392;width:0;height:1913" o:gfxdata="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QUkCrgAAADbAAAA&#10;DwAAAAAAAAABACAAAAAiAAAAZHJzL2Rvd25yZXYueG1sUEsBAhQAFAAAAAgAh07iQDMvBZ47AAAA&#10;OQAAABAAAAAAAAAAAQAgAAAABwEAAGRycy9zaGFwZXhtbC54bWxQSwUGAAAAAAYABgBbAQAAsQMA&#10;AAAA&#10;" strokecolor="#4f81bd [3204]" strokeweight="2pt">
                  <v:stroke endarrow="block"/>
                </v:shape>
                <v:shape id="_x0000_s1094" type="#_x0000_t32" style="position:absolute;left:6768;top:18360;width:0;height:1913" o:gfxdata="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rsvH65AAAA2wAA&#10;AA8AAAAAAAAAAQAgAAAAIgAAAGRycy9kb3ducmV2LnhtbFBLAQIUABQAAAAIAIdO4kAzLwWeOwAA&#10;ADkAAAAQAAAAAAAAAAEAIAAAAAgBAABkcnMvc2hhcGV4bWwueG1sUEsFBgAAAAAGAAYAWwEAALID&#10;AAAAAA==&#10;" strokecolor="#4f81bd [3204]" strokeweight="2pt">
                  <v:stroke endarrow="block"/>
                </v:shape>
                <v:shape id="_x0000_s1095" type="#_x0000_t32" style="position:absolute;left:6840;top:23400;width:0;height:1913" o:gfxdata="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aAZ5bgAAADbAAAA&#10;DwAAAAAAAAABACAAAAAiAAAAZHJzL2Rvd25yZXYueG1sUEsBAhQAFAAAAAgAh07iQDMvBZ47AAAA&#10;OQAAABAAAAAAAAAAAQAgAAAABwEAAGRycy9zaGFwZXhtbC54bWxQSwUGAAAAAAYABgBbAQAAsQMA&#10;AAAA&#10;" strokecolor="#4f81bd [3204]" strokeweight="2pt">
                  <v:stroke endarrow="block"/>
                </v:shape>
                <v:shape id="_x0000_s1096" type="#_x0000_t32" style="position:absolute;left:27144;top:3096;width:0;height:1913" o:gfxdata="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XKHkrgAAADbAAAA&#10;DwAAAAAAAAABACAAAAAiAAAAZHJzL2Rvd25yZXYueG1sUEsBAhQAFAAAAAgAh07iQDMvBZ47AAAA&#10;OQAAABAAAAAAAAAAAQAgAAAABwEAAGRycy9zaGFwZXhtbC54bWxQSwUGAAAAAAYABgBbAQAAsQMA&#10;AAAA&#10;" strokecolor="#4f81bd [3204]" strokeweight="2pt">
                  <v:stroke endarrow="block"/>
                </v:shape>
                <v:shape id="_x0000_s1097" type="#_x0000_t32" style="position:absolute;left:27144;top:7992;width:0;height:1913" o:gfxdata="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j4iCbgAAADbAAAA&#10;DwAAAAAAAAABACAAAAAiAAAAZHJzL2Rvd25yZXYueG1sUEsBAhQAFAAAAAgAh07iQDMvBZ47AAAA&#10;OQAAABAAAAAAAAAAAQAgAAAABwEAAGRycy9zaGFwZXhtbC54bWxQSwUGAAAAAAYABgBbAQAAsQMA&#10;AAAA&#10;" strokecolor="#4f81bd [3204]" strokeweight="2pt">
                  <v:stroke endarrow="block"/>
                </v:shape>
                <v:shape id="_x0000_s1098" type="#_x0000_t32" style="position:absolute;left:27144;top:13320;width:0;height:1913" o:gfxdata="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uhtnu2AAAA2wAAAA8A&#10;AAAAAAAAAQAgAAAAIgAAAGRycy9kb3ducmV2LnhtbFBLAQIUABQAAAAIAIdO4kAzLwWeOwAAADkA&#10;AAAQAAAAAAAAAAEAIAAAAAUBAABkcnMvc2hhcGV4bWwueG1sUEsFBgAAAAAGAAYAWwEAAK8DAAAA&#10;AA==&#10;" strokecolor="#4f81bd [3204]" strokeweight="2pt">
                  <v:stroke endarrow="block"/>
                </v:shape>
                <v:shape id="_x0000_s1099" type="#_x0000_t32" style="position:absolute;left:27288;top:18432;width:0;height:1913" o:gfxdata="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O0T4LgAAADbAAAA&#10;DwAAAAAAAAABACAAAAAiAAAAZHJzL2Rvd25yZXYueG1sUEsBAhQAFAAAAAgAh07iQDMvBZ47AAAA&#10;OQAAABAAAAAAAAAAAQAgAAAABwEAAGRycy9zaGFwZXhtbC54bWxQSwUGAAAAAAYABgBbAQAAsQMA&#10;AAAA&#10;" strokecolor="#4f81bd [3204]" strokeweight="2pt">
                  <v:stroke endarrow="block"/>
                </v:shape>
                <v:shape id="_x0000_s1100" type="#_x0000_t32" style="position:absolute;left:27288;top:23400;width:0;height:1913" o:gfxdata="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AOLKC2AAAA2wAAAA8A&#10;AAAAAAAAAQAgAAAAIgAAAGRycy9kb3ducmV2LnhtbFBLAQIUABQAAAAIAIdO4kAzLwWeOwAAADkA&#10;AAAQAAAAAAAAAAEAIAAAAAUBAABkcnMvc2hhcGV4bWwueG1sUEsFBgAAAAAGAAYAWwEAAK8DAAAA&#10;AA==&#10;" strokecolor="#4f81bd [3204]" strokeweight="2pt">
                  <v:stroke endarrow="block"/>
                </v:shape>
                <v:shape id="_x0000_s1101" type="#_x0000_t32" style="position:absolute;left:27504;top:28584;width:0;height:2623" o:gfxdata="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0KJO7gAAADbAAAA&#10;DwAAAAAAAAABACAAAAAiAAAAZHJzL2Rvd25yZXYueG1sUEsBAhQAFAAAAAgAh07iQDMvBZ47AAAA&#10;OQAAABAAAAAAAAAAAQAgAAAABwEAAGRycy9zaGFwZXhtbC54bWxQSwUGAAAAAAYABgBbAQAAsQMA&#10;AAAA&#10;" strokecolor="#4f81bd [3204]" strokeweight="2pt">
                  <v:stroke endarrow="block"/>
                </v:shape>
                <v:shape id="_x0000_s1102" type="#_x0000_t32" style="position:absolute;left:26929;top:37683;width:85;height:3255" o:gfxdata="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5AXTLgAAADbAAAA&#10;DwAAAAAAAAABACAAAAAiAAAAZHJzL2Rvd25yZXYueG1sUEsBAhQAFAAAAAgAh07iQDMvBZ47AAAA&#10;OQAAABAAAAAAAAAAAQAgAAAABwEAAGRycy9zaGFwZXhtbC54bWxQSwUGAAAAAAYABgBbAQAAsQMA&#10;AAAA&#10;" strokecolor="#4f81bd [3204]" strokeweight="2pt">
                  <v:stroke endarrow="block"/>
                </v:shape>
                <v:shape id="_x0000_s1103" type="#_x0000_t32" style="position:absolute;left:27432;top:44064;width:0;height:1913" o:gfxdata="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0Nyy17gAAADbAAAA&#10;DwAAAAAAAAABACAAAAAiAAAAZHJzL2Rvd25yZXYueG1sUEsBAhQAFAAAAAgAh07iQDMvBZ47AAAA&#10;OQAAABAAAAAAAAAAAQAgAAAABwEAAGRycy9zaGFwZXhtbC54bWxQSwUGAAAAAAYABgBbAQAAsQMA&#10;AAAA&#10;" strokecolor="#4f81bd [3204]" strokeweight="2pt">
                  <v:stroke endarrow="block"/>
                </v:shape>
                <v:shape id="_x0000_s1104" type="#_x0000_t32" style="position:absolute;left:27576;top:48960;width:0;height:1913" o:gfxdata="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zUqo7gAAADbAAAA&#10;DwAAAAAAAAABACAAAAAiAAAAZHJzL2Rvd25yZXYueG1sUEsBAhQAFAAAAAgAh07iQDMvBZ47AAAA&#10;OQAAABAAAAAAAAAAAQAgAAAABwEAAGRycy9zaGFwZXhtbC54bWxQSwUGAAAAAAYABgBbAQAAsQMA&#10;AAAA&#10;" strokecolor="#4f81bd [3204]" strokeweight="2pt">
                  <v:stroke endarrow="block"/>
                </v:shape>
                <v:shape id="_x0000_s1105" type="#_x0000_t32" style="position:absolute;left:27792;top:53928;width:0;height:1913" o:gfxdata="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HmPOLgAAADbAAAA&#10;DwAAAAAAAAABACAAAAAiAAAAZHJzL2Rvd25yZXYueG1sUEsBAhQAFAAAAAgAh07iQDMvBZ47AAAA&#10;OQAAABAAAAAAAAAAAQAgAAAABwEAAGRycy9zaGFwZXhtbC54bWxQSwUGAAAAAAYABgBbAQAAsQMA&#10;AAAA&#10;" strokecolor="#4f81bd [3204]" strokeweight="2pt">
                  <v:stroke endarrow="block"/>
                </v:shape>
                <v:shape id="_x0000_s1106" type="#_x0000_t32" style="position:absolute;left:36432;top:34128;width:5327;height:0" o:gfxdata="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KsRT7gAAADbAAAA&#10;DwAAAAAAAAABACAAAAAiAAAAZHJzL2Rvd25yZXYueG1sUEsBAhQAFAAAAAgAh07iQDMvBZ47AAAA&#10;OQAAABAAAAAAAAAAAQAgAAAABwEAAGRycy9zaGFwZXhtbC54bWxQSwUGAAAAAAYABgBbAQAAsQMA&#10;AAAA&#10;" strokecolor="#4f81bd [3204]" strokeweight="2pt">
                  <v:stroke endarrow="block"/>
                </v:shape>
                <v:shape id="_x0000_s1107" type="#_x0000_t32" style="position:absolute;left:16704;top:1224;width:3339;height:0" o:gfxdata="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e01LgAAADbAAAA&#10;DwAAAAAAAAABACAAAAAiAAAAZHJzL2Rvd25yZXYueG1sUEsBAhQAFAAAAAgAh07iQDMvBZ47AAAA&#10;OQAAABAAAAAAAAAAAQAgAAAABwEAAGRycy9zaGFwZXhtbC54bWxQSwUGAAAAAAYABgBbAQAAsQMA&#10;AAAA&#10;" strokecolor="#4f81bd [3204]" strokeweight="2pt">
                  <v:stroke endarrow="block"/>
                </v:shape>
                <v:line id="_x0000_s1108" style="position:absolute" from="16704,1152" to="16704,31764" o:gfxdata="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wSjZrgAAADbAAAA&#10;DwAAAAAAAAABACAAAAAiAAAAZHJzL2Rvd25yZXYueG1sUEsBAhQAFAAAAAgAh07iQDMvBZ47AAAA&#10;OQAAABAAAAAAAAAAAQAgAAAABwEAAGRycy9zaGFwZXhtbC54bWxQSwUGAAAAAAYABgBbAQAAsQMA&#10;AAAA&#10;" strokecolor="#4f81bd [3204]" strokeweight="2pt">
                  <v:stroke endarrow="block"/>
                </v:line>
                <v:line id="_x0000_s1109" style="position:absolute;rotation:180;flip:x y" from="6764,31750" to="16699,31757" o:gfxdata="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fpeG8AAAA&#10;2wAAAA8AAAAAAAAAAQAgAAAAIgAAAGRycy9kb3ducmV2LnhtbFBLAQIUABQAAAAIAIdO4kAzLwWe&#10;OwAAADkAAAAQAAAAAAAAAAEAIAAAAAsBAABkcnMvc2hhcGV4bWwueG1sUEsFBgAAAAAGAAYAWwEA&#10;ALUDAAAAAA==&#10;" strokecolor="#4f81bd [3204]" strokeweight="2pt">
                  <v:stroke endarrow="block"/>
                </v:line>
                <v:line id="_x0000_s1110" style="position:absolute;flip:y" from="6984,28584" to="6984,31764" o:gfxdata="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Val6ugAAANsA&#10;AAAPAAAAAAAAAAEAIAAAACIAAABkcnMvZG93bnJldi54bWxQSwECFAAUAAAACACHTuJAMy8FnjsA&#10;AAA5AAAAEAAAAAAAAAABACAAAAAJAQAAZHJzL3NoYXBleG1sLnhtbFBLBQYAAAAABgAGAFsBAACz&#10;AwAAAAA=&#10;" strokecolor="#4f81bd [3204]" strokeweight="2pt">
                  <v:stroke endarrow="block"/>
                </v:line>
              </v:group>
              <v:shape id="_x0000_s1111" type="#_x0000_t202" style="position:absolute;left:29208;top:37167;width:3238;height:2953" o:gfxdata="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e1+774A&#10;AADbAAAADwAAAAAAAAABACAAAAAiAAAAZHJzL2Rvd25yZXYueG1sUEsBAhQAFAAAAAgAh07iQDMv&#10;BZ47AAAAOQAAABAAAAAAAAAAAQAgAAAADQEAAGRycy9zaGFwZXhtbC54bWxQSwUGAAAAAAYABgBb&#10;AQAAtwMAAAAA&#10;" filled="f" stroked="f" strokeweight="2pt">
                <v:stroke endarrow="block"/>
                <v:textbox>
                  <w:txbxContent>
                    <w:p w:rsidR="00E01C76" w:rsidRDefault="00E01C76" w:rsidP="001717F1">
                      <w:proofErr w:type="gramStart"/>
                      <w:r>
                        <w:rPr>
                          <w:rFonts w:cs="宋体" w:hint="eastAsia"/>
                        </w:rPr>
                        <w:t>否</w:t>
                      </w:r>
                      <w:proofErr w:type="gramEnd"/>
                    </w:p>
                  </w:txbxContent>
                </v:textbox>
              </v:shape>
            </v:group>
            <w10:wrap type="none"/>
            <w10:anchorlock/>
          </v:group>
        </w:pict>
      </w:r>
    </w:p>
    <w:p w:rsidR="001717F1" w:rsidRDefault="001717F1" w:rsidP="007A52DB">
      <w:pPr>
        <w:snapToGrid w:val="0"/>
        <w:spacing w:line="360" w:lineRule="auto"/>
        <w:ind w:firstLineChars="200" w:firstLine="448"/>
        <w:rPr>
          <w:rFonts w:ascii="黑体" w:eastAsia="黑体" w:hAnsi="黑体"/>
          <w:spacing w:val="-8"/>
          <w:sz w:val="24"/>
          <w:szCs w:val="24"/>
        </w:rPr>
      </w:pPr>
    </w:p>
    <w:p w:rsidR="00DC4B1F" w:rsidRPr="007A52DB" w:rsidRDefault="00E54605" w:rsidP="007A52DB">
      <w:pPr>
        <w:snapToGrid w:val="0"/>
        <w:spacing w:line="360" w:lineRule="auto"/>
        <w:ind w:firstLineChars="200" w:firstLine="448"/>
        <w:rPr>
          <w:rFonts w:ascii="黑体" w:eastAsia="黑体" w:hAnsi="黑体"/>
          <w:spacing w:val="-8"/>
          <w:sz w:val="24"/>
          <w:szCs w:val="24"/>
        </w:rPr>
      </w:pPr>
      <w:r w:rsidRPr="007A52DB">
        <w:rPr>
          <w:rFonts w:ascii="黑体" w:eastAsia="黑体" w:hAnsi="黑体" w:hint="eastAsia"/>
          <w:spacing w:val="-8"/>
          <w:sz w:val="24"/>
          <w:szCs w:val="24"/>
        </w:rPr>
        <w:lastRenderedPageBreak/>
        <w:t>六、竞赛命题</w:t>
      </w:r>
    </w:p>
    <w:p w:rsidR="00DC4B1F" w:rsidRPr="007A52DB" w:rsidRDefault="00E54605" w:rsidP="007A52DB">
      <w:pPr>
        <w:snapToGrid w:val="0"/>
        <w:spacing w:line="360" w:lineRule="auto"/>
        <w:ind w:firstLineChars="200" w:firstLine="452"/>
        <w:rPr>
          <w:rFonts w:ascii="仿宋_GB2312" w:eastAsia="仿宋_GB2312"/>
          <w:spacing w:val="-7"/>
          <w:sz w:val="24"/>
          <w:szCs w:val="24"/>
        </w:rPr>
      </w:pPr>
      <w:r w:rsidRPr="007A52DB">
        <w:rPr>
          <w:rFonts w:ascii="仿宋_GB2312" w:eastAsia="仿宋_GB2312" w:hint="eastAsia"/>
          <w:spacing w:val="-7"/>
          <w:sz w:val="24"/>
          <w:szCs w:val="24"/>
        </w:rPr>
        <w:t>本赛项竞赛试题采用赛题库方式，赛题由专家出题并审核确定。</w:t>
      </w:r>
      <w:r w:rsidR="008D2199" w:rsidRPr="007A52DB">
        <w:rPr>
          <w:rFonts w:ascii="仿宋_GB2312" w:eastAsia="仿宋_GB2312" w:hint="eastAsia"/>
          <w:spacing w:val="-7"/>
          <w:sz w:val="24"/>
          <w:szCs w:val="24"/>
        </w:rPr>
        <w:t>10套</w:t>
      </w:r>
      <w:r w:rsidRPr="007A52DB">
        <w:rPr>
          <w:rFonts w:ascii="仿宋_GB2312" w:eastAsia="仿宋_GB2312" w:hint="eastAsia"/>
          <w:spacing w:val="-7"/>
          <w:sz w:val="24"/>
          <w:szCs w:val="24"/>
        </w:rPr>
        <w:t>题库</w:t>
      </w:r>
      <w:r w:rsidR="008D2199" w:rsidRPr="007A52DB">
        <w:rPr>
          <w:rFonts w:ascii="仿宋_GB2312" w:eastAsia="仿宋_GB2312" w:hint="eastAsia"/>
          <w:spacing w:val="-7"/>
          <w:sz w:val="24"/>
          <w:szCs w:val="24"/>
        </w:rPr>
        <w:t>将</w:t>
      </w:r>
      <w:r w:rsidRPr="007A52DB">
        <w:rPr>
          <w:rFonts w:ascii="仿宋_GB2312" w:eastAsia="仿宋_GB2312" w:hint="eastAsia"/>
          <w:spacing w:val="-7"/>
          <w:sz w:val="24"/>
          <w:szCs w:val="24"/>
        </w:rPr>
        <w:t>于</w:t>
      </w:r>
      <w:r w:rsidR="00554374">
        <w:rPr>
          <w:rFonts w:ascii="仿宋_GB2312" w:eastAsia="仿宋_GB2312" w:hint="eastAsia"/>
          <w:spacing w:val="-7"/>
          <w:sz w:val="24"/>
          <w:szCs w:val="24"/>
        </w:rPr>
        <w:t>赛</w:t>
      </w:r>
      <w:r w:rsidR="008D2199" w:rsidRPr="007A52DB">
        <w:rPr>
          <w:rFonts w:ascii="仿宋_GB2312" w:eastAsia="仿宋_GB2312" w:hint="eastAsia"/>
          <w:spacing w:val="-7"/>
          <w:sz w:val="24"/>
          <w:szCs w:val="24"/>
        </w:rPr>
        <w:t>前</w:t>
      </w:r>
      <w:r w:rsidR="00E44FAC">
        <w:rPr>
          <w:rFonts w:ascii="仿宋_GB2312" w:eastAsia="仿宋_GB2312" w:hint="eastAsia"/>
          <w:spacing w:val="-7"/>
          <w:sz w:val="24"/>
          <w:szCs w:val="24"/>
        </w:rPr>
        <w:t>2</w:t>
      </w:r>
      <w:r w:rsidR="00554374">
        <w:rPr>
          <w:rFonts w:ascii="仿宋_GB2312" w:eastAsia="仿宋_GB2312" w:hint="eastAsia"/>
          <w:spacing w:val="-7"/>
          <w:sz w:val="24"/>
          <w:szCs w:val="24"/>
        </w:rPr>
        <w:t>0日</w:t>
      </w:r>
      <w:r w:rsidRPr="007A52DB">
        <w:rPr>
          <w:rFonts w:ascii="仿宋_GB2312" w:eastAsia="仿宋_GB2312" w:hint="eastAsia"/>
          <w:spacing w:val="-7"/>
          <w:sz w:val="24"/>
          <w:szCs w:val="24"/>
        </w:rPr>
        <w:t>发布在“山东省职业院校技能大赛网：http://sdskills.sdei.edu.cn/”。</w:t>
      </w:r>
      <w:proofErr w:type="gramStart"/>
      <w:r w:rsidRPr="007A52DB">
        <w:rPr>
          <w:rFonts w:ascii="仿宋_GB2312" w:eastAsia="仿宋_GB2312" w:hint="eastAsia"/>
          <w:spacing w:val="-7"/>
          <w:sz w:val="24"/>
          <w:szCs w:val="24"/>
        </w:rPr>
        <w:t>正式赛卷于</w:t>
      </w:r>
      <w:proofErr w:type="gramEnd"/>
      <w:r w:rsidRPr="007A52DB">
        <w:rPr>
          <w:rFonts w:ascii="仿宋_GB2312" w:eastAsia="仿宋_GB2312" w:hint="eastAsia"/>
          <w:spacing w:val="-7"/>
          <w:sz w:val="24"/>
          <w:szCs w:val="24"/>
        </w:rPr>
        <w:t>比赛前在监督组的监督下，由裁判长指定相关人员抽取，竞赛结束后</w:t>
      </w:r>
      <w:r w:rsidR="005823AE" w:rsidRPr="007A52DB">
        <w:rPr>
          <w:rFonts w:ascii="仿宋_GB2312" w:eastAsia="仿宋_GB2312" w:hint="eastAsia"/>
          <w:spacing w:val="-7"/>
          <w:sz w:val="24"/>
          <w:szCs w:val="24"/>
        </w:rPr>
        <w:t>3天</w:t>
      </w:r>
      <w:r w:rsidRPr="007A52DB">
        <w:rPr>
          <w:rFonts w:ascii="仿宋_GB2312" w:eastAsia="仿宋_GB2312" w:hint="eastAsia"/>
          <w:spacing w:val="-7"/>
          <w:sz w:val="24"/>
          <w:szCs w:val="24"/>
        </w:rPr>
        <w:t>内，</w:t>
      </w:r>
      <w:proofErr w:type="gramStart"/>
      <w:r w:rsidRPr="007A52DB">
        <w:rPr>
          <w:rFonts w:ascii="仿宋_GB2312" w:eastAsia="仿宋_GB2312" w:hint="eastAsia"/>
          <w:spacing w:val="-7"/>
          <w:sz w:val="24"/>
          <w:szCs w:val="24"/>
        </w:rPr>
        <w:t>正式赛卷将</w:t>
      </w:r>
      <w:proofErr w:type="gramEnd"/>
      <w:r w:rsidRPr="007A52DB">
        <w:rPr>
          <w:rFonts w:ascii="仿宋_GB2312" w:eastAsia="仿宋_GB2312" w:hint="eastAsia"/>
          <w:spacing w:val="-7"/>
          <w:sz w:val="24"/>
          <w:szCs w:val="24"/>
        </w:rPr>
        <w:t>通过大赛网络信息发布平台（http://sdskills.sdei.edu.cn/）发布。</w:t>
      </w:r>
    </w:p>
    <w:p w:rsidR="00DC4B1F" w:rsidRDefault="00E54605">
      <w:pPr>
        <w:snapToGrid w:val="0"/>
        <w:spacing w:line="360" w:lineRule="auto"/>
        <w:ind w:firstLineChars="200" w:firstLine="448"/>
        <w:rPr>
          <w:rFonts w:ascii="黑体" w:eastAsia="黑体" w:hAnsi="黑体"/>
          <w:spacing w:val="-8"/>
          <w:sz w:val="24"/>
          <w:szCs w:val="24"/>
        </w:rPr>
      </w:pPr>
      <w:r>
        <w:rPr>
          <w:rFonts w:ascii="黑体" w:eastAsia="黑体" w:hAnsi="黑体" w:hint="eastAsia"/>
          <w:spacing w:val="-8"/>
          <w:sz w:val="24"/>
          <w:szCs w:val="24"/>
        </w:rPr>
        <w:t>七、竞赛规则</w:t>
      </w:r>
      <w:bookmarkStart w:id="0" w:name="_GoBack"/>
      <w:bookmarkEnd w:id="0"/>
    </w:p>
    <w:p w:rsidR="00DC4B1F" w:rsidRPr="000C1FEF" w:rsidRDefault="00E54605">
      <w:pPr>
        <w:snapToGrid w:val="0"/>
        <w:spacing w:line="360" w:lineRule="auto"/>
        <w:ind w:firstLineChars="200" w:firstLine="454"/>
        <w:rPr>
          <w:rFonts w:ascii="仿宋_GB2312" w:eastAsia="仿宋_GB2312"/>
          <w:b/>
          <w:spacing w:val="-7"/>
          <w:sz w:val="24"/>
          <w:szCs w:val="24"/>
        </w:rPr>
      </w:pPr>
      <w:r w:rsidRPr="000C1FEF">
        <w:rPr>
          <w:rFonts w:ascii="仿宋_GB2312" w:eastAsia="仿宋_GB2312" w:hint="eastAsia"/>
          <w:b/>
          <w:spacing w:val="-7"/>
          <w:sz w:val="24"/>
          <w:szCs w:val="24"/>
        </w:rPr>
        <w:t>（一）报名要求</w:t>
      </w:r>
    </w:p>
    <w:p w:rsidR="005823AE" w:rsidRPr="00D5223A" w:rsidRDefault="005823AE" w:rsidP="00D5223A">
      <w:pPr>
        <w:snapToGrid w:val="0"/>
        <w:spacing w:line="360" w:lineRule="auto"/>
        <w:ind w:firstLineChars="200" w:firstLine="452"/>
        <w:rPr>
          <w:rFonts w:ascii="仿宋_GB2312" w:eastAsia="仿宋_GB2312"/>
          <w:spacing w:val="-7"/>
          <w:sz w:val="24"/>
          <w:szCs w:val="24"/>
        </w:rPr>
      </w:pPr>
      <w:r w:rsidRPr="00D5223A">
        <w:rPr>
          <w:rFonts w:ascii="仿宋_GB2312" w:eastAsia="仿宋_GB2312" w:hint="eastAsia"/>
          <w:spacing w:val="-7"/>
          <w:sz w:val="24"/>
          <w:szCs w:val="24"/>
        </w:rPr>
        <w:t>1. 参赛资格</w:t>
      </w:r>
    </w:p>
    <w:p w:rsidR="005823AE" w:rsidRPr="00D5223A" w:rsidRDefault="005823AE" w:rsidP="00D5223A">
      <w:pPr>
        <w:snapToGrid w:val="0"/>
        <w:spacing w:line="360" w:lineRule="auto"/>
        <w:ind w:firstLineChars="200" w:firstLine="452"/>
        <w:rPr>
          <w:rFonts w:ascii="仿宋_GB2312" w:eastAsia="仿宋_GB2312"/>
          <w:spacing w:val="-7"/>
          <w:sz w:val="24"/>
          <w:szCs w:val="24"/>
        </w:rPr>
      </w:pPr>
      <w:r w:rsidRPr="00D5223A">
        <w:rPr>
          <w:rFonts w:ascii="仿宋_GB2312" w:eastAsia="仿宋_GB2312" w:hint="eastAsia"/>
          <w:spacing w:val="-7"/>
          <w:sz w:val="24"/>
          <w:szCs w:val="24"/>
        </w:rPr>
        <w:t>参赛选手</w:t>
      </w:r>
      <w:r w:rsidR="00666AB9">
        <w:rPr>
          <w:rFonts w:ascii="仿宋_GB2312" w:eastAsia="仿宋_GB2312" w:hint="eastAsia"/>
          <w:spacing w:val="-7"/>
          <w:sz w:val="24"/>
          <w:szCs w:val="24"/>
        </w:rPr>
        <w:t>符合</w:t>
      </w:r>
      <w:r w:rsidR="00666AB9" w:rsidRPr="00666AB9">
        <w:rPr>
          <w:rFonts w:ascii="仿宋_GB2312" w:eastAsia="仿宋_GB2312" w:hint="eastAsia"/>
          <w:spacing w:val="-7"/>
          <w:sz w:val="24"/>
          <w:szCs w:val="24"/>
        </w:rPr>
        <w:t>《山东省教育厅等4部门关于举办第十六届山东省职业院校技能大赛的通知》（鲁教职函〔2023〕47号）规定</w:t>
      </w:r>
      <w:r w:rsidR="00666AB9">
        <w:rPr>
          <w:rFonts w:ascii="仿宋_GB2312" w:eastAsia="仿宋_GB2312" w:hint="eastAsia"/>
          <w:spacing w:val="-7"/>
          <w:sz w:val="24"/>
          <w:szCs w:val="24"/>
        </w:rPr>
        <w:t>，</w:t>
      </w:r>
      <w:r w:rsidRPr="00D5223A">
        <w:rPr>
          <w:rFonts w:ascii="仿宋_GB2312" w:eastAsia="仿宋_GB2312" w:hint="eastAsia"/>
          <w:spacing w:val="-7"/>
          <w:sz w:val="24"/>
          <w:szCs w:val="24"/>
        </w:rPr>
        <w:t>须为高等职业学校(包括本科职业院校)全日制在籍学生。本科院校中高职（专科）类全日制在籍学生可报名参加高职组比赛。五年制高职学生报名参赛的，一至三年级（含三年级）学生参加中职组比赛，四至五年级学生参加高职组比赛。技师学院相关年级全日制在籍学生参加高职组比赛。参赛资格以报名时所具有的在校学籍为准。</w:t>
      </w:r>
    </w:p>
    <w:p w:rsidR="005823AE" w:rsidRPr="00D5223A" w:rsidRDefault="005823AE" w:rsidP="00D5223A">
      <w:pPr>
        <w:snapToGrid w:val="0"/>
        <w:spacing w:line="360" w:lineRule="auto"/>
        <w:ind w:firstLineChars="200" w:firstLine="452"/>
        <w:rPr>
          <w:rFonts w:ascii="仿宋_GB2312" w:eastAsia="仿宋_GB2312"/>
          <w:spacing w:val="-7"/>
          <w:sz w:val="24"/>
          <w:szCs w:val="24"/>
        </w:rPr>
      </w:pPr>
      <w:r w:rsidRPr="00D5223A">
        <w:rPr>
          <w:rFonts w:ascii="仿宋_GB2312" w:eastAsia="仿宋_GB2312" w:hint="eastAsia"/>
          <w:spacing w:val="-7"/>
          <w:sz w:val="24"/>
          <w:szCs w:val="24"/>
        </w:rPr>
        <w:t>2. 参赛名额</w:t>
      </w:r>
    </w:p>
    <w:p w:rsidR="005823AE" w:rsidRPr="00D5223A" w:rsidRDefault="005823AE" w:rsidP="00D5223A">
      <w:pPr>
        <w:snapToGrid w:val="0"/>
        <w:spacing w:line="360" w:lineRule="auto"/>
        <w:ind w:firstLineChars="200" w:firstLine="452"/>
        <w:rPr>
          <w:rFonts w:ascii="仿宋_GB2312" w:eastAsia="仿宋_GB2312"/>
          <w:spacing w:val="-7"/>
          <w:sz w:val="24"/>
          <w:szCs w:val="24"/>
        </w:rPr>
      </w:pPr>
      <w:r w:rsidRPr="00D5223A">
        <w:rPr>
          <w:rFonts w:ascii="仿宋_GB2312" w:eastAsia="仿宋_GB2312" w:hint="eastAsia"/>
          <w:spacing w:val="-7"/>
          <w:sz w:val="24"/>
          <w:szCs w:val="24"/>
        </w:rPr>
        <w:t>每支</w:t>
      </w:r>
      <w:proofErr w:type="gramStart"/>
      <w:r w:rsidRPr="00D5223A">
        <w:rPr>
          <w:rFonts w:ascii="仿宋_GB2312" w:eastAsia="仿宋_GB2312" w:hint="eastAsia"/>
          <w:spacing w:val="-7"/>
          <w:sz w:val="24"/>
          <w:szCs w:val="24"/>
        </w:rPr>
        <w:t>参赛队限4名</w:t>
      </w:r>
      <w:proofErr w:type="gramEnd"/>
      <w:r w:rsidRPr="00D5223A">
        <w:rPr>
          <w:rFonts w:ascii="仿宋_GB2312" w:eastAsia="仿宋_GB2312" w:hint="eastAsia"/>
          <w:spacing w:val="-7"/>
          <w:sz w:val="24"/>
          <w:szCs w:val="24"/>
        </w:rPr>
        <w:t>参赛选手，每个学校限1支队伍参赛，不得跨校组队。凡在往届全国、全省职业院校技能大赛中获一等奖的学生，不得再参加同一项目同一组别的比赛。</w:t>
      </w:r>
    </w:p>
    <w:p w:rsidR="005823AE" w:rsidRPr="00D5223A" w:rsidRDefault="005823AE" w:rsidP="00D5223A">
      <w:pPr>
        <w:snapToGrid w:val="0"/>
        <w:spacing w:line="360" w:lineRule="auto"/>
        <w:ind w:firstLineChars="200" w:firstLine="452"/>
        <w:rPr>
          <w:rFonts w:ascii="仿宋_GB2312" w:eastAsia="仿宋_GB2312"/>
          <w:spacing w:val="-7"/>
          <w:sz w:val="24"/>
          <w:szCs w:val="24"/>
        </w:rPr>
      </w:pPr>
      <w:r w:rsidRPr="00D5223A">
        <w:rPr>
          <w:rFonts w:ascii="仿宋_GB2312" w:eastAsia="仿宋_GB2312" w:hint="eastAsia"/>
          <w:spacing w:val="-7"/>
          <w:sz w:val="24"/>
          <w:szCs w:val="24"/>
        </w:rPr>
        <w:t>3. 选手报名</w:t>
      </w:r>
    </w:p>
    <w:p w:rsidR="005823AE" w:rsidRPr="00D5223A" w:rsidRDefault="005823AE" w:rsidP="00D5223A">
      <w:pPr>
        <w:snapToGrid w:val="0"/>
        <w:spacing w:line="360" w:lineRule="auto"/>
        <w:ind w:firstLineChars="200" w:firstLine="452"/>
        <w:rPr>
          <w:rFonts w:ascii="仿宋_GB2312" w:eastAsia="仿宋_GB2312"/>
          <w:spacing w:val="-7"/>
          <w:sz w:val="24"/>
          <w:szCs w:val="24"/>
        </w:rPr>
      </w:pPr>
      <w:r w:rsidRPr="00D5223A">
        <w:rPr>
          <w:rFonts w:ascii="仿宋_GB2312" w:eastAsia="仿宋_GB2312" w:hint="eastAsia"/>
          <w:spacing w:val="-7"/>
          <w:sz w:val="24"/>
          <w:szCs w:val="24"/>
        </w:rPr>
        <w:t>各参赛院校须按规定的时间和要求上报参赛信息。</w:t>
      </w:r>
    </w:p>
    <w:p w:rsidR="005823AE" w:rsidRPr="00D5223A" w:rsidRDefault="005823AE" w:rsidP="00D5223A">
      <w:pPr>
        <w:snapToGrid w:val="0"/>
        <w:spacing w:line="360" w:lineRule="auto"/>
        <w:ind w:firstLineChars="200" w:firstLine="452"/>
        <w:rPr>
          <w:rFonts w:ascii="仿宋_GB2312" w:eastAsia="仿宋_GB2312"/>
          <w:spacing w:val="-7"/>
          <w:sz w:val="24"/>
          <w:szCs w:val="24"/>
        </w:rPr>
      </w:pPr>
      <w:r w:rsidRPr="00D5223A">
        <w:rPr>
          <w:rFonts w:ascii="仿宋_GB2312" w:eastAsia="仿宋_GB2312" w:hint="eastAsia"/>
          <w:spacing w:val="-7"/>
          <w:sz w:val="24"/>
          <w:szCs w:val="24"/>
        </w:rPr>
        <w:t>4. 人员变更</w:t>
      </w:r>
    </w:p>
    <w:p w:rsidR="005823AE" w:rsidRPr="00D5223A" w:rsidRDefault="005823AE" w:rsidP="00D5223A">
      <w:pPr>
        <w:snapToGrid w:val="0"/>
        <w:spacing w:line="360" w:lineRule="auto"/>
        <w:ind w:firstLineChars="200" w:firstLine="452"/>
        <w:rPr>
          <w:rFonts w:ascii="仿宋_GB2312" w:eastAsia="仿宋_GB2312"/>
          <w:spacing w:val="-7"/>
          <w:sz w:val="24"/>
          <w:szCs w:val="24"/>
        </w:rPr>
      </w:pPr>
      <w:r w:rsidRPr="00D5223A">
        <w:rPr>
          <w:rFonts w:ascii="仿宋_GB2312" w:eastAsia="仿宋_GB2312" w:hint="eastAsia"/>
          <w:spacing w:val="-7"/>
          <w:sz w:val="24"/>
          <w:szCs w:val="24"/>
        </w:rPr>
        <w:t>参赛选手和指导教师报名获得确认后不得随意更换，因故需要更换的，须在开赛10个工作日前出具书面说明，经大赛执委会核实后予以更换，有个别选手已报名确认但未参赛的视为整队弃赛。竞赛开始后，参赛队不得更换参赛队员。</w:t>
      </w:r>
    </w:p>
    <w:p w:rsidR="00DC4B1F" w:rsidRPr="000C1FEF" w:rsidRDefault="00E54605">
      <w:pPr>
        <w:snapToGrid w:val="0"/>
        <w:spacing w:line="360" w:lineRule="auto"/>
        <w:ind w:firstLineChars="200" w:firstLine="454"/>
        <w:rPr>
          <w:rFonts w:ascii="仿宋_GB2312" w:eastAsia="仿宋_GB2312"/>
          <w:b/>
          <w:spacing w:val="-7"/>
          <w:sz w:val="24"/>
          <w:szCs w:val="24"/>
        </w:rPr>
      </w:pPr>
      <w:r w:rsidRPr="000C1FEF">
        <w:rPr>
          <w:rFonts w:ascii="仿宋_GB2312" w:eastAsia="仿宋_GB2312" w:hint="eastAsia"/>
          <w:b/>
          <w:spacing w:val="-7"/>
          <w:sz w:val="24"/>
          <w:szCs w:val="24"/>
        </w:rPr>
        <w:t>（二）</w:t>
      </w:r>
      <w:r w:rsidR="008E3841">
        <w:rPr>
          <w:rFonts w:ascii="仿宋_GB2312" w:eastAsia="仿宋_GB2312" w:hint="eastAsia"/>
          <w:b/>
          <w:spacing w:val="-7"/>
          <w:sz w:val="24"/>
          <w:szCs w:val="24"/>
        </w:rPr>
        <w:t>熟悉场地</w:t>
      </w:r>
    </w:p>
    <w:p w:rsidR="008E3841" w:rsidRPr="008E3841" w:rsidRDefault="008E3841" w:rsidP="008E3841">
      <w:pPr>
        <w:snapToGrid w:val="0"/>
        <w:spacing w:line="360" w:lineRule="auto"/>
        <w:ind w:firstLineChars="200" w:firstLine="452"/>
        <w:rPr>
          <w:rFonts w:ascii="仿宋_GB2312" w:eastAsia="仿宋_GB2312"/>
          <w:spacing w:val="-7"/>
          <w:sz w:val="24"/>
          <w:szCs w:val="24"/>
        </w:rPr>
      </w:pPr>
      <w:r w:rsidRPr="008E3841">
        <w:rPr>
          <w:rFonts w:ascii="仿宋_GB2312" w:eastAsia="仿宋_GB2312" w:hint="eastAsia"/>
          <w:spacing w:val="-7"/>
          <w:sz w:val="24"/>
          <w:szCs w:val="24"/>
        </w:rPr>
        <w:t>参赛选手、裁判员、工作人员、赛项组织者等人员均需按照赛项执委会要求准时到达赛项举办地点，及时办理相关手续，领取相关证件，熟悉场地，做好赛前准备工作。</w:t>
      </w:r>
    </w:p>
    <w:p w:rsidR="00DC4B1F" w:rsidRPr="000C1FEF" w:rsidRDefault="00E54605">
      <w:pPr>
        <w:snapToGrid w:val="0"/>
        <w:spacing w:line="360" w:lineRule="auto"/>
        <w:ind w:firstLineChars="200" w:firstLine="454"/>
        <w:rPr>
          <w:rFonts w:ascii="仿宋_GB2312" w:eastAsia="仿宋_GB2312"/>
          <w:b/>
          <w:spacing w:val="-7"/>
          <w:sz w:val="24"/>
          <w:szCs w:val="24"/>
        </w:rPr>
      </w:pPr>
      <w:r w:rsidRPr="000C1FEF">
        <w:rPr>
          <w:rFonts w:ascii="仿宋_GB2312" w:eastAsia="仿宋_GB2312" w:hint="eastAsia"/>
          <w:b/>
          <w:spacing w:val="-7"/>
          <w:sz w:val="24"/>
          <w:szCs w:val="24"/>
        </w:rPr>
        <w:t>（三）</w:t>
      </w:r>
      <w:r w:rsidR="00EF4997">
        <w:rPr>
          <w:rFonts w:ascii="仿宋_GB2312" w:eastAsia="仿宋_GB2312" w:hint="eastAsia"/>
          <w:b/>
          <w:spacing w:val="-7"/>
          <w:sz w:val="24"/>
          <w:szCs w:val="24"/>
        </w:rPr>
        <w:t>正式比赛</w:t>
      </w:r>
    </w:p>
    <w:p w:rsidR="0044457A" w:rsidRDefault="0044457A" w:rsidP="00D5223A">
      <w:pPr>
        <w:snapToGrid w:val="0"/>
        <w:spacing w:line="360" w:lineRule="auto"/>
        <w:ind w:firstLineChars="200" w:firstLine="452"/>
        <w:rPr>
          <w:rFonts w:ascii="仿宋_GB2312" w:eastAsia="仿宋_GB2312" w:hint="eastAsia"/>
          <w:spacing w:val="-7"/>
          <w:sz w:val="24"/>
          <w:szCs w:val="24"/>
        </w:rPr>
      </w:pPr>
      <w:r>
        <w:rPr>
          <w:rFonts w:ascii="仿宋_GB2312" w:eastAsia="仿宋_GB2312" w:hint="eastAsia"/>
          <w:spacing w:val="-7"/>
          <w:sz w:val="24"/>
          <w:szCs w:val="24"/>
        </w:rPr>
        <w:lastRenderedPageBreak/>
        <w:t>1.</w:t>
      </w:r>
      <w:r>
        <w:rPr>
          <w:rFonts w:ascii="仿宋_GB2312" w:eastAsia="仿宋_GB2312" w:hAnsi="仿宋_GB2312" w:cs="仿宋_GB2312" w:hint="eastAsia"/>
          <w:color w:val="000000" w:themeColor="text1"/>
          <w:sz w:val="24"/>
          <w:szCs w:val="32"/>
        </w:rPr>
        <w:t>赛场各类工作人员必须统一佩戴由赛项执委会印制的相应证件，着装整齐，进入工作岗位。</w:t>
      </w:r>
    </w:p>
    <w:p w:rsidR="0044457A" w:rsidRDefault="0044457A" w:rsidP="00D5223A">
      <w:pPr>
        <w:snapToGrid w:val="0"/>
        <w:spacing w:line="360" w:lineRule="auto"/>
        <w:ind w:firstLineChars="200" w:firstLine="452"/>
        <w:rPr>
          <w:rFonts w:ascii="仿宋_GB2312" w:eastAsia="仿宋_GB2312" w:hint="eastAsia"/>
          <w:spacing w:val="-7"/>
          <w:sz w:val="24"/>
          <w:szCs w:val="24"/>
        </w:rPr>
      </w:pPr>
      <w:r>
        <w:rPr>
          <w:rFonts w:ascii="仿宋_GB2312" w:eastAsia="仿宋_GB2312" w:hint="eastAsia"/>
          <w:spacing w:val="-7"/>
          <w:sz w:val="24"/>
          <w:szCs w:val="24"/>
        </w:rPr>
        <w:t>2.</w:t>
      </w:r>
      <w:r w:rsidR="002B68E2" w:rsidRPr="00D5223A">
        <w:rPr>
          <w:rFonts w:ascii="仿宋_GB2312" w:eastAsia="仿宋_GB2312" w:hint="eastAsia"/>
          <w:spacing w:val="-7"/>
          <w:sz w:val="24"/>
          <w:szCs w:val="24"/>
        </w:rPr>
        <w:t>现场为各参赛队统一提供竞赛用品用具（点钞纸、扎钞纸、传票本、纸、笔、计算器等），各代表队不得携带任何用品用具、工具书、参考书进入赛场</w:t>
      </w:r>
      <w:r>
        <w:rPr>
          <w:rFonts w:ascii="仿宋_GB2312" w:eastAsia="仿宋_GB2312" w:hint="eastAsia"/>
          <w:spacing w:val="-7"/>
          <w:sz w:val="24"/>
          <w:szCs w:val="24"/>
        </w:rPr>
        <w:t>。</w:t>
      </w:r>
    </w:p>
    <w:p w:rsidR="0044457A" w:rsidRPr="0044457A" w:rsidRDefault="0044457A" w:rsidP="0044457A">
      <w:pPr>
        <w:snapToGrid w:val="0"/>
        <w:spacing w:line="360" w:lineRule="auto"/>
        <w:ind w:firstLineChars="200" w:firstLine="452"/>
        <w:rPr>
          <w:rFonts w:ascii="仿宋_GB2312" w:eastAsia="仿宋_GB2312" w:hint="eastAsia"/>
          <w:spacing w:val="-7"/>
          <w:sz w:val="24"/>
          <w:szCs w:val="24"/>
        </w:rPr>
      </w:pPr>
      <w:r w:rsidRPr="0044457A">
        <w:rPr>
          <w:rFonts w:ascii="仿宋_GB2312" w:eastAsia="仿宋_GB2312" w:hint="eastAsia"/>
          <w:spacing w:val="-7"/>
          <w:sz w:val="24"/>
          <w:szCs w:val="24"/>
        </w:rPr>
        <w:t>3.</w:t>
      </w:r>
      <w:r w:rsidRPr="0044457A">
        <w:rPr>
          <w:rFonts w:ascii="仿宋_GB2312" w:eastAsia="仿宋_GB2312"/>
          <w:spacing w:val="-7"/>
          <w:sz w:val="24"/>
          <w:szCs w:val="24"/>
        </w:rPr>
        <w:t>参赛选手经检录后实行封闭管理，通过一次加密和二次加密环节确定当天比赛的场次和工位，不得擅自变更</w:t>
      </w:r>
      <w:r>
        <w:rPr>
          <w:rFonts w:ascii="仿宋_GB2312" w:eastAsia="仿宋_GB2312" w:hint="eastAsia"/>
          <w:spacing w:val="-7"/>
          <w:sz w:val="24"/>
          <w:szCs w:val="24"/>
        </w:rPr>
        <w:t>。</w:t>
      </w:r>
    </w:p>
    <w:p w:rsidR="0044457A" w:rsidRDefault="0044457A" w:rsidP="00D5223A">
      <w:pPr>
        <w:snapToGrid w:val="0"/>
        <w:spacing w:line="360" w:lineRule="auto"/>
        <w:ind w:firstLineChars="200" w:firstLine="452"/>
        <w:rPr>
          <w:rFonts w:ascii="仿宋_GB2312" w:eastAsia="仿宋_GB2312" w:hint="eastAsia"/>
          <w:spacing w:val="-7"/>
          <w:sz w:val="24"/>
          <w:szCs w:val="24"/>
        </w:rPr>
      </w:pPr>
      <w:r>
        <w:rPr>
          <w:rFonts w:ascii="仿宋_GB2312" w:eastAsia="仿宋_GB2312" w:hint="eastAsia"/>
          <w:spacing w:val="-7"/>
          <w:sz w:val="24"/>
          <w:szCs w:val="24"/>
        </w:rPr>
        <w:t>4.</w:t>
      </w:r>
      <w:r w:rsidRPr="0044457A">
        <w:rPr>
          <w:rFonts w:ascii="仿宋_GB2312" w:eastAsia="仿宋_GB2312"/>
          <w:spacing w:val="-7"/>
          <w:sz w:val="24"/>
          <w:szCs w:val="24"/>
        </w:rPr>
        <w:t>比赛过程中，除参加当场次比赛的选手、执行裁判员、现场工作人员和经批准的人员外，其他人员一律不得进入比赛现场；比赛结束后，参赛人员应根据指</w:t>
      </w:r>
      <w:r>
        <w:rPr>
          <w:rFonts w:ascii="仿宋_GB2312" w:eastAsia="仿宋_GB2312"/>
          <w:spacing w:val="-7"/>
          <w:sz w:val="24"/>
          <w:szCs w:val="24"/>
        </w:rPr>
        <w:t>令及时退出比赛现场，对不听劝阻、无理取闹者追究责任，并通报批评</w:t>
      </w:r>
      <w:r w:rsidR="002B68E2" w:rsidRPr="00D5223A">
        <w:rPr>
          <w:rFonts w:ascii="仿宋_GB2312" w:eastAsia="仿宋_GB2312" w:hint="eastAsia"/>
          <w:spacing w:val="-7"/>
          <w:sz w:val="24"/>
          <w:szCs w:val="24"/>
        </w:rPr>
        <w:t>。</w:t>
      </w:r>
    </w:p>
    <w:p w:rsidR="0044457A" w:rsidRDefault="0044457A" w:rsidP="00D5223A">
      <w:pPr>
        <w:snapToGrid w:val="0"/>
        <w:spacing w:line="360" w:lineRule="auto"/>
        <w:ind w:firstLineChars="200" w:firstLine="452"/>
        <w:rPr>
          <w:rFonts w:ascii="仿宋_GB2312" w:eastAsia="仿宋_GB2312" w:hint="eastAsia"/>
          <w:spacing w:val="-7"/>
          <w:sz w:val="24"/>
          <w:szCs w:val="24"/>
        </w:rPr>
      </w:pPr>
      <w:r>
        <w:rPr>
          <w:rFonts w:ascii="仿宋_GB2312" w:eastAsia="仿宋_GB2312" w:hint="eastAsia"/>
          <w:spacing w:val="-7"/>
          <w:sz w:val="24"/>
          <w:szCs w:val="24"/>
        </w:rPr>
        <w:t>5.</w:t>
      </w:r>
      <w:r w:rsidR="002B68E2" w:rsidRPr="00D5223A">
        <w:rPr>
          <w:rFonts w:ascii="仿宋_GB2312" w:eastAsia="仿宋_GB2312" w:hint="eastAsia"/>
          <w:spacing w:val="-7"/>
          <w:sz w:val="24"/>
          <w:szCs w:val="24"/>
        </w:rPr>
        <w:t xml:space="preserve">参赛选手不得以任何方式泄露参赛院校、选手姓名等涉及竞赛场上应该保密的信息，不得对业务技能相关知识和操作询问裁判人员。 </w:t>
      </w:r>
    </w:p>
    <w:p w:rsidR="002B68E2" w:rsidRDefault="0044457A" w:rsidP="00D5223A">
      <w:pPr>
        <w:snapToGrid w:val="0"/>
        <w:spacing w:line="360" w:lineRule="auto"/>
        <w:ind w:firstLineChars="200" w:firstLine="452"/>
        <w:rPr>
          <w:rFonts w:ascii="仿宋_GB2312" w:eastAsia="仿宋_GB2312" w:hint="eastAsia"/>
          <w:spacing w:val="-7"/>
          <w:sz w:val="24"/>
          <w:szCs w:val="24"/>
        </w:rPr>
      </w:pPr>
      <w:r>
        <w:rPr>
          <w:rFonts w:ascii="仿宋_GB2312" w:eastAsia="仿宋_GB2312" w:hint="eastAsia"/>
          <w:spacing w:val="-7"/>
          <w:sz w:val="24"/>
          <w:szCs w:val="24"/>
        </w:rPr>
        <w:t>6.</w:t>
      </w:r>
      <w:r w:rsidRPr="0044457A">
        <w:rPr>
          <w:rFonts w:ascii="仿宋_GB2312" w:eastAsia="仿宋_GB2312"/>
          <w:spacing w:val="-7"/>
          <w:sz w:val="24"/>
          <w:szCs w:val="24"/>
        </w:rPr>
        <w:t>参赛选手不得将竞赛记录单、仪器、设备和工具等与比赛</w:t>
      </w:r>
      <w:r>
        <w:rPr>
          <w:rFonts w:ascii="仿宋_GB2312" w:eastAsia="仿宋_GB2312"/>
          <w:spacing w:val="-7"/>
          <w:sz w:val="24"/>
          <w:szCs w:val="24"/>
        </w:rPr>
        <w:t>有关的物品带离赛场，选手必须经现场裁判员检查许可后方能离开赛场</w:t>
      </w:r>
      <w:r w:rsidR="00E54605" w:rsidRPr="00D5223A">
        <w:rPr>
          <w:rFonts w:ascii="仿宋_GB2312" w:eastAsia="仿宋_GB2312" w:hint="eastAsia"/>
          <w:spacing w:val="-7"/>
          <w:sz w:val="24"/>
          <w:szCs w:val="24"/>
        </w:rPr>
        <w:t>。</w:t>
      </w:r>
      <w:bookmarkStart w:id="1" w:name="_Hlk149686188"/>
    </w:p>
    <w:p w:rsidR="0044457A" w:rsidRPr="00D5223A" w:rsidRDefault="0044457A" w:rsidP="0044457A">
      <w:pPr>
        <w:snapToGrid w:val="0"/>
        <w:spacing w:line="360" w:lineRule="auto"/>
        <w:ind w:firstLineChars="200" w:firstLine="452"/>
        <w:rPr>
          <w:rFonts w:ascii="仿宋_GB2312" w:eastAsia="仿宋_GB2312"/>
          <w:spacing w:val="-7"/>
          <w:sz w:val="24"/>
          <w:szCs w:val="24"/>
        </w:rPr>
      </w:pPr>
      <w:r w:rsidRPr="0044457A">
        <w:rPr>
          <w:rFonts w:ascii="仿宋_GB2312" w:eastAsia="仿宋_GB2312" w:hint="eastAsia"/>
          <w:spacing w:val="-7"/>
          <w:sz w:val="24"/>
          <w:szCs w:val="24"/>
        </w:rPr>
        <w:t>7.</w:t>
      </w:r>
      <w:r w:rsidRPr="0044457A">
        <w:rPr>
          <w:rFonts w:ascii="仿宋_GB2312" w:eastAsia="仿宋_GB2312"/>
          <w:spacing w:val="-7"/>
          <w:sz w:val="24"/>
          <w:szCs w:val="24"/>
        </w:rPr>
        <w:t>遵守赛场纪律，使用文明用语，尊重裁判和其他选手，不得辱骂裁判和赛场工作人员，不得打架斗殴。</w:t>
      </w:r>
    </w:p>
    <w:p w:rsidR="00A156F9" w:rsidRPr="008E3841" w:rsidRDefault="00A156F9" w:rsidP="008E3841">
      <w:pPr>
        <w:snapToGrid w:val="0"/>
        <w:spacing w:line="360" w:lineRule="auto"/>
        <w:ind w:firstLineChars="200" w:firstLine="454"/>
        <w:rPr>
          <w:rFonts w:ascii="仿宋_GB2312" w:eastAsia="仿宋_GB2312"/>
          <w:b/>
          <w:spacing w:val="-7"/>
          <w:sz w:val="24"/>
          <w:szCs w:val="24"/>
        </w:rPr>
      </w:pPr>
      <w:r w:rsidRPr="008E3841">
        <w:rPr>
          <w:rFonts w:ascii="仿宋_GB2312" w:eastAsia="仿宋_GB2312" w:hint="eastAsia"/>
          <w:b/>
          <w:spacing w:val="-7"/>
          <w:sz w:val="24"/>
          <w:szCs w:val="24"/>
        </w:rPr>
        <w:t>（四）成绩评定与结果公布</w:t>
      </w:r>
    </w:p>
    <w:p w:rsidR="00A156F9" w:rsidRDefault="00A156F9" w:rsidP="00D5223A">
      <w:pPr>
        <w:snapToGrid w:val="0"/>
        <w:spacing w:line="360" w:lineRule="auto"/>
        <w:ind w:firstLineChars="200" w:firstLine="452"/>
        <w:rPr>
          <w:rFonts w:ascii="仿宋_GB2312" w:eastAsia="仿宋_GB2312" w:hint="eastAsia"/>
          <w:spacing w:val="-7"/>
          <w:sz w:val="24"/>
          <w:szCs w:val="24"/>
        </w:rPr>
      </w:pPr>
      <w:r w:rsidRPr="00D5223A">
        <w:rPr>
          <w:rFonts w:ascii="仿宋_GB2312" w:eastAsia="仿宋_GB2312" w:hint="eastAsia"/>
          <w:spacing w:val="-7"/>
          <w:sz w:val="24"/>
          <w:szCs w:val="24"/>
        </w:rPr>
        <w:t>竞赛成绩</w:t>
      </w:r>
      <w:r w:rsidR="00FE5B5F">
        <w:rPr>
          <w:rFonts w:ascii="仿宋_GB2312" w:eastAsia="仿宋_GB2312" w:hint="eastAsia"/>
          <w:spacing w:val="-7"/>
          <w:sz w:val="24"/>
          <w:szCs w:val="24"/>
        </w:rPr>
        <w:t>分为</w:t>
      </w:r>
      <w:r w:rsidRPr="00D5223A">
        <w:rPr>
          <w:rFonts w:ascii="仿宋_GB2312" w:eastAsia="仿宋_GB2312" w:hint="eastAsia"/>
          <w:spacing w:val="-7"/>
          <w:sz w:val="24"/>
          <w:szCs w:val="24"/>
        </w:rPr>
        <w:t>计算机自动评分</w:t>
      </w:r>
      <w:r w:rsidR="00FE5B5F">
        <w:rPr>
          <w:rFonts w:ascii="仿宋_GB2312" w:eastAsia="仿宋_GB2312" w:hint="eastAsia"/>
          <w:spacing w:val="-7"/>
          <w:sz w:val="24"/>
          <w:szCs w:val="24"/>
        </w:rPr>
        <w:t>和现场评分</w:t>
      </w:r>
      <w:r w:rsidRPr="00D5223A">
        <w:rPr>
          <w:rFonts w:ascii="仿宋_GB2312" w:eastAsia="仿宋_GB2312" w:hint="eastAsia"/>
          <w:spacing w:val="-7"/>
          <w:sz w:val="24"/>
          <w:szCs w:val="24"/>
        </w:rPr>
        <w:t>，</w:t>
      </w:r>
      <w:r w:rsidR="00FE5B5F" w:rsidRPr="00FE5B5F">
        <w:rPr>
          <w:rFonts w:ascii="仿宋_GB2312" w:eastAsia="仿宋_GB2312"/>
          <w:spacing w:val="-7"/>
          <w:sz w:val="24"/>
          <w:szCs w:val="24"/>
        </w:rPr>
        <w:t>成绩评定过程中的所有评分材料须由相应评分裁判签字确认，更正成绩需经裁判本人、裁判长及监督仲裁组长在更正处签字。</w:t>
      </w:r>
    </w:p>
    <w:p w:rsidR="00FE5B5F" w:rsidRPr="00FE5B5F" w:rsidRDefault="00FE5B5F" w:rsidP="00FE5B5F">
      <w:pPr>
        <w:snapToGrid w:val="0"/>
        <w:spacing w:line="360" w:lineRule="auto"/>
        <w:ind w:firstLineChars="200" w:firstLine="452"/>
        <w:rPr>
          <w:rFonts w:ascii="仿宋_GB2312" w:eastAsia="仿宋_GB2312"/>
          <w:spacing w:val="-7"/>
          <w:sz w:val="24"/>
          <w:szCs w:val="24"/>
        </w:rPr>
      </w:pPr>
      <w:r w:rsidRPr="00FE5B5F">
        <w:rPr>
          <w:rFonts w:ascii="仿宋_GB2312" w:eastAsia="仿宋_GB2312"/>
          <w:spacing w:val="-7"/>
          <w:sz w:val="24"/>
          <w:szCs w:val="24"/>
        </w:rPr>
        <w:t>1.组织分工</w:t>
      </w:r>
    </w:p>
    <w:p w:rsidR="00FE5B5F" w:rsidRPr="00FE5B5F" w:rsidRDefault="00FE5B5F" w:rsidP="00FE5B5F">
      <w:pPr>
        <w:snapToGrid w:val="0"/>
        <w:spacing w:line="360" w:lineRule="auto"/>
        <w:ind w:firstLineChars="200" w:firstLine="452"/>
        <w:rPr>
          <w:rFonts w:ascii="仿宋_GB2312" w:eastAsia="仿宋_GB2312"/>
          <w:spacing w:val="-7"/>
          <w:sz w:val="24"/>
          <w:szCs w:val="24"/>
        </w:rPr>
      </w:pPr>
      <w:r w:rsidRPr="00FE5B5F">
        <w:rPr>
          <w:rFonts w:ascii="仿宋_GB2312" w:eastAsia="仿宋_GB2312"/>
          <w:spacing w:val="-7"/>
          <w:sz w:val="24"/>
          <w:szCs w:val="24"/>
        </w:rPr>
        <w:t>（1）检录工作人员负责对参赛队伍（选手）进行点名登记、身份核对等工作。检录工作由赛项承办院校工作人员承担。</w:t>
      </w:r>
    </w:p>
    <w:p w:rsidR="00FE5B5F" w:rsidRPr="00FE5B5F" w:rsidRDefault="00FE5B5F" w:rsidP="00FE5B5F">
      <w:pPr>
        <w:snapToGrid w:val="0"/>
        <w:spacing w:line="360" w:lineRule="auto"/>
        <w:ind w:firstLineChars="200" w:firstLine="452"/>
        <w:rPr>
          <w:rFonts w:ascii="仿宋_GB2312" w:eastAsia="仿宋_GB2312"/>
          <w:spacing w:val="-7"/>
          <w:sz w:val="24"/>
          <w:szCs w:val="24"/>
        </w:rPr>
      </w:pPr>
      <w:r w:rsidRPr="00FE5B5F">
        <w:rPr>
          <w:rFonts w:ascii="仿宋_GB2312" w:eastAsia="仿宋_GB2312"/>
          <w:spacing w:val="-7"/>
          <w:sz w:val="24"/>
          <w:szCs w:val="24"/>
        </w:rPr>
        <w:t>（2）裁判组实行</w:t>
      </w:r>
      <w:r w:rsidRPr="00FE5B5F">
        <w:rPr>
          <w:rFonts w:ascii="仿宋_GB2312" w:eastAsia="仿宋_GB2312"/>
          <w:spacing w:val="-7"/>
          <w:sz w:val="24"/>
          <w:szCs w:val="24"/>
        </w:rPr>
        <w:t>“</w:t>
      </w:r>
      <w:r w:rsidRPr="00FE5B5F">
        <w:rPr>
          <w:rFonts w:ascii="仿宋_GB2312" w:eastAsia="仿宋_GB2312"/>
          <w:spacing w:val="-7"/>
          <w:sz w:val="24"/>
          <w:szCs w:val="24"/>
        </w:rPr>
        <w:t>裁判长负责制</w:t>
      </w:r>
      <w:r w:rsidRPr="00FE5B5F">
        <w:rPr>
          <w:rFonts w:ascii="仿宋_GB2312" w:eastAsia="仿宋_GB2312"/>
          <w:spacing w:val="-7"/>
          <w:sz w:val="24"/>
          <w:szCs w:val="24"/>
        </w:rPr>
        <w:t>”</w:t>
      </w:r>
      <w:r w:rsidRPr="00FE5B5F">
        <w:rPr>
          <w:rFonts w:ascii="仿宋_GB2312" w:eastAsia="仿宋_GB2312"/>
          <w:spacing w:val="-7"/>
          <w:sz w:val="24"/>
          <w:szCs w:val="24"/>
        </w:rPr>
        <w:t>，设裁判长1名，全面负责赛项的裁判管理工作并处理比赛中出现的争议问题。</w:t>
      </w:r>
    </w:p>
    <w:p w:rsidR="00FE5B5F" w:rsidRPr="00FE5B5F" w:rsidRDefault="00FE5B5F" w:rsidP="00FE5B5F">
      <w:pPr>
        <w:snapToGrid w:val="0"/>
        <w:spacing w:line="360" w:lineRule="auto"/>
        <w:ind w:firstLineChars="200" w:firstLine="452"/>
        <w:rPr>
          <w:rFonts w:ascii="仿宋_GB2312" w:eastAsia="仿宋_GB2312"/>
          <w:spacing w:val="-7"/>
          <w:sz w:val="24"/>
          <w:szCs w:val="24"/>
        </w:rPr>
      </w:pPr>
      <w:r w:rsidRPr="00FE5B5F">
        <w:rPr>
          <w:rFonts w:ascii="仿宋_GB2312" w:eastAsia="仿宋_GB2312"/>
          <w:spacing w:val="-7"/>
          <w:sz w:val="24"/>
          <w:szCs w:val="24"/>
        </w:rPr>
        <w:t>（3）裁判员根据比赛需要分为加密裁判、现场裁判和评分裁判。</w:t>
      </w:r>
    </w:p>
    <w:p w:rsidR="00FE5B5F" w:rsidRPr="00FE5B5F" w:rsidRDefault="00FE5B5F" w:rsidP="00FE5B5F">
      <w:pPr>
        <w:snapToGrid w:val="0"/>
        <w:spacing w:line="360" w:lineRule="auto"/>
        <w:ind w:firstLineChars="200" w:firstLine="452"/>
        <w:rPr>
          <w:rFonts w:ascii="仿宋_GB2312" w:eastAsia="仿宋_GB2312"/>
          <w:spacing w:val="-7"/>
          <w:sz w:val="24"/>
          <w:szCs w:val="24"/>
        </w:rPr>
      </w:pPr>
      <w:r w:rsidRPr="00FE5B5F">
        <w:rPr>
          <w:rFonts w:ascii="仿宋_GB2312" w:eastAsia="仿宋_GB2312"/>
          <w:spacing w:val="-7"/>
          <w:sz w:val="24"/>
          <w:szCs w:val="24"/>
        </w:rPr>
        <w:t>加密裁判：负责组织参赛队伍（选手）抽签，对参赛队信息、抽签代码等进行加密；各赛项加密裁判由赛区执委会根据赛项要求确定；同一赛项的加密裁判来自不同单位；加密裁判不得参与评分工作。</w:t>
      </w:r>
    </w:p>
    <w:p w:rsidR="00FE5B5F" w:rsidRPr="00FE5B5F" w:rsidRDefault="00FE5B5F" w:rsidP="00FE5B5F">
      <w:pPr>
        <w:snapToGrid w:val="0"/>
        <w:spacing w:line="360" w:lineRule="auto"/>
        <w:ind w:firstLineChars="200" w:firstLine="452"/>
        <w:rPr>
          <w:rFonts w:ascii="仿宋_GB2312" w:eastAsia="仿宋_GB2312"/>
          <w:spacing w:val="-7"/>
          <w:sz w:val="24"/>
          <w:szCs w:val="24"/>
        </w:rPr>
      </w:pPr>
      <w:r w:rsidRPr="00FE5B5F">
        <w:rPr>
          <w:rFonts w:ascii="仿宋_GB2312" w:eastAsia="仿宋_GB2312"/>
          <w:spacing w:val="-7"/>
          <w:sz w:val="24"/>
          <w:szCs w:val="24"/>
        </w:rPr>
        <w:lastRenderedPageBreak/>
        <w:t>现场裁判：按规定做好赛场记录，维护赛场纪律，评定参赛队的现场得分。</w:t>
      </w:r>
    </w:p>
    <w:p w:rsidR="00FE5B5F" w:rsidRPr="00FE5B5F" w:rsidRDefault="00FE5B5F" w:rsidP="00FE5B5F">
      <w:pPr>
        <w:snapToGrid w:val="0"/>
        <w:spacing w:line="360" w:lineRule="auto"/>
        <w:ind w:firstLineChars="200" w:firstLine="452"/>
        <w:rPr>
          <w:rFonts w:ascii="仿宋_GB2312" w:eastAsia="仿宋_GB2312"/>
          <w:spacing w:val="-7"/>
          <w:sz w:val="24"/>
          <w:szCs w:val="24"/>
        </w:rPr>
      </w:pPr>
      <w:r w:rsidRPr="00FE5B5F">
        <w:rPr>
          <w:rFonts w:ascii="仿宋_GB2312" w:eastAsia="仿宋_GB2312"/>
          <w:spacing w:val="-7"/>
          <w:sz w:val="24"/>
          <w:szCs w:val="24"/>
        </w:rPr>
        <w:t>评分裁判：负责对参赛队伍（选手）的比赛任务完成、比赛表现情况按赛项评分标准进行评定。</w:t>
      </w:r>
    </w:p>
    <w:p w:rsidR="00FE5B5F" w:rsidRPr="00FE5B5F" w:rsidRDefault="00FE5B5F" w:rsidP="00FE5B5F">
      <w:pPr>
        <w:snapToGrid w:val="0"/>
        <w:spacing w:line="360" w:lineRule="auto"/>
        <w:ind w:firstLineChars="200" w:firstLine="452"/>
        <w:rPr>
          <w:rFonts w:ascii="仿宋_GB2312" w:eastAsia="仿宋_GB2312"/>
          <w:spacing w:val="-7"/>
          <w:sz w:val="24"/>
          <w:szCs w:val="24"/>
        </w:rPr>
      </w:pPr>
      <w:r w:rsidRPr="00FE5B5F">
        <w:rPr>
          <w:rFonts w:ascii="仿宋_GB2312" w:eastAsia="仿宋_GB2312"/>
          <w:spacing w:val="-7"/>
          <w:sz w:val="24"/>
          <w:szCs w:val="24"/>
        </w:rPr>
        <w:t>（4）裁判报到后，封闭管理。每天比赛前2小时通过抽签方式，确定裁判执裁工位。</w:t>
      </w:r>
    </w:p>
    <w:p w:rsidR="00FE5B5F" w:rsidRPr="00FE5B5F" w:rsidRDefault="00FE5B5F" w:rsidP="00FE5B5F">
      <w:pPr>
        <w:snapToGrid w:val="0"/>
        <w:spacing w:line="360" w:lineRule="auto"/>
        <w:ind w:firstLineChars="200" w:firstLine="452"/>
        <w:rPr>
          <w:rFonts w:ascii="仿宋_GB2312" w:eastAsia="仿宋_GB2312"/>
          <w:spacing w:val="-7"/>
          <w:sz w:val="24"/>
          <w:szCs w:val="24"/>
        </w:rPr>
      </w:pPr>
      <w:r w:rsidRPr="00FE5B5F">
        <w:rPr>
          <w:rFonts w:ascii="仿宋_GB2312" w:eastAsia="仿宋_GB2312"/>
          <w:spacing w:val="-7"/>
          <w:sz w:val="24"/>
          <w:szCs w:val="24"/>
        </w:rPr>
        <w:t>（5）监督组对裁判组的工作进行全程监督，并对竞赛成绩抽检复核。</w:t>
      </w:r>
    </w:p>
    <w:p w:rsidR="00FE5B5F" w:rsidRPr="00FE5B5F" w:rsidRDefault="00FE5B5F" w:rsidP="00FE5B5F">
      <w:pPr>
        <w:snapToGrid w:val="0"/>
        <w:spacing w:line="360" w:lineRule="auto"/>
        <w:ind w:firstLineChars="200" w:firstLine="452"/>
        <w:rPr>
          <w:rFonts w:ascii="仿宋_GB2312" w:eastAsia="仿宋_GB2312"/>
          <w:spacing w:val="-7"/>
          <w:sz w:val="24"/>
          <w:szCs w:val="24"/>
        </w:rPr>
      </w:pPr>
      <w:r w:rsidRPr="00FE5B5F">
        <w:rPr>
          <w:rFonts w:ascii="仿宋_GB2312" w:eastAsia="仿宋_GB2312"/>
          <w:spacing w:val="-7"/>
          <w:sz w:val="24"/>
          <w:szCs w:val="24"/>
        </w:rPr>
        <w:t>（6）</w:t>
      </w:r>
      <w:proofErr w:type="gramStart"/>
      <w:r w:rsidRPr="00FE5B5F">
        <w:rPr>
          <w:rFonts w:ascii="仿宋_GB2312" w:eastAsia="仿宋_GB2312"/>
          <w:spacing w:val="-7"/>
          <w:sz w:val="24"/>
          <w:szCs w:val="24"/>
        </w:rPr>
        <w:t>仲裁组</w:t>
      </w:r>
      <w:proofErr w:type="gramEnd"/>
      <w:r w:rsidRPr="00FE5B5F">
        <w:rPr>
          <w:rFonts w:ascii="仿宋_GB2312" w:eastAsia="仿宋_GB2312"/>
          <w:spacing w:val="-7"/>
          <w:sz w:val="24"/>
          <w:szCs w:val="24"/>
        </w:rPr>
        <w:t>负责接受由参赛队领队提出的对裁判结果的申诉，组织复议并及时反馈复议结果。</w:t>
      </w:r>
    </w:p>
    <w:p w:rsidR="00FE5B5F" w:rsidRPr="00FE5B5F" w:rsidRDefault="00FE5B5F" w:rsidP="00FE5B5F">
      <w:pPr>
        <w:snapToGrid w:val="0"/>
        <w:spacing w:line="360" w:lineRule="auto"/>
        <w:ind w:firstLineChars="200" w:firstLine="452"/>
        <w:rPr>
          <w:rFonts w:ascii="仿宋_GB2312" w:eastAsia="仿宋_GB2312"/>
          <w:spacing w:val="-7"/>
          <w:sz w:val="24"/>
          <w:szCs w:val="24"/>
        </w:rPr>
      </w:pPr>
      <w:r w:rsidRPr="00FE5B5F">
        <w:rPr>
          <w:rFonts w:ascii="仿宋_GB2312" w:eastAsia="仿宋_GB2312"/>
          <w:spacing w:val="-7"/>
          <w:sz w:val="24"/>
          <w:szCs w:val="24"/>
        </w:rPr>
        <w:t xml:space="preserve"> 2.成绩评定及公布</w:t>
      </w:r>
    </w:p>
    <w:p w:rsidR="00FE5B5F" w:rsidRPr="00FE5B5F" w:rsidRDefault="00FE5B5F" w:rsidP="00FE5B5F">
      <w:pPr>
        <w:snapToGrid w:val="0"/>
        <w:spacing w:line="360" w:lineRule="auto"/>
        <w:ind w:firstLineChars="200" w:firstLine="452"/>
        <w:rPr>
          <w:rFonts w:ascii="仿宋_GB2312" w:eastAsia="仿宋_GB2312"/>
          <w:spacing w:val="-7"/>
          <w:sz w:val="24"/>
          <w:szCs w:val="24"/>
        </w:rPr>
      </w:pPr>
      <w:r w:rsidRPr="00FE5B5F">
        <w:rPr>
          <w:rFonts w:ascii="仿宋_GB2312" w:eastAsia="仿宋_GB2312"/>
          <w:spacing w:val="-7"/>
          <w:sz w:val="24"/>
          <w:szCs w:val="24"/>
        </w:rPr>
        <w:t>本赛项评分方法分为</w:t>
      </w:r>
      <w:r>
        <w:rPr>
          <w:rFonts w:ascii="仿宋_GB2312" w:eastAsia="仿宋_GB2312" w:hint="eastAsia"/>
          <w:spacing w:val="-7"/>
          <w:sz w:val="24"/>
          <w:szCs w:val="24"/>
        </w:rPr>
        <w:t>大赛</w:t>
      </w:r>
      <w:r w:rsidRPr="00FE5B5F">
        <w:rPr>
          <w:rFonts w:ascii="仿宋_GB2312" w:eastAsia="仿宋_GB2312"/>
          <w:spacing w:val="-7"/>
          <w:sz w:val="24"/>
          <w:szCs w:val="24"/>
        </w:rPr>
        <w:t>平台</w:t>
      </w:r>
      <w:r>
        <w:rPr>
          <w:rFonts w:ascii="仿宋_GB2312" w:eastAsia="仿宋_GB2312"/>
          <w:spacing w:val="-7"/>
          <w:sz w:val="24"/>
          <w:szCs w:val="24"/>
        </w:rPr>
        <w:t>自动评分</w:t>
      </w:r>
      <w:r w:rsidRPr="00FE5B5F">
        <w:rPr>
          <w:rFonts w:ascii="仿宋_GB2312" w:eastAsia="仿宋_GB2312"/>
          <w:spacing w:val="-7"/>
          <w:sz w:val="24"/>
          <w:szCs w:val="24"/>
        </w:rPr>
        <w:t>和裁判现场评分，成绩评定过程中的所有评分材料须由相应评分裁判签字确认，更正成绩需经裁判本人、裁判长及监督仲裁组长在更正处签字。</w:t>
      </w:r>
    </w:p>
    <w:p w:rsidR="00FE5B5F" w:rsidRPr="00FE5B5F" w:rsidRDefault="00FE5B5F" w:rsidP="00FE5B5F">
      <w:pPr>
        <w:snapToGrid w:val="0"/>
        <w:spacing w:line="360" w:lineRule="auto"/>
        <w:ind w:firstLineChars="200" w:firstLine="452"/>
        <w:rPr>
          <w:rFonts w:ascii="仿宋_GB2312" w:eastAsia="仿宋_GB2312"/>
          <w:spacing w:val="-7"/>
          <w:sz w:val="24"/>
          <w:szCs w:val="24"/>
        </w:rPr>
      </w:pPr>
      <w:r w:rsidRPr="00FE5B5F">
        <w:rPr>
          <w:rFonts w:ascii="仿宋_GB2312" w:eastAsia="仿宋_GB2312"/>
          <w:spacing w:val="-7"/>
          <w:sz w:val="24"/>
          <w:szCs w:val="24"/>
        </w:rPr>
        <w:t>记分员将解密后的各参赛队伍（选手）成绩汇总</w:t>
      </w:r>
      <w:proofErr w:type="gramStart"/>
      <w:r w:rsidRPr="00FE5B5F">
        <w:rPr>
          <w:rFonts w:ascii="仿宋_GB2312" w:eastAsia="仿宋_GB2312"/>
          <w:spacing w:val="-7"/>
          <w:sz w:val="24"/>
          <w:szCs w:val="24"/>
        </w:rPr>
        <w:t>成比赛</w:t>
      </w:r>
      <w:proofErr w:type="gramEnd"/>
      <w:r w:rsidRPr="00FE5B5F">
        <w:rPr>
          <w:rFonts w:ascii="仿宋_GB2312" w:eastAsia="仿宋_GB2312"/>
          <w:spacing w:val="-7"/>
          <w:sz w:val="24"/>
          <w:szCs w:val="24"/>
        </w:rPr>
        <w:t>成绩，经裁判长、监督</w:t>
      </w:r>
      <w:proofErr w:type="gramStart"/>
      <w:r w:rsidRPr="00FE5B5F">
        <w:rPr>
          <w:rFonts w:ascii="仿宋_GB2312" w:eastAsia="仿宋_GB2312"/>
          <w:spacing w:val="-7"/>
          <w:sz w:val="24"/>
          <w:szCs w:val="24"/>
        </w:rPr>
        <w:t>仲裁组签字</w:t>
      </w:r>
      <w:proofErr w:type="gramEnd"/>
      <w:r w:rsidRPr="00FE5B5F">
        <w:rPr>
          <w:rFonts w:ascii="仿宋_GB2312" w:eastAsia="仿宋_GB2312"/>
          <w:spacing w:val="-7"/>
          <w:sz w:val="24"/>
          <w:szCs w:val="24"/>
        </w:rPr>
        <w:t>，公示2小时且无异议后，公布比赛结果。</w:t>
      </w:r>
    </w:p>
    <w:p w:rsidR="00EF4997" w:rsidRPr="00EF4997" w:rsidRDefault="00EF4997" w:rsidP="00EF4997">
      <w:pPr>
        <w:snapToGrid w:val="0"/>
        <w:spacing w:line="360" w:lineRule="auto"/>
        <w:ind w:firstLineChars="200" w:firstLine="454"/>
        <w:rPr>
          <w:rFonts w:ascii="仿宋_GB2312" w:eastAsia="仿宋_GB2312"/>
          <w:b/>
          <w:spacing w:val="-7"/>
          <w:sz w:val="24"/>
          <w:szCs w:val="24"/>
        </w:rPr>
      </w:pPr>
      <w:r w:rsidRPr="00DE661E">
        <w:rPr>
          <w:rFonts w:ascii="仿宋_GB2312" w:eastAsia="仿宋_GB2312" w:hint="eastAsia"/>
          <w:b/>
          <w:spacing w:val="-7"/>
          <w:sz w:val="24"/>
          <w:szCs w:val="24"/>
        </w:rPr>
        <w:t>（五）</w:t>
      </w:r>
      <w:r w:rsidR="001912BA">
        <w:rPr>
          <w:rFonts w:ascii="仿宋_GB2312" w:eastAsia="仿宋_GB2312" w:hint="eastAsia"/>
          <w:b/>
          <w:spacing w:val="-7"/>
          <w:sz w:val="24"/>
          <w:szCs w:val="24"/>
        </w:rPr>
        <w:t>竞赛纪律</w:t>
      </w:r>
    </w:p>
    <w:p w:rsidR="001912BA" w:rsidRPr="001912BA" w:rsidRDefault="001912BA" w:rsidP="001912BA">
      <w:pPr>
        <w:snapToGrid w:val="0"/>
        <w:spacing w:line="360" w:lineRule="auto"/>
        <w:ind w:firstLineChars="200" w:firstLine="452"/>
        <w:rPr>
          <w:rFonts w:ascii="仿宋_GB2312" w:eastAsia="仿宋_GB2312"/>
          <w:spacing w:val="-7"/>
          <w:sz w:val="24"/>
          <w:szCs w:val="24"/>
        </w:rPr>
      </w:pPr>
      <w:r w:rsidRPr="001912BA">
        <w:rPr>
          <w:rFonts w:ascii="仿宋_GB2312" w:eastAsia="仿宋_GB2312"/>
          <w:spacing w:val="-7"/>
          <w:sz w:val="24"/>
          <w:szCs w:val="24"/>
        </w:rPr>
        <w:t>1.所有有关专家和裁判将签订保密协议,严守保密纪律，不得私自透露赛题非公开部分的内容。</w:t>
      </w:r>
    </w:p>
    <w:p w:rsidR="001912BA" w:rsidRPr="001912BA" w:rsidRDefault="001912BA" w:rsidP="001912BA">
      <w:pPr>
        <w:snapToGrid w:val="0"/>
        <w:spacing w:line="360" w:lineRule="auto"/>
        <w:ind w:firstLineChars="200" w:firstLine="452"/>
        <w:rPr>
          <w:rFonts w:ascii="仿宋_GB2312" w:eastAsia="仿宋_GB2312"/>
          <w:spacing w:val="-7"/>
          <w:sz w:val="24"/>
          <w:szCs w:val="24"/>
        </w:rPr>
      </w:pPr>
      <w:r w:rsidRPr="001912BA">
        <w:rPr>
          <w:rFonts w:ascii="仿宋_GB2312" w:eastAsia="仿宋_GB2312"/>
          <w:spacing w:val="-7"/>
          <w:sz w:val="24"/>
          <w:szCs w:val="24"/>
        </w:rPr>
        <w:t>2.任何人不得以任何方式暗示、指导、帮助、影响参赛选手。</w:t>
      </w:r>
    </w:p>
    <w:p w:rsidR="001912BA" w:rsidRPr="001912BA" w:rsidRDefault="001912BA" w:rsidP="001912BA">
      <w:pPr>
        <w:snapToGrid w:val="0"/>
        <w:spacing w:line="360" w:lineRule="auto"/>
        <w:ind w:firstLineChars="200" w:firstLine="452"/>
        <w:rPr>
          <w:rFonts w:ascii="仿宋_GB2312" w:eastAsia="仿宋_GB2312"/>
          <w:spacing w:val="-7"/>
          <w:sz w:val="24"/>
          <w:szCs w:val="24"/>
        </w:rPr>
      </w:pPr>
      <w:r w:rsidRPr="001912BA">
        <w:rPr>
          <w:rFonts w:ascii="仿宋_GB2312" w:eastAsia="仿宋_GB2312"/>
          <w:spacing w:val="-7"/>
          <w:sz w:val="24"/>
          <w:szCs w:val="24"/>
        </w:rPr>
        <w:t>3.竞赛过程中，除参加当场次竞赛的选手、执行裁判员、现场工作人员和经批准的人员外，其他人员一律不得进入竞赛现场，参赛人员竞赛完毕应及时退出竞赛现场。对不听劝阻、无理取闹者追究责任，并通报批评。</w:t>
      </w:r>
    </w:p>
    <w:p w:rsidR="001912BA" w:rsidRPr="001912BA" w:rsidRDefault="001912BA" w:rsidP="001912BA">
      <w:pPr>
        <w:snapToGrid w:val="0"/>
        <w:spacing w:line="360" w:lineRule="auto"/>
        <w:ind w:firstLineChars="200" w:firstLine="452"/>
        <w:rPr>
          <w:rFonts w:ascii="仿宋_GB2312" w:eastAsia="仿宋_GB2312"/>
          <w:spacing w:val="-7"/>
          <w:sz w:val="24"/>
          <w:szCs w:val="24"/>
        </w:rPr>
      </w:pPr>
      <w:r w:rsidRPr="001912BA">
        <w:rPr>
          <w:rFonts w:ascii="仿宋_GB2312" w:eastAsia="仿宋_GB2312"/>
          <w:spacing w:val="-7"/>
          <w:sz w:val="24"/>
          <w:szCs w:val="24"/>
        </w:rPr>
        <w:t>4.裁判员、</w:t>
      </w:r>
      <w:proofErr w:type="gramStart"/>
      <w:r w:rsidRPr="001912BA">
        <w:rPr>
          <w:rFonts w:ascii="仿宋_GB2312" w:eastAsia="仿宋_GB2312"/>
          <w:spacing w:val="-7"/>
          <w:sz w:val="24"/>
          <w:szCs w:val="24"/>
        </w:rPr>
        <w:t>仲裁组</w:t>
      </w:r>
      <w:proofErr w:type="gramEnd"/>
      <w:r w:rsidRPr="001912BA">
        <w:rPr>
          <w:rFonts w:ascii="仿宋_GB2312" w:eastAsia="仿宋_GB2312"/>
          <w:spacing w:val="-7"/>
          <w:sz w:val="24"/>
          <w:szCs w:val="24"/>
        </w:rPr>
        <w:t>成员、其他工作人员违反工作守则，经大赛组委会核实后视情节轻重予以警告处分或取消其任职资格。</w:t>
      </w:r>
    </w:p>
    <w:p w:rsidR="001912BA" w:rsidRPr="001912BA" w:rsidRDefault="001912BA" w:rsidP="001912BA">
      <w:pPr>
        <w:snapToGrid w:val="0"/>
        <w:spacing w:line="360" w:lineRule="auto"/>
        <w:ind w:firstLineChars="200" w:firstLine="452"/>
        <w:rPr>
          <w:rFonts w:ascii="仿宋_GB2312" w:eastAsia="仿宋_GB2312"/>
          <w:spacing w:val="-7"/>
          <w:sz w:val="24"/>
          <w:szCs w:val="24"/>
        </w:rPr>
      </w:pPr>
      <w:r w:rsidRPr="001912BA">
        <w:rPr>
          <w:rFonts w:ascii="仿宋_GB2312" w:eastAsia="仿宋_GB2312"/>
          <w:spacing w:val="-7"/>
          <w:sz w:val="24"/>
          <w:szCs w:val="24"/>
        </w:rPr>
        <w:t>5.对违反竞赛各种纪律的参赛选手及所在代表队和单位，视情节轻重、后果影响予以取消竞赛评奖资格</w:t>
      </w:r>
      <w:r w:rsidRPr="001912BA">
        <w:rPr>
          <w:rFonts w:ascii="仿宋_GB2312" w:eastAsia="仿宋_GB2312" w:hint="eastAsia"/>
          <w:spacing w:val="-7"/>
          <w:sz w:val="24"/>
          <w:szCs w:val="24"/>
        </w:rPr>
        <w:t>或</w:t>
      </w:r>
      <w:r w:rsidRPr="001912BA">
        <w:rPr>
          <w:rFonts w:ascii="仿宋_GB2312" w:eastAsia="仿宋_GB2312"/>
          <w:spacing w:val="-7"/>
          <w:sz w:val="24"/>
          <w:szCs w:val="24"/>
        </w:rPr>
        <w:t>通报批评。</w:t>
      </w:r>
    </w:p>
    <w:p w:rsidR="00DC4B1F" w:rsidRDefault="00E54605">
      <w:pPr>
        <w:snapToGrid w:val="0"/>
        <w:spacing w:line="360" w:lineRule="auto"/>
        <w:ind w:firstLineChars="200" w:firstLine="448"/>
        <w:rPr>
          <w:rFonts w:ascii="黑体" w:eastAsia="黑体" w:hAnsi="黑体"/>
          <w:spacing w:val="-8"/>
          <w:sz w:val="24"/>
          <w:szCs w:val="24"/>
        </w:rPr>
      </w:pPr>
      <w:r>
        <w:rPr>
          <w:rFonts w:ascii="黑体" w:eastAsia="黑体" w:hAnsi="黑体" w:hint="eastAsia"/>
          <w:spacing w:val="-8"/>
          <w:sz w:val="24"/>
          <w:szCs w:val="24"/>
        </w:rPr>
        <w:t>八、竞赛环境</w:t>
      </w:r>
    </w:p>
    <w:p w:rsidR="00A156F9" w:rsidRPr="00D5223A" w:rsidRDefault="00A156F9" w:rsidP="00D5223A">
      <w:pPr>
        <w:snapToGrid w:val="0"/>
        <w:spacing w:line="360" w:lineRule="auto"/>
        <w:ind w:firstLineChars="200" w:firstLine="452"/>
        <w:rPr>
          <w:rFonts w:ascii="仿宋_GB2312" w:eastAsia="仿宋_GB2312"/>
          <w:spacing w:val="-7"/>
          <w:sz w:val="24"/>
          <w:szCs w:val="24"/>
        </w:rPr>
      </w:pPr>
      <w:r w:rsidRPr="00D5223A">
        <w:rPr>
          <w:rFonts w:ascii="仿宋_GB2312" w:eastAsia="仿宋_GB2312" w:hint="eastAsia"/>
          <w:spacing w:val="-7"/>
          <w:sz w:val="24"/>
          <w:szCs w:val="24"/>
        </w:rPr>
        <w:t>竞赛场地设置在学校体育馆或机房内，总共布置200台机位，4台服务器。竞赛核心区域由专业布展机构进行布置，竞赛周边区域布置交流观摩区、现场直播区等。</w:t>
      </w:r>
    </w:p>
    <w:p w:rsidR="00D5223A" w:rsidRPr="00D5223A" w:rsidRDefault="00D5223A" w:rsidP="00D5223A">
      <w:pPr>
        <w:snapToGrid w:val="0"/>
        <w:spacing w:line="360" w:lineRule="auto"/>
        <w:ind w:firstLineChars="200" w:firstLine="452"/>
        <w:rPr>
          <w:rFonts w:ascii="仿宋_GB2312" w:eastAsia="仿宋_GB2312"/>
          <w:spacing w:val="-7"/>
          <w:sz w:val="24"/>
          <w:szCs w:val="24"/>
        </w:rPr>
      </w:pPr>
      <w:r w:rsidRPr="00D5223A">
        <w:rPr>
          <w:rFonts w:ascii="仿宋_GB2312" w:eastAsia="仿宋_GB2312" w:hint="eastAsia"/>
          <w:spacing w:val="-7"/>
          <w:sz w:val="24"/>
          <w:szCs w:val="24"/>
        </w:rPr>
        <w:lastRenderedPageBreak/>
        <w:t>(</w:t>
      </w:r>
      <w:proofErr w:type="gramStart"/>
      <w:r w:rsidRPr="00D5223A">
        <w:rPr>
          <w:rFonts w:ascii="仿宋_GB2312" w:eastAsia="仿宋_GB2312" w:hint="eastAsia"/>
          <w:spacing w:val="-7"/>
          <w:sz w:val="24"/>
          <w:szCs w:val="24"/>
        </w:rPr>
        <w:t>一</w:t>
      </w:r>
      <w:proofErr w:type="gramEnd"/>
      <w:r w:rsidRPr="00D5223A">
        <w:rPr>
          <w:rFonts w:ascii="仿宋_GB2312" w:eastAsia="仿宋_GB2312" w:hint="eastAsia"/>
          <w:spacing w:val="-7"/>
          <w:sz w:val="24"/>
          <w:szCs w:val="24"/>
        </w:rPr>
        <w:t>)竞赛场地设在体育馆或机房内，场地内应设置满足多个团队的竞赛环境；</w:t>
      </w:r>
    </w:p>
    <w:p w:rsidR="00D5223A" w:rsidRPr="00D5223A" w:rsidRDefault="00D5223A" w:rsidP="00D5223A">
      <w:pPr>
        <w:snapToGrid w:val="0"/>
        <w:spacing w:line="360" w:lineRule="auto"/>
        <w:ind w:firstLineChars="200" w:firstLine="452"/>
        <w:rPr>
          <w:rFonts w:ascii="仿宋_GB2312" w:eastAsia="仿宋_GB2312"/>
          <w:spacing w:val="-7"/>
          <w:sz w:val="24"/>
          <w:szCs w:val="24"/>
        </w:rPr>
      </w:pPr>
      <w:r w:rsidRPr="00D5223A">
        <w:rPr>
          <w:rFonts w:ascii="仿宋_GB2312" w:eastAsia="仿宋_GB2312" w:hint="eastAsia"/>
          <w:spacing w:val="-7"/>
          <w:sz w:val="24"/>
          <w:szCs w:val="24"/>
        </w:rPr>
        <w:t>(二)竞赛场地内设置背景板、宣传横幅及壁挂图，营造竞赛氛围；</w:t>
      </w:r>
    </w:p>
    <w:p w:rsidR="00D5223A" w:rsidRPr="00D5223A" w:rsidRDefault="00D5223A" w:rsidP="00D5223A">
      <w:pPr>
        <w:snapToGrid w:val="0"/>
        <w:spacing w:line="360" w:lineRule="auto"/>
        <w:ind w:firstLineChars="200" w:firstLine="452"/>
        <w:rPr>
          <w:rFonts w:ascii="仿宋_GB2312" w:eastAsia="仿宋_GB2312"/>
          <w:spacing w:val="-7"/>
          <w:sz w:val="24"/>
          <w:szCs w:val="24"/>
        </w:rPr>
      </w:pPr>
      <w:r w:rsidRPr="00D5223A">
        <w:rPr>
          <w:rFonts w:ascii="仿宋_GB2312" w:eastAsia="仿宋_GB2312" w:hint="eastAsia"/>
          <w:spacing w:val="-7"/>
          <w:sz w:val="24"/>
          <w:szCs w:val="24"/>
        </w:rPr>
        <w:t>(三)竞赛区域及</w:t>
      </w:r>
      <w:proofErr w:type="gramStart"/>
      <w:r w:rsidRPr="00D5223A">
        <w:rPr>
          <w:rFonts w:ascii="仿宋_GB2312" w:eastAsia="仿宋_GB2312" w:hint="eastAsia"/>
          <w:spacing w:val="-7"/>
          <w:sz w:val="24"/>
          <w:szCs w:val="24"/>
        </w:rPr>
        <w:t>观摩区</w:t>
      </w:r>
      <w:proofErr w:type="gramEnd"/>
      <w:r w:rsidRPr="00D5223A">
        <w:rPr>
          <w:rFonts w:ascii="仿宋_GB2312" w:eastAsia="仿宋_GB2312" w:hint="eastAsia"/>
          <w:spacing w:val="-7"/>
          <w:sz w:val="24"/>
          <w:szCs w:val="24"/>
        </w:rPr>
        <w:t>采取必要的物理性隔离，确保互不干扰；</w:t>
      </w:r>
    </w:p>
    <w:p w:rsidR="00D5223A" w:rsidRPr="00D5223A" w:rsidRDefault="00D5223A" w:rsidP="00D5223A">
      <w:pPr>
        <w:snapToGrid w:val="0"/>
        <w:spacing w:line="360" w:lineRule="auto"/>
        <w:ind w:firstLineChars="200" w:firstLine="452"/>
        <w:rPr>
          <w:rFonts w:ascii="仿宋_GB2312" w:eastAsia="仿宋_GB2312"/>
          <w:spacing w:val="-7"/>
          <w:sz w:val="24"/>
          <w:szCs w:val="24"/>
        </w:rPr>
      </w:pPr>
      <w:r w:rsidRPr="00D5223A">
        <w:rPr>
          <w:rFonts w:ascii="仿宋_GB2312" w:eastAsia="仿宋_GB2312" w:hint="eastAsia"/>
          <w:spacing w:val="-7"/>
          <w:sz w:val="24"/>
          <w:szCs w:val="24"/>
        </w:rPr>
        <w:t>(四)局域网络。采用星形网络拓扑结构，安装千兆交换机。网线与电源线隐蔽铺设。采用独立网络环境，不连接INTERNET，禁止外部电脑接入；</w:t>
      </w:r>
    </w:p>
    <w:p w:rsidR="00D5223A" w:rsidRPr="00D5223A" w:rsidRDefault="00D5223A" w:rsidP="00D5223A">
      <w:pPr>
        <w:snapToGrid w:val="0"/>
        <w:spacing w:line="360" w:lineRule="auto"/>
        <w:ind w:firstLineChars="200" w:firstLine="452"/>
        <w:rPr>
          <w:rFonts w:ascii="仿宋_GB2312" w:eastAsia="仿宋_GB2312"/>
          <w:spacing w:val="-7"/>
          <w:sz w:val="24"/>
          <w:szCs w:val="24"/>
        </w:rPr>
      </w:pPr>
      <w:r w:rsidRPr="00D5223A">
        <w:rPr>
          <w:rFonts w:ascii="仿宋_GB2312" w:eastAsia="仿宋_GB2312" w:hint="eastAsia"/>
          <w:spacing w:val="-7"/>
          <w:sz w:val="24"/>
          <w:szCs w:val="24"/>
        </w:rPr>
        <w:t>(五)采用双路供电安全保障。采用统一的杀毒软件对服务器进行防毒保护。屏蔽竞赛现场使用的电脑USB接口。部署具有网络管理、账号管理和日志管理功能的综合监控系统；</w:t>
      </w:r>
    </w:p>
    <w:p w:rsidR="00D5223A" w:rsidRPr="00D5223A" w:rsidRDefault="00D5223A" w:rsidP="00D5223A">
      <w:pPr>
        <w:snapToGrid w:val="0"/>
        <w:spacing w:line="360" w:lineRule="auto"/>
        <w:ind w:firstLineChars="200" w:firstLine="452"/>
        <w:rPr>
          <w:rFonts w:ascii="仿宋_GB2312" w:eastAsia="仿宋_GB2312"/>
          <w:spacing w:val="-7"/>
          <w:sz w:val="24"/>
          <w:szCs w:val="24"/>
        </w:rPr>
      </w:pPr>
      <w:r w:rsidRPr="00D5223A">
        <w:rPr>
          <w:rFonts w:ascii="仿宋_GB2312" w:eastAsia="仿宋_GB2312" w:hint="eastAsia"/>
          <w:spacing w:val="-7"/>
          <w:sz w:val="24"/>
          <w:szCs w:val="24"/>
        </w:rPr>
        <w:t>(六)利用UPS防止现场因突然断电导致的系统数据丢失，额定功率：3KVA，后备时间：8小时，输出电压：230V±5%V；</w:t>
      </w:r>
    </w:p>
    <w:p w:rsidR="00D5223A" w:rsidRPr="00D5223A" w:rsidRDefault="00D5223A" w:rsidP="00D5223A">
      <w:pPr>
        <w:snapToGrid w:val="0"/>
        <w:spacing w:line="360" w:lineRule="auto"/>
        <w:ind w:firstLineChars="200" w:firstLine="452"/>
        <w:rPr>
          <w:rFonts w:ascii="仿宋_GB2312" w:eastAsia="仿宋_GB2312"/>
          <w:spacing w:val="-7"/>
          <w:sz w:val="24"/>
          <w:szCs w:val="24"/>
        </w:rPr>
      </w:pPr>
      <w:r w:rsidRPr="00D5223A">
        <w:rPr>
          <w:rFonts w:ascii="仿宋_GB2312" w:eastAsia="仿宋_GB2312" w:hint="eastAsia"/>
          <w:spacing w:val="-7"/>
          <w:sz w:val="24"/>
          <w:szCs w:val="24"/>
        </w:rPr>
        <w:t>(七)设置安全通道和警戒线，确保进入赛场的大赛参观、采访、视察的人员限定在安全区域内活动，以保证大赛安全有序进行。</w:t>
      </w:r>
    </w:p>
    <w:p w:rsidR="00DC4B1F" w:rsidRDefault="00E54605">
      <w:pPr>
        <w:snapToGrid w:val="0"/>
        <w:spacing w:line="360" w:lineRule="auto"/>
        <w:ind w:firstLineChars="200" w:firstLine="448"/>
        <w:rPr>
          <w:rFonts w:ascii="黑体" w:eastAsia="黑体" w:hAnsi="黑体"/>
          <w:spacing w:val="-8"/>
          <w:sz w:val="24"/>
          <w:szCs w:val="24"/>
        </w:rPr>
      </w:pPr>
      <w:r>
        <w:rPr>
          <w:rFonts w:ascii="黑体" w:eastAsia="黑体" w:hAnsi="黑体" w:hint="eastAsia"/>
          <w:spacing w:val="-8"/>
          <w:sz w:val="24"/>
          <w:szCs w:val="24"/>
        </w:rPr>
        <w:t>九、技术规范</w:t>
      </w:r>
    </w:p>
    <w:bookmarkEnd w:id="1"/>
    <w:p w:rsidR="00DC4B1F" w:rsidRPr="004F5A28" w:rsidRDefault="00E54605" w:rsidP="004F5A28">
      <w:pPr>
        <w:snapToGrid w:val="0"/>
        <w:spacing w:line="360" w:lineRule="auto"/>
        <w:ind w:firstLineChars="200" w:firstLine="452"/>
        <w:rPr>
          <w:rFonts w:ascii="仿宋_GB2312" w:eastAsia="仿宋_GB2312"/>
          <w:spacing w:val="-7"/>
          <w:sz w:val="24"/>
          <w:szCs w:val="24"/>
        </w:rPr>
      </w:pPr>
      <w:r w:rsidRPr="004F5A28">
        <w:rPr>
          <w:rFonts w:ascii="仿宋_GB2312" w:eastAsia="仿宋_GB2312" w:hint="eastAsia"/>
          <w:spacing w:val="-7"/>
          <w:sz w:val="24"/>
          <w:szCs w:val="24"/>
        </w:rPr>
        <w:t>赛项竞赛内容符合国内金融机构业务技术规范，竞赛采用“竞赛技术平台”，符合相关行业技术标准、业务流程、业务规范设计。</w:t>
      </w:r>
    </w:p>
    <w:p w:rsidR="00DC4B1F" w:rsidRPr="000C1FEF" w:rsidRDefault="00E54605">
      <w:pPr>
        <w:snapToGrid w:val="0"/>
        <w:spacing w:line="360" w:lineRule="auto"/>
        <w:ind w:firstLineChars="200" w:firstLine="454"/>
        <w:rPr>
          <w:rFonts w:ascii="仿宋_GB2312" w:eastAsia="仿宋_GB2312"/>
          <w:b/>
          <w:spacing w:val="-7"/>
          <w:sz w:val="24"/>
          <w:szCs w:val="24"/>
        </w:rPr>
      </w:pPr>
      <w:r w:rsidRPr="000C1FEF">
        <w:rPr>
          <w:rFonts w:ascii="仿宋_GB2312" w:eastAsia="仿宋_GB2312" w:hint="eastAsia"/>
          <w:b/>
          <w:spacing w:val="-7"/>
          <w:sz w:val="24"/>
          <w:szCs w:val="24"/>
        </w:rPr>
        <w:t>（一）B/S架构</w:t>
      </w:r>
    </w:p>
    <w:p w:rsidR="00DC4B1F" w:rsidRPr="004F5A28" w:rsidRDefault="00E54605" w:rsidP="004F5A28">
      <w:pPr>
        <w:snapToGrid w:val="0"/>
        <w:spacing w:line="360" w:lineRule="auto"/>
        <w:ind w:firstLineChars="200" w:firstLine="452"/>
        <w:rPr>
          <w:rFonts w:ascii="仿宋_GB2312" w:eastAsia="仿宋_GB2312"/>
          <w:spacing w:val="-7"/>
          <w:sz w:val="24"/>
          <w:szCs w:val="24"/>
        </w:rPr>
      </w:pPr>
      <w:r w:rsidRPr="004F5A28">
        <w:rPr>
          <w:rFonts w:ascii="仿宋_GB2312" w:eastAsia="仿宋_GB2312" w:hint="eastAsia"/>
          <w:spacing w:val="-7"/>
          <w:sz w:val="24"/>
          <w:szCs w:val="24"/>
        </w:rPr>
        <w:t>采用B/S结构，能支持远程应用，可通过局域网或互联网连接登录使用。</w:t>
      </w:r>
    </w:p>
    <w:p w:rsidR="00DC4B1F" w:rsidRPr="000C1FEF" w:rsidRDefault="00E54605">
      <w:pPr>
        <w:snapToGrid w:val="0"/>
        <w:spacing w:line="360" w:lineRule="auto"/>
        <w:ind w:firstLineChars="200" w:firstLine="454"/>
        <w:rPr>
          <w:rFonts w:ascii="仿宋_GB2312" w:eastAsia="仿宋_GB2312"/>
          <w:b/>
          <w:spacing w:val="-7"/>
          <w:sz w:val="24"/>
          <w:szCs w:val="24"/>
        </w:rPr>
      </w:pPr>
      <w:r w:rsidRPr="000C1FEF">
        <w:rPr>
          <w:rFonts w:ascii="仿宋_GB2312" w:eastAsia="仿宋_GB2312" w:hint="eastAsia"/>
          <w:b/>
          <w:spacing w:val="-7"/>
          <w:sz w:val="24"/>
          <w:szCs w:val="24"/>
        </w:rPr>
        <w:t>（二）三层结构</w:t>
      </w:r>
    </w:p>
    <w:p w:rsidR="00DC4B1F" w:rsidRPr="004F5A28" w:rsidRDefault="00E54605" w:rsidP="004F5A28">
      <w:pPr>
        <w:snapToGrid w:val="0"/>
        <w:spacing w:line="360" w:lineRule="auto"/>
        <w:ind w:firstLineChars="200" w:firstLine="452"/>
        <w:rPr>
          <w:rFonts w:ascii="仿宋_GB2312" w:eastAsia="仿宋_GB2312"/>
          <w:spacing w:val="-7"/>
          <w:sz w:val="24"/>
          <w:szCs w:val="24"/>
        </w:rPr>
      </w:pPr>
      <w:r w:rsidRPr="004F5A28">
        <w:rPr>
          <w:rFonts w:ascii="仿宋_GB2312" w:eastAsia="仿宋_GB2312" w:hint="eastAsia"/>
          <w:spacing w:val="-7"/>
          <w:sz w:val="24"/>
          <w:szCs w:val="24"/>
        </w:rPr>
        <w:t>“竞赛技术平台”设计包括数据库层、应用服务器层、操作层。系统扩展能力强，可以满足上百个小组或数千人同时竞赛。</w:t>
      </w:r>
    </w:p>
    <w:p w:rsidR="00DC4B1F" w:rsidRPr="000C1FEF" w:rsidRDefault="00E54605">
      <w:pPr>
        <w:snapToGrid w:val="0"/>
        <w:spacing w:line="360" w:lineRule="auto"/>
        <w:ind w:firstLineChars="200" w:firstLine="454"/>
        <w:rPr>
          <w:rFonts w:ascii="仿宋_GB2312" w:eastAsia="仿宋_GB2312"/>
          <w:b/>
          <w:spacing w:val="-7"/>
          <w:sz w:val="24"/>
          <w:szCs w:val="24"/>
        </w:rPr>
      </w:pPr>
      <w:r w:rsidRPr="000C1FEF">
        <w:rPr>
          <w:rFonts w:ascii="仿宋_GB2312" w:eastAsia="仿宋_GB2312" w:hint="eastAsia"/>
          <w:b/>
          <w:spacing w:val="-7"/>
          <w:sz w:val="24"/>
          <w:szCs w:val="24"/>
        </w:rPr>
        <w:t>（三）数据库</w:t>
      </w:r>
    </w:p>
    <w:p w:rsidR="00DC4B1F" w:rsidRPr="004F5A28" w:rsidRDefault="00E54605" w:rsidP="004F5A28">
      <w:pPr>
        <w:snapToGrid w:val="0"/>
        <w:spacing w:line="360" w:lineRule="auto"/>
        <w:ind w:firstLineChars="200" w:firstLine="452"/>
        <w:rPr>
          <w:rFonts w:ascii="仿宋_GB2312" w:eastAsia="仿宋_GB2312"/>
          <w:spacing w:val="-7"/>
          <w:sz w:val="24"/>
          <w:szCs w:val="24"/>
        </w:rPr>
      </w:pPr>
      <w:r w:rsidRPr="004F5A28">
        <w:rPr>
          <w:rFonts w:ascii="仿宋_GB2312" w:eastAsia="仿宋_GB2312" w:hint="eastAsia"/>
          <w:spacing w:val="-7"/>
          <w:sz w:val="24"/>
          <w:szCs w:val="24"/>
        </w:rPr>
        <w:t>“竞赛技术平台”后台采用SQLServer2008 R2专业数据库系统，数据安全性较高。</w:t>
      </w:r>
    </w:p>
    <w:p w:rsidR="00DC4B1F" w:rsidRPr="000C1FEF" w:rsidRDefault="00E54605">
      <w:pPr>
        <w:snapToGrid w:val="0"/>
        <w:spacing w:line="360" w:lineRule="auto"/>
        <w:ind w:firstLineChars="200" w:firstLine="454"/>
        <w:rPr>
          <w:rFonts w:ascii="仿宋_GB2312" w:eastAsia="仿宋_GB2312"/>
          <w:b/>
          <w:spacing w:val="-7"/>
          <w:sz w:val="24"/>
          <w:szCs w:val="24"/>
        </w:rPr>
      </w:pPr>
      <w:r w:rsidRPr="000C1FEF">
        <w:rPr>
          <w:rFonts w:ascii="仿宋_GB2312" w:eastAsia="仿宋_GB2312" w:hint="eastAsia"/>
          <w:b/>
          <w:spacing w:val="-7"/>
          <w:sz w:val="24"/>
          <w:szCs w:val="24"/>
        </w:rPr>
        <w:t>（四）软件知识产权</w:t>
      </w:r>
    </w:p>
    <w:p w:rsidR="00DC4B1F" w:rsidRPr="004F5A28" w:rsidRDefault="00E54605" w:rsidP="004F5A28">
      <w:pPr>
        <w:snapToGrid w:val="0"/>
        <w:spacing w:line="360" w:lineRule="auto"/>
        <w:ind w:firstLineChars="200" w:firstLine="452"/>
        <w:rPr>
          <w:rFonts w:ascii="仿宋_GB2312" w:eastAsia="仿宋_GB2312"/>
          <w:spacing w:val="-7"/>
          <w:sz w:val="24"/>
          <w:szCs w:val="24"/>
        </w:rPr>
      </w:pPr>
      <w:r w:rsidRPr="004F5A28">
        <w:rPr>
          <w:rFonts w:ascii="仿宋_GB2312" w:eastAsia="仿宋_GB2312" w:hint="eastAsia"/>
          <w:spacing w:val="-7"/>
          <w:sz w:val="24"/>
          <w:szCs w:val="24"/>
        </w:rPr>
        <w:t>竞赛平台具有独立知识产权，拥有计算机软件著作权证书。</w:t>
      </w:r>
    </w:p>
    <w:p w:rsidR="00DC4B1F" w:rsidRDefault="00E54605">
      <w:pPr>
        <w:snapToGrid w:val="0"/>
        <w:spacing w:line="360" w:lineRule="auto"/>
        <w:ind w:firstLineChars="200" w:firstLine="448"/>
        <w:rPr>
          <w:rFonts w:ascii="黑体" w:eastAsia="黑体" w:hAnsi="黑体"/>
          <w:spacing w:val="-8"/>
          <w:sz w:val="24"/>
          <w:szCs w:val="24"/>
        </w:rPr>
      </w:pPr>
      <w:r>
        <w:rPr>
          <w:rFonts w:ascii="黑体" w:eastAsia="黑体" w:hAnsi="黑体" w:hint="eastAsia"/>
          <w:spacing w:val="-8"/>
          <w:sz w:val="24"/>
          <w:szCs w:val="24"/>
        </w:rPr>
        <w:t>十、技术平台</w:t>
      </w:r>
    </w:p>
    <w:p w:rsidR="00E01C76" w:rsidRPr="00E01C76" w:rsidRDefault="00E01C76" w:rsidP="00E01C76">
      <w:pPr>
        <w:snapToGrid w:val="0"/>
        <w:spacing w:line="360" w:lineRule="auto"/>
        <w:ind w:firstLineChars="200" w:firstLine="452"/>
        <w:rPr>
          <w:rFonts w:ascii="仿宋_GB2312" w:eastAsia="仿宋_GB2312"/>
          <w:spacing w:val="-7"/>
          <w:sz w:val="24"/>
          <w:szCs w:val="24"/>
        </w:rPr>
      </w:pPr>
      <w:r w:rsidRPr="00E01C76">
        <w:rPr>
          <w:rFonts w:ascii="仿宋_GB2312" w:eastAsia="仿宋_GB2312" w:hint="eastAsia"/>
          <w:spacing w:val="-7"/>
          <w:sz w:val="24"/>
          <w:szCs w:val="24"/>
        </w:rPr>
        <w:t>本</w:t>
      </w:r>
      <w:r w:rsidR="00BC6714">
        <w:rPr>
          <w:rFonts w:ascii="仿宋_GB2312" w:eastAsia="仿宋_GB2312" w:hint="eastAsia"/>
          <w:spacing w:val="-7"/>
          <w:sz w:val="24"/>
          <w:szCs w:val="24"/>
        </w:rPr>
        <w:t>赛项</w:t>
      </w:r>
      <w:r w:rsidRPr="00E01C76">
        <w:rPr>
          <w:rFonts w:ascii="仿宋_GB2312" w:eastAsia="仿宋_GB2312" w:hint="eastAsia"/>
          <w:spacing w:val="-7"/>
          <w:sz w:val="24"/>
          <w:szCs w:val="24"/>
        </w:rPr>
        <w:t>采用的技术平台</w:t>
      </w:r>
      <w:r w:rsidR="00BC6714">
        <w:rPr>
          <w:rFonts w:ascii="仿宋_GB2312" w:eastAsia="仿宋_GB2312" w:hint="eastAsia"/>
          <w:spacing w:val="-7"/>
          <w:sz w:val="24"/>
          <w:szCs w:val="24"/>
        </w:rPr>
        <w:t>为</w:t>
      </w:r>
      <w:r w:rsidRPr="00E01C76">
        <w:rPr>
          <w:rFonts w:ascii="仿宋_GB2312" w:eastAsia="仿宋_GB2312" w:hint="eastAsia"/>
          <w:spacing w:val="-7"/>
          <w:sz w:val="24"/>
          <w:szCs w:val="24"/>
        </w:rPr>
        <w:t>“智慧金融”赛项2023年国赛技术平台，大赛</w:t>
      </w:r>
      <w:r w:rsidR="00BC6714">
        <w:rPr>
          <w:rFonts w:ascii="仿宋_GB2312" w:eastAsia="仿宋_GB2312" w:hint="eastAsia"/>
          <w:spacing w:val="-7"/>
          <w:sz w:val="24"/>
          <w:szCs w:val="24"/>
        </w:rPr>
        <w:t>平台</w:t>
      </w:r>
      <w:r w:rsidRPr="00E01C76">
        <w:rPr>
          <w:rFonts w:ascii="仿宋_GB2312" w:eastAsia="仿宋_GB2312" w:hint="eastAsia"/>
          <w:spacing w:val="-7"/>
          <w:sz w:val="24"/>
          <w:szCs w:val="24"/>
        </w:rPr>
        <w:t>技术支持方为中联集团教育科技有限公司、深圳典阅科技有限公司。</w:t>
      </w:r>
    </w:p>
    <w:p w:rsidR="00DC4B1F" w:rsidRPr="00D235B6" w:rsidRDefault="00E54605" w:rsidP="00D235B6">
      <w:pPr>
        <w:snapToGrid w:val="0"/>
        <w:spacing w:line="360" w:lineRule="auto"/>
        <w:ind w:firstLineChars="200" w:firstLine="452"/>
        <w:rPr>
          <w:rFonts w:ascii="仿宋_GB2312" w:eastAsia="仿宋_GB2312"/>
          <w:spacing w:val="-7"/>
          <w:sz w:val="24"/>
          <w:szCs w:val="24"/>
        </w:rPr>
      </w:pPr>
      <w:r w:rsidRPr="00D235B6">
        <w:rPr>
          <w:rFonts w:ascii="仿宋_GB2312" w:eastAsia="仿宋_GB2312"/>
          <w:spacing w:val="-7"/>
          <w:sz w:val="24"/>
          <w:szCs w:val="24"/>
        </w:rPr>
        <w:t>本赛项竞赛采用的</w:t>
      </w:r>
      <w:r w:rsidRPr="00D235B6">
        <w:rPr>
          <w:rFonts w:ascii="仿宋_GB2312" w:eastAsia="仿宋_GB2312" w:hint="eastAsia"/>
          <w:spacing w:val="-7"/>
          <w:sz w:val="24"/>
          <w:szCs w:val="24"/>
        </w:rPr>
        <w:t>“</w:t>
      </w:r>
      <w:r w:rsidRPr="00D235B6">
        <w:rPr>
          <w:rFonts w:ascii="仿宋_GB2312" w:eastAsia="仿宋_GB2312"/>
          <w:spacing w:val="-7"/>
          <w:sz w:val="24"/>
          <w:szCs w:val="24"/>
        </w:rPr>
        <w:t>竞赛技术平台</w:t>
      </w:r>
      <w:r w:rsidRPr="00D235B6">
        <w:rPr>
          <w:rFonts w:ascii="仿宋_GB2312" w:eastAsia="仿宋_GB2312" w:hint="eastAsia"/>
          <w:spacing w:val="-7"/>
          <w:sz w:val="24"/>
          <w:szCs w:val="24"/>
        </w:rPr>
        <w:t>”</w:t>
      </w:r>
      <w:r w:rsidRPr="00D235B6">
        <w:rPr>
          <w:rFonts w:ascii="仿宋_GB2312" w:eastAsia="仿宋_GB2312"/>
          <w:spacing w:val="-7"/>
          <w:sz w:val="24"/>
          <w:szCs w:val="24"/>
        </w:rPr>
        <w:t>满足</w:t>
      </w:r>
      <w:r w:rsidRPr="00D235B6">
        <w:rPr>
          <w:rFonts w:ascii="仿宋_GB2312" w:eastAsia="仿宋_GB2312" w:hint="eastAsia"/>
          <w:spacing w:val="-7"/>
          <w:sz w:val="24"/>
          <w:szCs w:val="24"/>
        </w:rPr>
        <w:t>“</w:t>
      </w:r>
      <w:r w:rsidRPr="00D235B6">
        <w:rPr>
          <w:rFonts w:ascii="仿宋_GB2312" w:eastAsia="仿宋_GB2312"/>
          <w:spacing w:val="-7"/>
          <w:sz w:val="24"/>
          <w:szCs w:val="24"/>
        </w:rPr>
        <w:t>金融职业素养</w:t>
      </w:r>
      <w:r w:rsidRPr="00D235B6">
        <w:rPr>
          <w:rFonts w:ascii="仿宋_GB2312" w:eastAsia="仿宋_GB2312" w:hint="eastAsia"/>
          <w:spacing w:val="-7"/>
          <w:sz w:val="24"/>
          <w:szCs w:val="24"/>
        </w:rPr>
        <w:t>”“</w:t>
      </w:r>
      <w:r w:rsidRPr="00D235B6">
        <w:rPr>
          <w:rFonts w:ascii="仿宋_GB2312" w:eastAsia="仿宋_GB2312"/>
          <w:spacing w:val="-7"/>
          <w:sz w:val="24"/>
          <w:szCs w:val="24"/>
        </w:rPr>
        <w:t>金融综合技能</w:t>
      </w:r>
      <w:r w:rsidRPr="00D235B6">
        <w:rPr>
          <w:rFonts w:ascii="仿宋_GB2312" w:eastAsia="仿宋_GB2312" w:hint="eastAsia"/>
          <w:spacing w:val="-7"/>
          <w:sz w:val="24"/>
          <w:szCs w:val="24"/>
        </w:rPr>
        <w:t>”“</w:t>
      </w:r>
      <w:r w:rsidRPr="00D235B6">
        <w:rPr>
          <w:rFonts w:ascii="仿宋_GB2312" w:eastAsia="仿宋_GB2312"/>
          <w:spacing w:val="-7"/>
          <w:sz w:val="24"/>
          <w:szCs w:val="24"/>
        </w:rPr>
        <w:t>数字金</w:t>
      </w:r>
      <w:r w:rsidRPr="00D235B6">
        <w:rPr>
          <w:rFonts w:ascii="仿宋_GB2312" w:eastAsia="仿宋_GB2312"/>
          <w:spacing w:val="-7"/>
          <w:sz w:val="24"/>
          <w:szCs w:val="24"/>
        </w:rPr>
        <w:lastRenderedPageBreak/>
        <w:t>融业务</w:t>
      </w:r>
      <w:r w:rsidRPr="00D235B6">
        <w:rPr>
          <w:rFonts w:ascii="仿宋_GB2312" w:eastAsia="仿宋_GB2312" w:hint="eastAsia"/>
          <w:spacing w:val="-7"/>
          <w:sz w:val="24"/>
          <w:szCs w:val="24"/>
        </w:rPr>
        <w:t>”</w:t>
      </w:r>
      <w:r w:rsidRPr="00D235B6">
        <w:rPr>
          <w:rFonts w:ascii="仿宋_GB2312" w:eastAsia="仿宋_GB2312"/>
          <w:spacing w:val="-7"/>
          <w:sz w:val="24"/>
          <w:szCs w:val="24"/>
        </w:rPr>
        <w:t>三个竞赛模块比赛需求。其中，</w:t>
      </w:r>
      <w:r w:rsidRPr="00D235B6">
        <w:rPr>
          <w:rFonts w:ascii="仿宋_GB2312" w:eastAsia="仿宋_GB2312"/>
          <w:spacing w:val="-7"/>
          <w:sz w:val="24"/>
          <w:szCs w:val="24"/>
        </w:rPr>
        <w:t>“</w:t>
      </w:r>
      <w:r w:rsidRPr="00D235B6">
        <w:rPr>
          <w:rFonts w:ascii="仿宋_GB2312" w:eastAsia="仿宋_GB2312"/>
          <w:spacing w:val="-7"/>
          <w:sz w:val="24"/>
          <w:szCs w:val="24"/>
        </w:rPr>
        <w:t>金融职业素养</w:t>
      </w:r>
      <w:r w:rsidRPr="00D235B6">
        <w:rPr>
          <w:rFonts w:ascii="仿宋_GB2312" w:eastAsia="仿宋_GB2312"/>
          <w:spacing w:val="-7"/>
          <w:sz w:val="24"/>
          <w:szCs w:val="24"/>
        </w:rPr>
        <w:t>”</w:t>
      </w:r>
      <w:r w:rsidRPr="00D235B6">
        <w:rPr>
          <w:rFonts w:ascii="仿宋_GB2312" w:eastAsia="仿宋_GB2312"/>
          <w:spacing w:val="-7"/>
          <w:sz w:val="24"/>
          <w:szCs w:val="24"/>
        </w:rPr>
        <w:t>系统包括业务素养知识、传票数字录入、字符录入、手工点钞、货币防伪与鉴别5个模块，</w:t>
      </w:r>
      <w:r w:rsidRPr="00D235B6">
        <w:rPr>
          <w:rFonts w:ascii="仿宋_GB2312" w:eastAsia="仿宋_GB2312"/>
          <w:spacing w:val="-7"/>
          <w:sz w:val="24"/>
          <w:szCs w:val="24"/>
        </w:rPr>
        <w:t>“</w:t>
      </w:r>
      <w:r w:rsidRPr="00D235B6">
        <w:rPr>
          <w:rFonts w:ascii="仿宋_GB2312" w:eastAsia="仿宋_GB2312"/>
          <w:spacing w:val="-7"/>
          <w:sz w:val="24"/>
          <w:szCs w:val="24"/>
        </w:rPr>
        <w:t>金融综合技能</w:t>
      </w:r>
      <w:r w:rsidRPr="00D235B6">
        <w:rPr>
          <w:rFonts w:ascii="仿宋_GB2312" w:eastAsia="仿宋_GB2312"/>
          <w:spacing w:val="-7"/>
          <w:sz w:val="24"/>
          <w:szCs w:val="24"/>
        </w:rPr>
        <w:t>”</w:t>
      </w:r>
      <w:r w:rsidRPr="00D235B6">
        <w:rPr>
          <w:rFonts w:ascii="仿宋_GB2312" w:eastAsia="仿宋_GB2312"/>
          <w:spacing w:val="-7"/>
          <w:sz w:val="24"/>
          <w:szCs w:val="24"/>
        </w:rPr>
        <w:t>系统包括大堂经理岗、综合柜员岗、客户经理岗、理财经理岗4个岗位竞赛任务，</w:t>
      </w:r>
      <w:r w:rsidRPr="00D235B6">
        <w:rPr>
          <w:rFonts w:ascii="仿宋_GB2312" w:eastAsia="仿宋_GB2312"/>
          <w:spacing w:val="-7"/>
          <w:sz w:val="24"/>
          <w:szCs w:val="24"/>
        </w:rPr>
        <w:t>“</w:t>
      </w:r>
      <w:r w:rsidRPr="00D235B6">
        <w:rPr>
          <w:rFonts w:ascii="仿宋_GB2312" w:eastAsia="仿宋_GB2312"/>
          <w:spacing w:val="-7"/>
          <w:sz w:val="24"/>
          <w:szCs w:val="24"/>
        </w:rPr>
        <w:t>数字金融业务</w:t>
      </w:r>
      <w:r w:rsidRPr="00D235B6">
        <w:rPr>
          <w:rFonts w:ascii="仿宋_GB2312" w:eastAsia="仿宋_GB2312"/>
          <w:spacing w:val="-7"/>
          <w:sz w:val="24"/>
          <w:szCs w:val="24"/>
        </w:rPr>
        <w:t>”</w:t>
      </w:r>
      <w:r w:rsidRPr="00D235B6">
        <w:rPr>
          <w:rFonts w:ascii="仿宋_GB2312" w:eastAsia="仿宋_GB2312"/>
          <w:spacing w:val="-7"/>
          <w:sz w:val="24"/>
          <w:szCs w:val="24"/>
        </w:rPr>
        <w:t>系统包括大数据金融业务、区块链金融业务、支付业务数字化、银行业务数字化、证券业务数字化、保险业业务数字化、金融科技业务创新、数字金融业务监管8个竞赛单元。</w:t>
      </w:r>
    </w:p>
    <w:p w:rsidR="00DC4B1F" w:rsidRPr="000C1FEF" w:rsidRDefault="00E54605">
      <w:pPr>
        <w:snapToGrid w:val="0"/>
        <w:spacing w:line="360" w:lineRule="auto"/>
        <w:ind w:firstLineChars="200" w:firstLine="454"/>
        <w:rPr>
          <w:rFonts w:ascii="仿宋_GB2312" w:eastAsia="仿宋_GB2312"/>
          <w:b/>
          <w:spacing w:val="-7"/>
          <w:sz w:val="24"/>
          <w:szCs w:val="24"/>
        </w:rPr>
      </w:pPr>
      <w:r w:rsidRPr="000C1FEF">
        <w:rPr>
          <w:rFonts w:ascii="仿宋_GB2312" w:eastAsia="仿宋_GB2312" w:hint="eastAsia"/>
          <w:b/>
          <w:spacing w:val="-7"/>
          <w:sz w:val="24"/>
          <w:szCs w:val="24"/>
        </w:rPr>
        <w:t>（一）服务器、计算机、数据库及网络设备等要求</w:t>
      </w:r>
    </w:p>
    <w:p w:rsidR="00DC4B1F" w:rsidRPr="007F5221" w:rsidRDefault="00E54605" w:rsidP="007F5221">
      <w:pPr>
        <w:snapToGrid w:val="0"/>
        <w:spacing w:line="360" w:lineRule="auto"/>
        <w:ind w:firstLineChars="200" w:firstLine="452"/>
        <w:rPr>
          <w:rFonts w:ascii="仿宋_GB2312" w:eastAsia="仿宋_GB2312"/>
          <w:spacing w:val="-7"/>
          <w:sz w:val="24"/>
          <w:szCs w:val="24"/>
        </w:rPr>
      </w:pPr>
      <w:r w:rsidRPr="007F5221">
        <w:rPr>
          <w:rFonts w:ascii="仿宋_GB2312" w:eastAsia="仿宋_GB2312"/>
          <w:spacing w:val="-7"/>
          <w:sz w:val="24"/>
          <w:szCs w:val="24"/>
        </w:rPr>
        <w:t>1.服务器数量：6台；系统配置：CPU：4颗</w:t>
      </w:r>
      <w:proofErr w:type="spellStart"/>
      <w:r w:rsidRPr="007F5221">
        <w:rPr>
          <w:rFonts w:ascii="仿宋_GB2312" w:eastAsia="仿宋_GB2312"/>
          <w:spacing w:val="-7"/>
          <w:sz w:val="24"/>
          <w:szCs w:val="24"/>
        </w:rPr>
        <w:t>QuadCore</w:t>
      </w:r>
      <w:proofErr w:type="spellEnd"/>
      <w:r w:rsidRPr="007F5221">
        <w:rPr>
          <w:rFonts w:ascii="仿宋_GB2312" w:eastAsia="仿宋_GB2312"/>
          <w:spacing w:val="-7"/>
          <w:sz w:val="24"/>
          <w:szCs w:val="24"/>
        </w:rPr>
        <w:t>（四核）2.0G以上；内存</w:t>
      </w:r>
      <w:r w:rsidRPr="007F5221">
        <w:rPr>
          <w:rFonts w:ascii="仿宋_GB2312" w:eastAsia="仿宋_GB2312" w:hint="eastAsia"/>
          <w:spacing w:val="-7"/>
          <w:sz w:val="24"/>
          <w:szCs w:val="24"/>
        </w:rPr>
        <w:t>：</w:t>
      </w:r>
      <w:r w:rsidRPr="007F5221">
        <w:rPr>
          <w:rFonts w:ascii="仿宋_GB2312" w:eastAsia="仿宋_GB2312"/>
          <w:spacing w:val="-7"/>
          <w:sz w:val="24"/>
          <w:szCs w:val="24"/>
        </w:rPr>
        <w:t>32GB以上；硬盘：3块硬盘以上，每块容量300G以上，搭建成RAID5；网卡：千兆网卡；操作系统：windows</w:t>
      </w:r>
      <w:r w:rsidRPr="007F5221">
        <w:rPr>
          <w:rFonts w:ascii="仿宋_GB2312" w:eastAsia="仿宋_GB2312" w:hint="eastAsia"/>
          <w:spacing w:val="-7"/>
          <w:sz w:val="24"/>
          <w:szCs w:val="24"/>
        </w:rPr>
        <w:t xml:space="preserve"> </w:t>
      </w:r>
      <w:r w:rsidRPr="007F5221">
        <w:rPr>
          <w:rFonts w:ascii="仿宋_GB2312" w:eastAsia="仿宋_GB2312"/>
          <w:spacing w:val="-7"/>
          <w:sz w:val="24"/>
          <w:szCs w:val="24"/>
        </w:rPr>
        <w:t>Server2008R2</w:t>
      </w:r>
      <w:r w:rsidRPr="007F5221">
        <w:rPr>
          <w:rFonts w:ascii="仿宋_GB2312" w:eastAsia="仿宋_GB2312" w:hint="eastAsia"/>
          <w:spacing w:val="-7"/>
          <w:sz w:val="24"/>
          <w:szCs w:val="24"/>
        </w:rPr>
        <w:t xml:space="preserve"> </w:t>
      </w:r>
      <w:r w:rsidRPr="007F5221">
        <w:rPr>
          <w:rFonts w:ascii="仿宋_GB2312" w:eastAsia="仿宋_GB2312"/>
          <w:spacing w:val="-7"/>
          <w:sz w:val="24"/>
          <w:szCs w:val="24"/>
        </w:rPr>
        <w:t>64位，安装IIS7.5。</w:t>
      </w:r>
    </w:p>
    <w:p w:rsidR="00DC4B1F" w:rsidRPr="007F5221" w:rsidRDefault="00E54605" w:rsidP="007F5221">
      <w:pPr>
        <w:snapToGrid w:val="0"/>
        <w:spacing w:line="360" w:lineRule="auto"/>
        <w:ind w:firstLineChars="200" w:firstLine="452"/>
        <w:rPr>
          <w:rFonts w:ascii="仿宋_GB2312" w:eastAsia="仿宋_GB2312"/>
          <w:spacing w:val="-7"/>
          <w:sz w:val="24"/>
          <w:szCs w:val="24"/>
        </w:rPr>
      </w:pPr>
      <w:r w:rsidRPr="007F5221">
        <w:rPr>
          <w:rFonts w:ascii="仿宋_GB2312" w:eastAsia="仿宋_GB2312"/>
          <w:spacing w:val="-7"/>
          <w:sz w:val="24"/>
          <w:szCs w:val="24"/>
        </w:rPr>
        <w:t>2.客户</w:t>
      </w:r>
      <w:proofErr w:type="gramStart"/>
      <w:r w:rsidRPr="007F5221">
        <w:rPr>
          <w:rFonts w:ascii="仿宋_GB2312" w:eastAsia="仿宋_GB2312"/>
          <w:spacing w:val="-7"/>
          <w:sz w:val="24"/>
          <w:szCs w:val="24"/>
        </w:rPr>
        <w:t>端安</w:t>
      </w:r>
      <w:proofErr w:type="gramEnd"/>
      <w:r w:rsidRPr="007F5221">
        <w:rPr>
          <w:rFonts w:ascii="仿宋_GB2312" w:eastAsia="仿宋_GB2312"/>
          <w:spacing w:val="-7"/>
          <w:sz w:val="24"/>
          <w:szCs w:val="24"/>
        </w:rPr>
        <w:t>装Win10及Google浏览器。</w:t>
      </w:r>
    </w:p>
    <w:p w:rsidR="00DC4B1F" w:rsidRPr="007F5221" w:rsidRDefault="00E54605" w:rsidP="007F5221">
      <w:pPr>
        <w:snapToGrid w:val="0"/>
        <w:spacing w:line="360" w:lineRule="auto"/>
        <w:ind w:firstLineChars="200" w:firstLine="452"/>
        <w:rPr>
          <w:rFonts w:ascii="仿宋_GB2312" w:eastAsia="仿宋_GB2312"/>
          <w:spacing w:val="-7"/>
          <w:sz w:val="24"/>
          <w:szCs w:val="24"/>
        </w:rPr>
      </w:pPr>
      <w:r w:rsidRPr="007F5221">
        <w:rPr>
          <w:rFonts w:ascii="仿宋_GB2312" w:eastAsia="仿宋_GB2312"/>
          <w:spacing w:val="-7"/>
          <w:sz w:val="24"/>
          <w:szCs w:val="24"/>
        </w:rPr>
        <w:t>3.数据库：windows Server2008 R2 64位；配备磁盘阵列2台。2个网口主机通道，支持热备份盘和后台RAID重建。</w:t>
      </w:r>
    </w:p>
    <w:p w:rsidR="00DC4B1F" w:rsidRPr="007F5221" w:rsidRDefault="00E54605" w:rsidP="007F5221">
      <w:pPr>
        <w:snapToGrid w:val="0"/>
        <w:spacing w:line="360" w:lineRule="auto"/>
        <w:ind w:firstLineChars="200" w:firstLine="452"/>
        <w:rPr>
          <w:rFonts w:ascii="仿宋_GB2312" w:eastAsia="仿宋_GB2312"/>
          <w:spacing w:val="-7"/>
          <w:sz w:val="24"/>
          <w:szCs w:val="24"/>
        </w:rPr>
      </w:pPr>
      <w:r w:rsidRPr="007F5221">
        <w:rPr>
          <w:rFonts w:ascii="仿宋_GB2312" w:eastAsia="仿宋_GB2312"/>
          <w:spacing w:val="-7"/>
          <w:sz w:val="24"/>
          <w:szCs w:val="24"/>
        </w:rPr>
        <w:t>4.网络系统：（1）采用星形网络拓扑结构，安装2台千兆核心交换机（双机模式）和6台接入交换机（48口）；（2）采用地板，网线与电源线隐蔽铺设；（3）采用独立网络环境，不连接INTERNET，禁止外部电脑接入。</w:t>
      </w:r>
    </w:p>
    <w:p w:rsidR="00DC4B1F" w:rsidRPr="007F5221" w:rsidRDefault="00E54605" w:rsidP="007F5221">
      <w:pPr>
        <w:snapToGrid w:val="0"/>
        <w:spacing w:line="360" w:lineRule="auto"/>
        <w:ind w:firstLineChars="200" w:firstLine="452"/>
        <w:rPr>
          <w:rFonts w:ascii="仿宋_GB2312" w:eastAsia="仿宋_GB2312"/>
          <w:spacing w:val="-7"/>
          <w:sz w:val="24"/>
          <w:szCs w:val="24"/>
        </w:rPr>
      </w:pPr>
      <w:r w:rsidRPr="007F5221">
        <w:rPr>
          <w:rFonts w:ascii="仿宋_GB2312" w:eastAsia="仿宋_GB2312"/>
          <w:spacing w:val="-7"/>
          <w:sz w:val="24"/>
          <w:szCs w:val="24"/>
        </w:rPr>
        <w:t>5.视频采集与发布：赛场配置无盲点录像设备，实时录制和显示赛场内竞赛情况。</w:t>
      </w:r>
    </w:p>
    <w:p w:rsidR="00DC4B1F" w:rsidRPr="000C1FEF" w:rsidRDefault="00E54605">
      <w:pPr>
        <w:snapToGrid w:val="0"/>
        <w:spacing w:line="360" w:lineRule="auto"/>
        <w:ind w:firstLineChars="200" w:firstLine="454"/>
        <w:rPr>
          <w:rFonts w:ascii="仿宋_GB2312" w:eastAsia="仿宋_GB2312"/>
          <w:b/>
          <w:spacing w:val="-7"/>
          <w:sz w:val="24"/>
          <w:szCs w:val="24"/>
        </w:rPr>
      </w:pPr>
      <w:r w:rsidRPr="000C1FEF">
        <w:rPr>
          <w:rFonts w:ascii="仿宋_GB2312" w:eastAsia="仿宋_GB2312" w:hint="eastAsia"/>
          <w:b/>
          <w:spacing w:val="-7"/>
          <w:sz w:val="24"/>
          <w:szCs w:val="24"/>
        </w:rPr>
        <w:t>（二）其他设备</w:t>
      </w:r>
    </w:p>
    <w:p w:rsidR="00DC4B1F" w:rsidRPr="00792300" w:rsidRDefault="00E54605" w:rsidP="00792300">
      <w:pPr>
        <w:snapToGrid w:val="0"/>
        <w:spacing w:line="360" w:lineRule="auto"/>
        <w:ind w:firstLineChars="200" w:firstLine="452"/>
        <w:rPr>
          <w:rFonts w:ascii="仿宋_GB2312" w:eastAsia="仿宋_GB2312"/>
          <w:spacing w:val="-7"/>
          <w:sz w:val="24"/>
          <w:szCs w:val="24"/>
        </w:rPr>
      </w:pPr>
      <w:r w:rsidRPr="00792300">
        <w:rPr>
          <w:rFonts w:ascii="仿宋_GB2312" w:eastAsia="仿宋_GB2312"/>
          <w:spacing w:val="-7"/>
          <w:sz w:val="24"/>
          <w:szCs w:val="24"/>
        </w:rPr>
        <w:t>1.技术服务设备：赛场配置服务器及网络设备，为赛项提供网络平台技术支持。</w:t>
      </w:r>
    </w:p>
    <w:p w:rsidR="00DC4B1F" w:rsidRPr="00792300" w:rsidRDefault="00E54605" w:rsidP="00792300">
      <w:pPr>
        <w:snapToGrid w:val="0"/>
        <w:spacing w:line="360" w:lineRule="auto"/>
        <w:ind w:firstLineChars="200" w:firstLine="452"/>
        <w:rPr>
          <w:rFonts w:ascii="仿宋_GB2312" w:eastAsia="仿宋_GB2312"/>
          <w:spacing w:val="-7"/>
          <w:sz w:val="24"/>
          <w:szCs w:val="24"/>
        </w:rPr>
      </w:pPr>
      <w:r w:rsidRPr="00792300">
        <w:rPr>
          <w:rFonts w:ascii="仿宋_GB2312" w:eastAsia="仿宋_GB2312"/>
          <w:spacing w:val="-7"/>
          <w:sz w:val="24"/>
          <w:szCs w:val="24"/>
        </w:rPr>
        <w:t>2.LED大屏幕显示屏：赛场内设置LED大屏1块，实时滚动显示赛场实况及竞赛成绩。</w:t>
      </w:r>
    </w:p>
    <w:p w:rsidR="00DC4B1F" w:rsidRPr="00792300" w:rsidRDefault="00E54605" w:rsidP="00792300">
      <w:pPr>
        <w:snapToGrid w:val="0"/>
        <w:spacing w:line="360" w:lineRule="auto"/>
        <w:ind w:firstLineChars="200" w:firstLine="452"/>
        <w:rPr>
          <w:rFonts w:ascii="仿宋_GB2312" w:eastAsia="仿宋_GB2312"/>
          <w:spacing w:val="-7"/>
          <w:sz w:val="24"/>
          <w:szCs w:val="24"/>
        </w:rPr>
      </w:pPr>
      <w:r w:rsidRPr="00792300">
        <w:rPr>
          <w:rFonts w:ascii="仿宋_GB2312" w:eastAsia="仿宋_GB2312"/>
          <w:spacing w:val="-7"/>
          <w:sz w:val="24"/>
          <w:szCs w:val="24"/>
        </w:rPr>
        <w:t>3.显示屏：为裁判席配置监视屏，为展示和体验区配置显示屏。</w:t>
      </w:r>
    </w:p>
    <w:p w:rsidR="00DC4B1F" w:rsidRPr="00792300" w:rsidRDefault="00E54605" w:rsidP="00792300">
      <w:pPr>
        <w:snapToGrid w:val="0"/>
        <w:spacing w:line="360" w:lineRule="auto"/>
        <w:ind w:firstLineChars="200" w:firstLine="452"/>
        <w:rPr>
          <w:rFonts w:ascii="仿宋_GB2312" w:eastAsia="仿宋_GB2312"/>
          <w:spacing w:val="-7"/>
          <w:sz w:val="24"/>
          <w:szCs w:val="24"/>
        </w:rPr>
      </w:pPr>
      <w:r w:rsidRPr="00792300">
        <w:rPr>
          <w:rFonts w:ascii="仿宋_GB2312" w:eastAsia="仿宋_GB2312"/>
          <w:spacing w:val="-7"/>
          <w:sz w:val="24"/>
          <w:szCs w:val="24"/>
        </w:rPr>
        <w:t>4.竞赛所需个人计算机数量为</w:t>
      </w:r>
      <w:r w:rsidR="00DF78AC" w:rsidRPr="00792300">
        <w:rPr>
          <w:rFonts w:ascii="仿宋_GB2312" w:eastAsia="仿宋_GB2312" w:hint="eastAsia"/>
          <w:spacing w:val="-7"/>
          <w:sz w:val="24"/>
          <w:szCs w:val="24"/>
        </w:rPr>
        <w:t>240</w:t>
      </w:r>
      <w:r w:rsidRPr="00792300">
        <w:rPr>
          <w:rFonts w:ascii="仿宋_GB2312" w:eastAsia="仿宋_GB2312"/>
          <w:spacing w:val="-7"/>
          <w:sz w:val="24"/>
          <w:szCs w:val="24"/>
        </w:rPr>
        <w:t>台左右，可利用承办院校现有计算机设备或重新采购，相关配置要求应符合竞赛平台使用要求。其他相关器材包括练功卷、传票本、计算器等，具体要求如下：</w:t>
      </w:r>
    </w:p>
    <w:p w:rsidR="009B4EBF" w:rsidRPr="00437F7F" w:rsidRDefault="009B4EBF" w:rsidP="009B4EBF">
      <w:pPr>
        <w:snapToGrid w:val="0"/>
        <w:spacing w:line="360" w:lineRule="auto"/>
        <w:ind w:firstLineChars="200" w:firstLine="454"/>
        <w:jc w:val="center"/>
        <w:rPr>
          <w:rFonts w:ascii="仿宋_GB2312" w:eastAsia="仿宋_GB2312"/>
          <w:b/>
          <w:spacing w:val="-7"/>
          <w:sz w:val="24"/>
          <w:szCs w:val="24"/>
        </w:rPr>
      </w:pPr>
      <w:r w:rsidRPr="00437F7F">
        <w:rPr>
          <w:rFonts w:ascii="仿宋_GB2312" w:eastAsia="仿宋_GB2312" w:hint="eastAsia"/>
          <w:b/>
          <w:spacing w:val="-7"/>
          <w:sz w:val="24"/>
          <w:szCs w:val="24"/>
        </w:rPr>
        <w:t>表3 赛项必备器材</w:t>
      </w:r>
    </w:p>
    <w:tbl>
      <w:tblPr>
        <w:tblStyle w:val="TableNormal"/>
        <w:tblW w:w="8887" w:type="dxa"/>
        <w:tblInd w:w="1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09"/>
        <w:gridCol w:w="1266"/>
        <w:gridCol w:w="5512"/>
      </w:tblGrid>
      <w:tr w:rsidR="00DC4B1F">
        <w:trPr>
          <w:trHeight w:val="634"/>
        </w:trPr>
        <w:tc>
          <w:tcPr>
            <w:tcW w:w="2109" w:type="dxa"/>
            <w:vAlign w:val="center"/>
          </w:tcPr>
          <w:p w:rsidR="00DC4B1F" w:rsidRDefault="00E54605">
            <w:pPr>
              <w:jc w:val="center"/>
              <w:rPr>
                <w:rFonts w:ascii="仿宋" w:eastAsia="仿宋" w:hAnsi="仿宋" w:cs="仿宋"/>
                <w:b/>
                <w:bCs/>
                <w:color w:val="auto"/>
                <w:spacing w:val="-4"/>
              </w:rPr>
            </w:pPr>
            <w:proofErr w:type="spellStart"/>
            <w:r>
              <w:rPr>
                <w:rFonts w:ascii="仿宋" w:eastAsia="仿宋" w:hAnsi="仿宋" w:cs="仿宋"/>
                <w:b/>
                <w:bCs/>
                <w:color w:val="auto"/>
                <w:spacing w:val="-4"/>
              </w:rPr>
              <w:t>器材类型</w:t>
            </w:r>
            <w:proofErr w:type="spellEnd"/>
          </w:p>
        </w:tc>
        <w:tc>
          <w:tcPr>
            <w:tcW w:w="1266" w:type="dxa"/>
            <w:vAlign w:val="center"/>
          </w:tcPr>
          <w:p w:rsidR="00DC4B1F" w:rsidRDefault="00E54605">
            <w:pPr>
              <w:jc w:val="center"/>
              <w:rPr>
                <w:rFonts w:ascii="仿宋" w:eastAsia="仿宋" w:hAnsi="仿宋" w:cs="仿宋"/>
                <w:b/>
                <w:bCs/>
                <w:color w:val="auto"/>
                <w:spacing w:val="-4"/>
              </w:rPr>
            </w:pPr>
            <w:proofErr w:type="spellStart"/>
            <w:r>
              <w:rPr>
                <w:rFonts w:ascii="仿宋" w:eastAsia="仿宋" w:hAnsi="仿宋" w:cs="仿宋"/>
                <w:b/>
                <w:bCs/>
                <w:color w:val="auto"/>
                <w:spacing w:val="-4"/>
              </w:rPr>
              <w:t>数量</w:t>
            </w:r>
            <w:proofErr w:type="spellEnd"/>
          </w:p>
        </w:tc>
        <w:tc>
          <w:tcPr>
            <w:tcW w:w="5512" w:type="dxa"/>
            <w:vAlign w:val="center"/>
          </w:tcPr>
          <w:p w:rsidR="00DC4B1F" w:rsidRDefault="00E54605">
            <w:pPr>
              <w:jc w:val="center"/>
              <w:rPr>
                <w:rFonts w:ascii="仿宋" w:eastAsia="仿宋" w:hAnsi="仿宋" w:cs="仿宋"/>
                <w:b/>
                <w:bCs/>
                <w:color w:val="auto"/>
                <w:spacing w:val="-4"/>
              </w:rPr>
            </w:pPr>
            <w:proofErr w:type="spellStart"/>
            <w:r>
              <w:rPr>
                <w:rFonts w:ascii="仿宋" w:eastAsia="仿宋" w:hAnsi="仿宋" w:cs="仿宋"/>
                <w:b/>
                <w:bCs/>
                <w:color w:val="auto"/>
                <w:spacing w:val="-4"/>
              </w:rPr>
              <w:t>硬件配置要求</w:t>
            </w:r>
            <w:proofErr w:type="spellEnd"/>
          </w:p>
        </w:tc>
      </w:tr>
      <w:tr w:rsidR="00DC4B1F">
        <w:trPr>
          <w:trHeight w:val="506"/>
        </w:trPr>
        <w:tc>
          <w:tcPr>
            <w:tcW w:w="2109" w:type="dxa"/>
            <w:vAlign w:val="center"/>
          </w:tcPr>
          <w:p w:rsidR="00DC4B1F" w:rsidRDefault="00E54605">
            <w:pPr>
              <w:jc w:val="center"/>
              <w:rPr>
                <w:rFonts w:ascii="仿宋" w:eastAsia="仿宋" w:hAnsi="仿宋" w:cs="仿宋"/>
                <w:color w:val="auto"/>
                <w:spacing w:val="-4"/>
              </w:rPr>
            </w:pPr>
            <w:proofErr w:type="spellStart"/>
            <w:r>
              <w:rPr>
                <w:rFonts w:ascii="仿宋" w:eastAsia="仿宋" w:hAnsi="仿宋" w:cs="仿宋"/>
                <w:color w:val="auto"/>
                <w:spacing w:val="-4"/>
              </w:rPr>
              <w:t>金融计算器</w:t>
            </w:r>
            <w:proofErr w:type="spellEnd"/>
          </w:p>
        </w:tc>
        <w:tc>
          <w:tcPr>
            <w:tcW w:w="1266" w:type="dxa"/>
            <w:vAlign w:val="center"/>
          </w:tcPr>
          <w:p w:rsidR="00DC4B1F" w:rsidRDefault="00255811">
            <w:pPr>
              <w:jc w:val="center"/>
              <w:rPr>
                <w:rFonts w:ascii="仿宋" w:eastAsia="仿宋" w:hAnsi="仿宋" w:cs="仿宋"/>
                <w:color w:val="auto"/>
                <w:spacing w:val="-4"/>
              </w:rPr>
            </w:pPr>
            <w:r>
              <w:rPr>
                <w:rFonts w:ascii="仿宋" w:eastAsia="仿宋" w:hAnsi="仿宋" w:cs="仿宋" w:hint="eastAsia"/>
                <w:color w:val="auto"/>
                <w:spacing w:val="-4"/>
                <w:lang w:eastAsia="zh-CN"/>
              </w:rPr>
              <w:t>5</w:t>
            </w:r>
            <w:r w:rsidR="00E54605">
              <w:rPr>
                <w:rFonts w:ascii="仿宋" w:eastAsia="仿宋" w:hAnsi="仿宋" w:cs="仿宋"/>
                <w:color w:val="auto"/>
                <w:spacing w:val="-4"/>
              </w:rPr>
              <w:t>0个</w:t>
            </w:r>
          </w:p>
        </w:tc>
        <w:tc>
          <w:tcPr>
            <w:tcW w:w="5512" w:type="dxa"/>
            <w:vAlign w:val="center"/>
          </w:tcPr>
          <w:p w:rsidR="00DC4B1F" w:rsidRDefault="00E54605">
            <w:pPr>
              <w:jc w:val="center"/>
              <w:rPr>
                <w:rFonts w:ascii="仿宋" w:eastAsia="仿宋" w:hAnsi="仿宋" w:cs="仿宋"/>
                <w:color w:val="auto"/>
                <w:spacing w:val="-4"/>
                <w:lang w:eastAsia="zh-CN"/>
              </w:rPr>
            </w:pPr>
            <w:r>
              <w:rPr>
                <w:rFonts w:ascii="仿宋" w:eastAsia="仿宋" w:hAnsi="仿宋" w:cs="仿宋"/>
                <w:color w:val="auto"/>
                <w:spacing w:val="-4"/>
                <w:lang w:eastAsia="zh-CN"/>
              </w:rPr>
              <w:t>理财经理岗位专用（德州仪器TI</w:t>
            </w:r>
            <w:r>
              <w:rPr>
                <w:rFonts w:ascii="仿宋" w:eastAsia="仿宋" w:hAnsi="仿宋" w:cs="仿宋" w:hint="eastAsia"/>
                <w:color w:val="auto"/>
                <w:spacing w:val="-4"/>
                <w:lang w:eastAsia="zh-CN"/>
              </w:rPr>
              <w:t xml:space="preserve"> </w:t>
            </w:r>
            <w:r>
              <w:rPr>
                <w:rFonts w:ascii="仿宋" w:eastAsia="仿宋" w:hAnsi="仿宋" w:cs="仿宋"/>
                <w:color w:val="auto"/>
                <w:spacing w:val="-4"/>
                <w:lang w:eastAsia="zh-CN"/>
              </w:rPr>
              <w:t>BA</w:t>
            </w:r>
            <w:r>
              <w:rPr>
                <w:rFonts w:ascii="仿宋" w:eastAsia="仿宋" w:hAnsi="仿宋" w:cs="仿宋" w:hint="eastAsia"/>
                <w:color w:val="auto"/>
                <w:spacing w:val="-4"/>
                <w:lang w:eastAsia="zh-CN"/>
              </w:rPr>
              <w:t>II</w:t>
            </w:r>
            <w:r>
              <w:rPr>
                <w:rFonts w:ascii="仿宋" w:eastAsia="仿宋" w:hAnsi="仿宋" w:cs="仿宋"/>
                <w:color w:val="auto"/>
                <w:spacing w:val="-4"/>
                <w:lang w:eastAsia="zh-CN"/>
              </w:rPr>
              <w:t xml:space="preserve"> plus）</w:t>
            </w:r>
          </w:p>
        </w:tc>
      </w:tr>
      <w:tr w:rsidR="00DC4B1F">
        <w:trPr>
          <w:trHeight w:val="493"/>
        </w:trPr>
        <w:tc>
          <w:tcPr>
            <w:tcW w:w="2109" w:type="dxa"/>
            <w:vAlign w:val="center"/>
          </w:tcPr>
          <w:p w:rsidR="00DC4B1F" w:rsidRDefault="00E54605">
            <w:pPr>
              <w:jc w:val="center"/>
              <w:rPr>
                <w:rFonts w:ascii="仿宋" w:eastAsia="仿宋" w:hAnsi="仿宋" w:cs="仿宋"/>
                <w:color w:val="auto"/>
                <w:spacing w:val="-4"/>
              </w:rPr>
            </w:pPr>
            <w:proofErr w:type="spellStart"/>
            <w:r>
              <w:rPr>
                <w:rFonts w:ascii="仿宋" w:eastAsia="仿宋" w:hAnsi="仿宋" w:cs="仿宋"/>
                <w:color w:val="auto"/>
                <w:spacing w:val="-4"/>
              </w:rPr>
              <w:lastRenderedPageBreak/>
              <w:t>计算器</w:t>
            </w:r>
            <w:proofErr w:type="spellEnd"/>
          </w:p>
        </w:tc>
        <w:tc>
          <w:tcPr>
            <w:tcW w:w="1266" w:type="dxa"/>
            <w:vAlign w:val="center"/>
          </w:tcPr>
          <w:p w:rsidR="00DC4B1F" w:rsidRDefault="00E54605" w:rsidP="00255811">
            <w:pPr>
              <w:jc w:val="center"/>
              <w:rPr>
                <w:rFonts w:ascii="仿宋" w:eastAsia="仿宋" w:hAnsi="仿宋" w:cs="仿宋"/>
                <w:color w:val="auto"/>
                <w:spacing w:val="-4"/>
              </w:rPr>
            </w:pPr>
            <w:r>
              <w:rPr>
                <w:rFonts w:ascii="仿宋" w:eastAsia="仿宋" w:hAnsi="仿宋" w:cs="仿宋"/>
                <w:color w:val="auto"/>
                <w:spacing w:val="-4"/>
              </w:rPr>
              <w:t>2</w:t>
            </w:r>
            <w:r w:rsidR="00255811">
              <w:rPr>
                <w:rFonts w:ascii="仿宋" w:eastAsia="仿宋" w:hAnsi="仿宋" w:cs="仿宋" w:hint="eastAsia"/>
                <w:color w:val="auto"/>
                <w:spacing w:val="-4"/>
                <w:lang w:eastAsia="zh-CN"/>
              </w:rPr>
              <w:t>0</w:t>
            </w:r>
            <w:r>
              <w:rPr>
                <w:rFonts w:ascii="仿宋" w:eastAsia="仿宋" w:hAnsi="仿宋" w:cs="仿宋"/>
                <w:color w:val="auto"/>
                <w:spacing w:val="-4"/>
              </w:rPr>
              <w:t>0个</w:t>
            </w:r>
          </w:p>
        </w:tc>
        <w:tc>
          <w:tcPr>
            <w:tcW w:w="5512" w:type="dxa"/>
            <w:vAlign w:val="center"/>
          </w:tcPr>
          <w:p w:rsidR="00DC4B1F" w:rsidRDefault="00E54605">
            <w:pPr>
              <w:jc w:val="center"/>
              <w:rPr>
                <w:rFonts w:ascii="仿宋" w:eastAsia="仿宋" w:hAnsi="仿宋" w:cs="仿宋"/>
                <w:color w:val="auto"/>
                <w:spacing w:val="-4"/>
                <w:lang w:eastAsia="zh-CN"/>
              </w:rPr>
            </w:pPr>
            <w:r>
              <w:rPr>
                <w:rFonts w:ascii="仿宋" w:eastAsia="仿宋" w:hAnsi="仿宋" w:cs="仿宋"/>
                <w:color w:val="auto"/>
                <w:spacing w:val="-4"/>
                <w:lang w:eastAsia="zh-CN"/>
              </w:rPr>
              <w:t>财会用计算器（夏普EL-2135）</w:t>
            </w:r>
          </w:p>
        </w:tc>
      </w:tr>
      <w:tr w:rsidR="00DC4B1F">
        <w:trPr>
          <w:trHeight w:val="1033"/>
        </w:trPr>
        <w:tc>
          <w:tcPr>
            <w:tcW w:w="2109" w:type="dxa"/>
            <w:vAlign w:val="center"/>
          </w:tcPr>
          <w:p w:rsidR="00DC4B1F" w:rsidRDefault="00E54605">
            <w:pPr>
              <w:jc w:val="center"/>
              <w:rPr>
                <w:rFonts w:ascii="仿宋" w:eastAsia="仿宋" w:hAnsi="仿宋" w:cs="仿宋"/>
                <w:color w:val="auto"/>
                <w:spacing w:val="-4"/>
              </w:rPr>
            </w:pPr>
            <w:proofErr w:type="spellStart"/>
            <w:r>
              <w:rPr>
                <w:rFonts w:ascii="仿宋" w:eastAsia="仿宋" w:hAnsi="仿宋" w:cs="仿宋"/>
                <w:color w:val="auto"/>
                <w:spacing w:val="-4"/>
              </w:rPr>
              <w:t>竞赛专用练功券</w:t>
            </w:r>
            <w:proofErr w:type="spellEnd"/>
          </w:p>
        </w:tc>
        <w:tc>
          <w:tcPr>
            <w:tcW w:w="1266" w:type="dxa"/>
            <w:vAlign w:val="center"/>
          </w:tcPr>
          <w:p w:rsidR="00DC4B1F" w:rsidRDefault="00E54605" w:rsidP="00255811">
            <w:pPr>
              <w:jc w:val="center"/>
              <w:rPr>
                <w:rFonts w:ascii="仿宋" w:eastAsia="仿宋" w:hAnsi="仿宋" w:cs="仿宋"/>
                <w:color w:val="auto"/>
                <w:spacing w:val="-4"/>
              </w:rPr>
            </w:pPr>
            <w:r>
              <w:rPr>
                <w:rFonts w:ascii="仿宋" w:eastAsia="仿宋" w:hAnsi="仿宋" w:cs="仿宋"/>
                <w:color w:val="auto"/>
                <w:spacing w:val="-4"/>
              </w:rPr>
              <w:t>2</w:t>
            </w:r>
            <w:r w:rsidR="00255811">
              <w:rPr>
                <w:rFonts w:ascii="仿宋" w:eastAsia="仿宋" w:hAnsi="仿宋" w:cs="仿宋" w:hint="eastAsia"/>
                <w:color w:val="auto"/>
                <w:spacing w:val="-4"/>
                <w:lang w:eastAsia="zh-CN"/>
              </w:rPr>
              <w:t>0</w:t>
            </w:r>
            <w:r>
              <w:rPr>
                <w:rFonts w:ascii="仿宋" w:eastAsia="仿宋" w:hAnsi="仿宋" w:cs="仿宋"/>
                <w:color w:val="auto"/>
                <w:spacing w:val="-4"/>
              </w:rPr>
              <w:t>0套</w:t>
            </w:r>
          </w:p>
        </w:tc>
        <w:tc>
          <w:tcPr>
            <w:tcW w:w="5512" w:type="dxa"/>
            <w:vAlign w:val="center"/>
          </w:tcPr>
          <w:p w:rsidR="00DC4B1F" w:rsidRDefault="00E54605">
            <w:pPr>
              <w:jc w:val="center"/>
              <w:rPr>
                <w:rFonts w:ascii="仿宋" w:eastAsia="仿宋" w:hAnsi="仿宋" w:cs="仿宋"/>
                <w:color w:val="auto"/>
                <w:spacing w:val="-4"/>
                <w:lang w:eastAsia="zh-CN"/>
              </w:rPr>
            </w:pPr>
            <w:r>
              <w:rPr>
                <w:rFonts w:ascii="仿宋" w:eastAsia="仿宋" w:hAnsi="仿宋" w:cs="仿宋"/>
                <w:color w:val="auto"/>
                <w:spacing w:val="-4"/>
                <w:lang w:eastAsia="zh-CN"/>
              </w:rPr>
              <w:t>每套分8种面额包括100元、50元、20元、10元、5</w:t>
            </w:r>
            <w:r>
              <w:rPr>
                <w:rFonts w:ascii="仿宋" w:eastAsia="仿宋" w:hAnsi="仿宋" w:cs="仿宋" w:hint="eastAsia"/>
                <w:color w:val="auto"/>
                <w:spacing w:val="-4"/>
                <w:lang w:eastAsia="zh-CN"/>
              </w:rPr>
              <w:t>元</w:t>
            </w:r>
            <w:r>
              <w:rPr>
                <w:rFonts w:ascii="仿宋" w:eastAsia="仿宋" w:hAnsi="仿宋" w:cs="仿宋"/>
                <w:color w:val="auto"/>
                <w:spacing w:val="-4"/>
                <w:lang w:eastAsia="zh-CN"/>
              </w:rPr>
              <w:t>、2元、1元、5角各4捆，每捆100张</w:t>
            </w:r>
          </w:p>
        </w:tc>
      </w:tr>
      <w:tr w:rsidR="00DC4B1F">
        <w:trPr>
          <w:trHeight w:val="937"/>
        </w:trPr>
        <w:tc>
          <w:tcPr>
            <w:tcW w:w="2109" w:type="dxa"/>
            <w:vAlign w:val="center"/>
          </w:tcPr>
          <w:p w:rsidR="00DC4B1F" w:rsidRDefault="00E54605">
            <w:pPr>
              <w:jc w:val="center"/>
              <w:rPr>
                <w:rFonts w:ascii="仿宋" w:eastAsia="仿宋" w:hAnsi="仿宋" w:cs="仿宋"/>
                <w:color w:val="auto"/>
                <w:spacing w:val="-4"/>
                <w:lang w:eastAsia="zh-CN"/>
              </w:rPr>
            </w:pPr>
            <w:r>
              <w:rPr>
                <w:rFonts w:ascii="仿宋" w:eastAsia="仿宋" w:hAnsi="仿宋" w:cs="仿宋"/>
                <w:color w:val="auto"/>
                <w:spacing w:val="-4"/>
                <w:lang w:eastAsia="zh-CN"/>
              </w:rPr>
              <w:t>竞赛专用百张对角</w:t>
            </w:r>
          </w:p>
          <w:p w:rsidR="00DC4B1F" w:rsidRDefault="00E54605">
            <w:pPr>
              <w:jc w:val="center"/>
              <w:rPr>
                <w:rFonts w:ascii="仿宋" w:eastAsia="仿宋" w:hAnsi="仿宋" w:cs="仿宋"/>
                <w:color w:val="auto"/>
                <w:spacing w:val="-4"/>
                <w:lang w:eastAsia="zh-CN"/>
              </w:rPr>
            </w:pPr>
            <w:r>
              <w:rPr>
                <w:rFonts w:ascii="仿宋" w:eastAsia="仿宋" w:hAnsi="仿宋" w:cs="仿宋"/>
                <w:color w:val="auto"/>
                <w:spacing w:val="-4"/>
                <w:lang w:eastAsia="zh-CN"/>
              </w:rPr>
              <w:t>传票本</w:t>
            </w:r>
          </w:p>
        </w:tc>
        <w:tc>
          <w:tcPr>
            <w:tcW w:w="1266" w:type="dxa"/>
            <w:vAlign w:val="center"/>
          </w:tcPr>
          <w:p w:rsidR="00DC4B1F" w:rsidRDefault="00E54605" w:rsidP="00255811">
            <w:pPr>
              <w:jc w:val="center"/>
              <w:rPr>
                <w:rFonts w:ascii="仿宋" w:eastAsia="仿宋" w:hAnsi="仿宋" w:cs="仿宋"/>
                <w:color w:val="auto"/>
                <w:spacing w:val="-4"/>
              </w:rPr>
            </w:pPr>
            <w:r>
              <w:rPr>
                <w:rFonts w:ascii="仿宋" w:eastAsia="仿宋" w:hAnsi="仿宋" w:cs="仿宋"/>
                <w:color w:val="auto"/>
                <w:spacing w:val="-4"/>
              </w:rPr>
              <w:t>每种2</w:t>
            </w:r>
            <w:r w:rsidR="00255811">
              <w:rPr>
                <w:rFonts w:ascii="仿宋" w:eastAsia="仿宋" w:hAnsi="仿宋" w:cs="仿宋" w:hint="eastAsia"/>
                <w:color w:val="auto"/>
                <w:spacing w:val="-4"/>
                <w:lang w:eastAsia="zh-CN"/>
              </w:rPr>
              <w:t>0</w:t>
            </w:r>
            <w:r>
              <w:rPr>
                <w:rFonts w:ascii="仿宋" w:eastAsia="仿宋" w:hAnsi="仿宋" w:cs="仿宋"/>
                <w:color w:val="auto"/>
                <w:spacing w:val="-4"/>
              </w:rPr>
              <w:t>0本</w:t>
            </w:r>
          </w:p>
        </w:tc>
        <w:tc>
          <w:tcPr>
            <w:tcW w:w="5512" w:type="dxa"/>
            <w:vAlign w:val="center"/>
          </w:tcPr>
          <w:p w:rsidR="00DC4B1F" w:rsidRDefault="00E54605">
            <w:pPr>
              <w:jc w:val="center"/>
              <w:rPr>
                <w:rFonts w:ascii="仿宋" w:eastAsia="仿宋" w:hAnsi="仿宋" w:cs="仿宋"/>
                <w:color w:val="auto"/>
                <w:spacing w:val="-4"/>
                <w:lang w:eastAsia="zh-CN"/>
              </w:rPr>
            </w:pPr>
            <w:r>
              <w:rPr>
                <w:rFonts w:ascii="仿宋" w:eastAsia="仿宋" w:hAnsi="仿宋" w:cs="仿宋"/>
                <w:color w:val="auto"/>
                <w:spacing w:val="-4"/>
                <w:lang w:eastAsia="zh-CN"/>
              </w:rPr>
              <w:t>根据竞赛抽取的型号配备（包括AB/CD/EF</w:t>
            </w:r>
            <w:r>
              <w:rPr>
                <w:rFonts w:ascii="仿宋" w:eastAsia="仿宋" w:hAnsi="仿宋" w:cs="仿宋" w:hint="eastAsia"/>
                <w:color w:val="auto"/>
                <w:spacing w:val="-4"/>
                <w:lang w:eastAsia="zh-CN"/>
              </w:rPr>
              <w:t>三</w:t>
            </w:r>
            <w:r>
              <w:rPr>
                <w:rFonts w:ascii="仿宋" w:eastAsia="仿宋" w:hAnsi="仿宋" w:cs="仿宋"/>
                <w:color w:val="auto"/>
                <w:spacing w:val="-4"/>
                <w:lang w:eastAsia="zh-CN"/>
              </w:rPr>
              <w:t>种类型）</w:t>
            </w:r>
          </w:p>
        </w:tc>
      </w:tr>
      <w:tr w:rsidR="00DC4B1F" w:rsidTr="00193B85">
        <w:trPr>
          <w:trHeight w:val="500"/>
        </w:trPr>
        <w:tc>
          <w:tcPr>
            <w:tcW w:w="2109" w:type="dxa"/>
            <w:vAlign w:val="center"/>
          </w:tcPr>
          <w:p w:rsidR="00DC4B1F" w:rsidRDefault="00E54605">
            <w:pPr>
              <w:jc w:val="center"/>
              <w:rPr>
                <w:rFonts w:ascii="仿宋" w:eastAsia="仿宋" w:hAnsi="仿宋" w:cs="仿宋"/>
                <w:color w:val="auto"/>
                <w:spacing w:val="-4"/>
              </w:rPr>
            </w:pPr>
            <w:proofErr w:type="spellStart"/>
            <w:r>
              <w:rPr>
                <w:rFonts w:ascii="仿宋" w:eastAsia="仿宋" w:hAnsi="仿宋" w:cs="仿宋"/>
                <w:color w:val="auto"/>
                <w:spacing w:val="-4"/>
              </w:rPr>
              <w:t>收纳框</w:t>
            </w:r>
            <w:proofErr w:type="spellEnd"/>
          </w:p>
        </w:tc>
        <w:tc>
          <w:tcPr>
            <w:tcW w:w="1266" w:type="dxa"/>
            <w:vAlign w:val="center"/>
          </w:tcPr>
          <w:p w:rsidR="00DC4B1F" w:rsidRDefault="00E54605" w:rsidP="00255811">
            <w:pPr>
              <w:jc w:val="center"/>
              <w:rPr>
                <w:rFonts w:ascii="仿宋" w:eastAsia="仿宋" w:hAnsi="仿宋" w:cs="仿宋"/>
                <w:color w:val="auto"/>
                <w:spacing w:val="-4"/>
              </w:rPr>
            </w:pPr>
            <w:r>
              <w:rPr>
                <w:rFonts w:ascii="仿宋" w:eastAsia="仿宋" w:hAnsi="仿宋" w:cs="仿宋"/>
                <w:color w:val="auto"/>
                <w:spacing w:val="-4"/>
              </w:rPr>
              <w:t>2</w:t>
            </w:r>
            <w:r w:rsidR="00255811">
              <w:rPr>
                <w:rFonts w:ascii="仿宋" w:eastAsia="仿宋" w:hAnsi="仿宋" w:cs="仿宋" w:hint="eastAsia"/>
                <w:color w:val="auto"/>
                <w:spacing w:val="-4"/>
                <w:lang w:eastAsia="zh-CN"/>
              </w:rPr>
              <w:t>0</w:t>
            </w:r>
            <w:r>
              <w:rPr>
                <w:rFonts w:ascii="仿宋" w:eastAsia="仿宋" w:hAnsi="仿宋" w:cs="仿宋"/>
                <w:color w:val="auto"/>
                <w:spacing w:val="-4"/>
              </w:rPr>
              <w:t>0个</w:t>
            </w:r>
          </w:p>
        </w:tc>
        <w:tc>
          <w:tcPr>
            <w:tcW w:w="5512" w:type="dxa"/>
            <w:vAlign w:val="center"/>
          </w:tcPr>
          <w:p w:rsidR="00DC4B1F" w:rsidRDefault="00E54605">
            <w:pPr>
              <w:jc w:val="center"/>
              <w:rPr>
                <w:rFonts w:ascii="仿宋" w:eastAsia="仿宋" w:hAnsi="仿宋" w:cs="仿宋"/>
                <w:color w:val="auto"/>
                <w:spacing w:val="-4"/>
              </w:rPr>
            </w:pPr>
            <w:r>
              <w:rPr>
                <w:rFonts w:ascii="仿宋" w:eastAsia="仿宋" w:hAnsi="仿宋" w:cs="仿宋"/>
                <w:color w:val="auto"/>
                <w:spacing w:val="-4"/>
              </w:rPr>
              <w:t>38*26*8（长*宽*高）</w:t>
            </w:r>
          </w:p>
        </w:tc>
      </w:tr>
      <w:tr w:rsidR="00DC4B1F" w:rsidTr="00193B85">
        <w:trPr>
          <w:trHeight w:val="691"/>
        </w:trPr>
        <w:tc>
          <w:tcPr>
            <w:tcW w:w="2109" w:type="dxa"/>
            <w:vAlign w:val="center"/>
          </w:tcPr>
          <w:p w:rsidR="00DC4B1F" w:rsidRDefault="00E54605">
            <w:pPr>
              <w:jc w:val="center"/>
              <w:rPr>
                <w:rFonts w:ascii="仿宋" w:eastAsia="仿宋" w:hAnsi="仿宋" w:cs="仿宋"/>
                <w:color w:val="auto"/>
                <w:spacing w:val="-4"/>
                <w:lang w:eastAsia="zh-CN"/>
              </w:rPr>
            </w:pPr>
            <w:r>
              <w:rPr>
                <w:rFonts w:ascii="仿宋" w:eastAsia="仿宋" w:hAnsi="仿宋" w:cs="仿宋"/>
                <w:color w:val="auto"/>
                <w:spacing w:val="-4"/>
                <w:lang w:eastAsia="zh-CN"/>
              </w:rPr>
              <w:t>点钞油、点钞蜡、</w:t>
            </w:r>
          </w:p>
          <w:p w:rsidR="00DC4B1F" w:rsidRDefault="00E54605">
            <w:pPr>
              <w:jc w:val="center"/>
              <w:rPr>
                <w:rFonts w:ascii="仿宋" w:eastAsia="仿宋" w:hAnsi="仿宋" w:cs="仿宋"/>
                <w:color w:val="auto"/>
                <w:spacing w:val="-4"/>
                <w:lang w:eastAsia="zh-CN"/>
              </w:rPr>
            </w:pPr>
            <w:r>
              <w:rPr>
                <w:rFonts w:ascii="仿宋" w:eastAsia="仿宋" w:hAnsi="仿宋" w:cs="仿宋"/>
                <w:color w:val="auto"/>
                <w:spacing w:val="-4"/>
                <w:lang w:eastAsia="zh-CN"/>
              </w:rPr>
              <w:t>海绵池、扎把印章</w:t>
            </w:r>
          </w:p>
        </w:tc>
        <w:tc>
          <w:tcPr>
            <w:tcW w:w="1266" w:type="dxa"/>
            <w:vAlign w:val="center"/>
          </w:tcPr>
          <w:p w:rsidR="00DC4B1F" w:rsidRDefault="00E54605" w:rsidP="00255811">
            <w:pPr>
              <w:jc w:val="center"/>
              <w:rPr>
                <w:rFonts w:ascii="仿宋" w:eastAsia="仿宋" w:hAnsi="仿宋" w:cs="仿宋"/>
                <w:color w:val="auto"/>
                <w:spacing w:val="-4"/>
              </w:rPr>
            </w:pPr>
            <w:r>
              <w:rPr>
                <w:rFonts w:ascii="仿宋" w:eastAsia="仿宋" w:hAnsi="仿宋" w:cs="仿宋"/>
                <w:color w:val="auto"/>
                <w:spacing w:val="-4"/>
              </w:rPr>
              <w:t>2</w:t>
            </w:r>
            <w:r w:rsidR="00255811">
              <w:rPr>
                <w:rFonts w:ascii="仿宋" w:eastAsia="仿宋" w:hAnsi="仿宋" w:cs="仿宋" w:hint="eastAsia"/>
                <w:color w:val="auto"/>
                <w:spacing w:val="-4"/>
                <w:lang w:eastAsia="zh-CN"/>
              </w:rPr>
              <w:t>0</w:t>
            </w:r>
            <w:r>
              <w:rPr>
                <w:rFonts w:ascii="仿宋" w:eastAsia="仿宋" w:hAnsi="仿宋" w:cs="仿宋"/>
                <w:color w:val="auto"/>
                <w:spacing w:val="-4"/>
              </w:rPr>
              <w:t>0套</w:t>
            </w:r>
          </w:p>
        </w:tc>
        <w:tc>
          <w:tcPr>
            <w:tcW w:w="5512" w:type="dxa"/>
            <w:vAlign w:val="center"/>
          </w:tcPr>
          <w:p w:rsidR="00DC4B1F" w:rsidRDefault="00E54605">
            <w:pPr>
              <w:jc w:val="center"/>
              <w:rPr>
                <w:rFonts w:ascii="仿宋" w:eastAsia="仿宋" w:hAnsi="仿宋" w:cs="仿宋"/>
                <w:color w:val="auto"/>
                <w:spacing w:val="-4"/>
              </w:rPr>
            </w:pPr>
            <w:proofErr w:type="spellStart"/>
            <w:r>
              <w:rPr>
                <w:rFonts w:ascii="仿宋" w:eastAsia="仿宋" w:hAnsi="仿宋" w:cs="仿宋"/>
                <w:color w:val="auto"/>
                <w:spacing w:val="-4"/>
              </w:rPr>
              <w:t>点钞专用</w:t>
            </w:r>
            <w:proofErr w:type="spellEnd"/>
          </w:p>
        </w:tc>
      </w:tr>
      <w:tr w:rsidR="00DC4B1F" w:rsidTr="00193B85">
        <w:trPr>
          <w:trHeight w:val="418"/>
        </w:trPr>
        <w:tc>
          <w:tcPr>
            <w:tcW w:w="2109" w:type="dxa"/>
            <w:vAlign w:val="center"/>
          </w:tcPr>
          <w:p w:rsidR="00DC4B1F" w:rsidRDefault="00E54605">
            <w:pPr>
              <w:jc w:val="center"/>
              <w:rPr>
                <w:rFonts w:ascii="仿宋" w:eastAsia="仿宋" w:hAnsi="仿宋" w:cs="仿宋"/>
                <w:color w:val="auto"/>
                <w:spacing w:val="-4"/>
              </w:rPr>
            </w:pPr>
            <w:proofErr w:type="spellStart"/>
            <w:r>
              <w:rPr>
                <w:rFonts w:ascii="仿宋" w:eastAsia="仿宋" w:hAnsi="仿宋" w:cs="仿宋"/>
                <w:color w:val="auto"/>
                <w:spacing w:val="-4"/>
              </w:rPr>
              <w:t>捆钞条</w:t>
            </w:r>
            <w:proofErr w:type="spellEnd"/>
          </w:p>
        </w:tc>
        <w:tc>
          <w:tcPr>
            <w:tcW w:w="1266" w:type="dxa"/>
            <w:vAlign w:val="center"/>
          </w:tcPr>
          <w:p w:rsidR="00DC4B1F" w:rsidRDefault="00E54605" w:rsidP="00255811">
            <w:pPr>
              <w:jc w:val="center"/>
              <w:rPr>
                <w:rFonts w:ascii="仿宋" w:eastAsia="仿宋" w:hAnsi="仿宋" w:cs="仿宋"/>
                <w:color w:val="auto"/>
                <w:spacing w:val="-4"/>
              </w:rPr>
            </w:pPr>
            <w:r>
              <w:rPr>
                <w:rFonts w:ascii="仿宋" w:eastAsia="仿宋" w:hAnsi="仿宋" w:cs="仿宋"/>
                <w:color w:val="auto"/>
                <w:spacing w:val="-4"/>
              </w:rPr>
              <w:t>1</w:t>
            </w:r>
            <w:r w:rsidR="00255811">
              <w:rPr>
                <w:rFonts w:ascii="仿宋" w:eastAsia="仿宋" w:hAnsi="仿宋" w:cs="仿宋" w:hint="eastAsia"/>
                <w:color w:val="auto"/>
                <w:spacing w:val="-4"/>
                <w:lang w:eastAsia="zh-CN"/>
              </w:rPr>
              <w:t>0</w:t>
            </w:r>
            <w:r>
              <w:rPr>
                <w:rFonts w:ascii="仿宋" w:eastAsia="仿宋" w:hAnsi="仿宋" w:cs="仿宋"/>
                <w:color w:val="auto"/>
                <w:spacing w:val="-4"/>
              </w:rPr>
              <w:t>箱</w:t>
            </w:r>
          </w:p>
        </w:tc>
        <w:tc>
          <w:tcPr>
            <w:tcW w:w="5512" w:type="dxa"/>
            <w:vAlign w:val="center"/>
          </w:tcPr>
          <w:p w:rsidR="00DC4B1F" w:rsidRDefault="00E54605">
            <w:pPr>
              <w:jc w:val="center"/>
              <w:rPr>
                <w:rFonts w:ascii="仿宋" w:eastAsia="仿宋" w:hAnsi="仿宋" w:cs="仿宋"/>
                <w:color w:val="auto"/>
                <w:spacing w:val="-4"/>
              </w:rPr>
            </w:pPr>
            <w:r>
              <w:rPr>
                <w:rFonts w:ascii="仿宋" w:eastAsia="仿宋" w:hAnsi="仿宋" w:cs="仿宋"/>
                <w:color w:val="auto"/>
                <w:spacing w:val="-4"/>
              </w:rPr>
              <w:t>常用尺寸：52*2CM,30*2CM</w:t>
            </w:r>
          </w:p>
        </w:tc>
      </w:tr>
    </w:tbl>
    <w:p w:rsidR="00721286" w:rsidRDefault="00721286">
      <w:pPr>
        <w:snapToGrid w:val="0"/>
        <w:spacing w:line="360" w:lineRule="auto"/>
        <w:ind w:firstLineChars="200" w:firstLine="448"/>
        <w:rPr>
          <w:rFonts w:ascii="黑体" w:eastAsia="黑体" w:hAnsi="黑体"/>
          <w:spacing w:val="-8"/>
          <w:sz w:val="24"/>
          <w:szCs w:val="24"/>
        </w:rPr>
      </w:pPr>
    </w:p>
    <w:p w:rsidR="00DC4B1F" w:rsidRDefault="00E54605">
      <w:pPr>
        <w:snapToGrid w:val="0"/>
        <w:spacing w:line="360" w:lineRule="auto"/>
        <w:ind w:firstLineChars="200" w:firstLine="448"/>
        <w:rPr>
          <w:rFonts w:ascii="黑体" w:eastAsia="黑体" w:hAnsi="黑体"/>
          <w:spacing w:val="-8"/>
          <w:sz w:val="24"/>
          <w:szCs w:val="24"/>
        </w:rPr>
      </w:pPr>
      <w:r>
        <w:rPr>
          <w:rFonts w:ascii="黑体" w:eastAsia="黑体" w:hAnsi="黑体" w:hint="eastAsia"/>
          <w:spacing w:val="-8"/>
          <w:sz w:val="24"/>
          <w:szCs w:val="24"/>
        </w:rPr>
        <w:t>十一、成绩评定</w:t>
      </w:r>
    </w:p>
    <w:p w:rsidR="00B33AC6" w:rsidRPr="000C1FEF" w:rsidRDefault="00B33AC6" w:rsidP="00B33AC6">
      <w:pPr>
        <w:snapToGrid w:val="0"/>
        <w:spacing w:line="360" w:lineRule="auto"/>
        <w:ind w:firstLineChars="200" w:firstLine="454"/>
        <w:rPr>
          <w:rFonts w:ascii="仿宋_GB2312" w:eastAsia="仿宋_GB2312"/>
          <w:b/>
          <w:spacing w:val="-7"/>
          <w:sz w:val="24"/>
          <w:szCs w:val="24"/>
        </w:rPr>
      </w:pPr>
      <w:r w:rsidRPr="000C1FEF">
        <w:rPr>
          <w:rFonts w:ascii="仿宋_GB2312" w:eastAsia="仿宋_GB2312" w:hint="eastAsia"/>
          <w:b/>
          <w:spacing w:val="-7"/>
          <w:sz w:val="24"/>
          <w:szCs w:val="24"/>
        </w:rPr>
        <w:t>（一）裁判员选聘</w:t>
      </w:r>
    </w:p>
    <w:p w:rsidR="00B33AC6" w:rsidRPr="00255811" w:rsidRDefault="00B33AC6" w:rsidP="00255811">
      <w:pPr>
        <w:snapToGrid w:val="0"/>
        <w:spacing w:line="360" w:lineRule="auto"/>
        <w:ind w:firstLineChars="200" w:firstLine="452"/>
        <w:rPr>
          <w:rFonts w:ascii="仿宋_GB2312" w:eastAsia="仿宋_GB2312"/>
          <w:spacing w:val="-7"/>
          <w:sz w:val="24"/>
          <w:szCs w:val="24"/>
        </w:rPr>
      </w:pPr>
      <w:r w:rsidRPr="00255811">
        <w:rPr>
          <w:rFonts w:ascii="仿宋_GB2312" w:eastAsia="仿宋_GB2312" w:hint="eastAsia"/>
          <w:spacing w:val="-7"/>
          <w:sz w:val="24"/>
          <w:szCs w:val="24"/>
        </w:rPr>
        <w:t>裁判长由赛项执委会向大赛执委会推荐，由大赛执委会聘任。共安排</w:t>
      </w:r>
      <w:r w:rsidR="00193B85" w:rsidRPr="00255811">
        <w:rPr>
          <w:rFonts w:ascii="仿宋_GB2312" w:eastAsia="仿宋_GB2312" w:hint="eastAsia"/>
          <w:spacing w:val="-7"/>
          <w:sz w:val="24"/>
          <w:szCs w:val="24"/>
        </w:rPr>
        <w:t>7</w:t>
      </w:r>
      <w:r w:rsidRPr="00255811">
        <w:rPr>
          <w:rFonts w:ascii="仿宋_GB2312" w:eastAsia="仿宋_GB2312" w:hint="eastAsia"/>
          <w:spacing w:val="-7"/>
          <w:sz w:val="24"/>
          <w:szCs w:val="24"/>
        </w:rPr>
        <w:t>名裁判，其中加密裁判2人，现场裁判2人, 评分裁判</w:t>
      </w:r>
      <w:r w:rsidR="00193B85" w:rsidRPr="00255811">
        <w:rPr>
          <w:rFonts w:ascii="仿宋_GB2312" w:eastAsia="仿宋_GB2312" w:hint="eastAsia"/>
          <w:spacing w:val="-7"/>
          <w:sz w:val="24"/>
          <w:szCs w:val="24"/>
        </w:rPr>
        <w:t>3</w:t>
      </w:r>
      <w:r w:rsidRPr="00255811">
        <w:rPr>
          <w:rFonts w:ascii="仿宋_GB2312" w:eastAsia="仿宋_GB2312" w:hint="eastAsia"/>
          <w:spacing w:val="-7"/>
          <w:sz w:val="24"/>
          <w:szCs w:val="24"/>
        </w:rPr>
        <w:t>人。加密裁判不得参与评分工作。</w:t>
      </w:r>
      <w:r w:rsidR="00721286">
        <w:rPr>
          <w:rFonts w:ascii="仿宋" w:eastAsia="仿宋" w:hAnsi="仿宋" w:cs="仿宋_GB2312" w:hint="eastAsia"/>
        </w:rPr>
        <w:t>比赛安排现场技术人员6名。</w:t>
      </w:r>
    </w:p>
    <w:p w:rsidR="00B33AC6" w:rsidRPr="00437F7F" w:rsidRDefault="00193B85" w:rsidP="00437F7F">
      <w:pPr>
        <w:snapToGrid w:val="0"/>
        <w:spacing w:line="360" w:lineRule="auto"/>
        <w:ind w:firstLineChars="200" w:firstLine="454"/>
        <w:jc w:val="center"/>
        <w:rPr>
          <w:rFonts w:ascii="仿宋_GB2312" w:eastAsia="仿宋_GB2312"/>
          <w:b/>
          <w:spacing w:val="-7"/>
          <w:sz w:val="24"/>
          <w:szCs w:val="24"/>
        </w:rPr>
      </w:pPr>
      <w:r w:rsidRPr="00437F7F">
        <w:rPr>
          <w:rFonts w:ascii="仿宋_GB2312" w:eastAsia="仿宋_GB2312" w:hint="eastAsia"/>
          <w:b/>
          <w:spacing w:val="-7"/>
          <w:sz w:val="24"/>
          <w:szCs w:val="24"/>
        </w:rPr>
        <w:t>表4 裁判选聘标准</w:t>
      </w:r>
    </w:p>
    <w:tbl>
      <w:tblPr>
        <w:tblStyle w:val="ab"/>
        <w:tblW w:w="0" w:type="auto"/>
        <w:tblLook w:val="04A0" w:firstRow="1" w:lastRow="0" w:firstColumn="1" w:lastColumn="0" w:noHBand="0" w:noVBand="1"/>
      </w:tblPr>
      <w:tblGrid>
        <w:gridCol w:w="817"/>
        <w:gridCol w:w="1134"/>
        <w:gridCol w:w="1701"/>
        <w:gridCol w:w="1843"/>
        <w:gridCol w:w="1960"/>
        <w:gridCol w:w="1491"/>
      </w:tblGrid>
      <w:tr w:rsidR="00B33AC6" w:rsidTr="00721286">
        <w:tc>
          <w:tcPr>
            <w:tcW w:w="817" w:type="dxa"/>
            <w:vAlign w:val="center"/>
          </w:tcPr>
          <w:p w:rsidR="00B33AC6" w:rsidRPr="00255811" w:rsidRDefault="00B33AC6" w:rsidP="000E43EF">
            <w:pPr>
              <w:spacing w:line="300" w:lineRule="exact"/>
              <w:jc w:val="center"/>
              <w:rPr>
                <w:rFonts w:ascii="仿宋" w:eastAsia="仿宋" w:hAnsi="仿宋"/>
                <w:spacing w:val="5"/>
              </w:rPr>
            </w:pPr>
            <w:r w:rsidRPr="00255811">
              <w:rPr>
                <w:rFonts w:ascii="仿宋" w:eastAsia="仿宋" w:hAnsi="仿宋" w:hint="eastAsia"/>
                <w:spacing w:val="5"/>
              </w:rPr>
              <w:t>序号</w:t>
            </w:r>
          </w:p>
        </w:tc>
        <w:tc>
          <w:tcPr>
            <w:tcW w:w="1134" w:type="dxa"/>
            <w:vAlign w:val="center"/>
          </w:tcPr>
          <w:p w:rsidR="00B33AC6" w:rsidRPr="00255811" w:rsidRDefault="00B33AC6" w:rsidP="000E43EF">
            <w:pPr>
              <w:spacing w:line="300" w:lineRule="exact"/>
              <w:jc w:val="center"/>
              <w:rPr>
                <w:rFonts w:ascii="仿宋" w:eastAsia="仿宋" w:hAnsi="仿宋"/>
                <w:spacing w:val="5"/>
              </w:rPr>
            </w:pPr>
            <w:r w:rsidRPr="00255811">
              <w:rPr>
                <w:rFonts w:ascii="仿宋" w:eastAsia="仿宋" w:hAnsi="仿宋" w:hint="eastAsia"/>
                <w:spacing w:val="5"/>
              </w:rPr>
              <w:t>专业技术方向</w:t>
            </w:r>
          </w:p>
        </w:tc>
        <w:tc>
          <w:tcPr>
            <w:tcW w:w="1701" w:type="dxa"/>
            <w:vAlign w:val="center"/>
          </w:tcPr>
          <w:p w:rsidR="00B33AC6" w:rsidRPr="00255811" w:rsidRDefault="00B33AC6" w:rsidP="000E43EF">
            <w:pPr>
              <w:spacing w:line="300" w:lineRule="exact"/>
              <w:jc w:val="center"/>
              <w:rPr>
                <w:rFonts w:ascii="仿宋" w:eastAsia="仿宋" w:hAnsi="仿宋"/>
                <w:spacing w:val="5"/>
              </w:rPr>
            </w:pPr>
            <w:r w:rsidRPr="00255811">
              <w:rPr>
                <w:rFonts w:ascii="仿宋" w:eastAsia="仿宋" w:hAnsi="仿宋" w:hint="eastAsia"/>
                <w:spacing w:val="5"/>
              </w:rPr>
              <w:t>知识能力要求</w:t>
            </w:r>
          </w:p>
        </w:tc>
        <w:tc>
          <w:tcPr>
            <w:tcW w:w="1843" w:type="dxa"/>
            <w:vAlign w:val="center"/>
          </w:tcPr>
          <w:p w:rsidR="00B33AC6" w:rsidRPr="00255811" w:rsidRDefault="00B33AC6" w:rsidP="000E43EF">
            <w:pPr>
              <w:spacing w:line="300" w:lineRule="exact"/>
              <w:jc w:val="center"/>
              <w:rPr>
                <w:rFonts w:ascii="仿宋" w:eastAsia="仿宋" w:hAnsi="仿宋"/>
                <w:spacing w:val="5"/>
              </w:rPr>
            </w:pPr>
            <w:r w:rsidRPr="00255811">
              <w:rPr>
                <w:rFonts w:ascii="仿宋" w:eastAsia="仿宋" w:hAnsi="仿宋" w:hint="eastAsia"/>
                <w:spacing w:val="5"/>
              </w:rPr>
              <w:t>执裁、教学、 工作经历</w:t>
            </w:r>
          </w:p>
        </w:tc>
        <w:tc>
          <w:tcPr>
            <w:tcW w:w="1960" w:type="dxa"/>
            <w:vAlign w:val="center"/>
          </w:tcPr>
          <w:p w:rsidR="00B33AC6" w:rsidRPr="00255811" w:rsidRDefault="00B33AC6" w:rsidP="000E43EF">
            <w:pPr>
              <w:spacing w:line="300" w:lineRule="exact"/>
              <w:jc w:val="center"/>
              <w:rPr>
                <w:rFonts w:ascii="仿宋" w:eastAsia="仿宋" w:hAnsi="仿宋"/>
                <w:spacing w:val="5"/>
              </w:rPr>
            </w:pPr>
            <w:r w:rsidRPr="00255811">
              <w:rPr>
                <w:rFonts w:ascii="仿宋" w:eastAsia="仿宋" w:hAnsi="仿宋" w:hint="eastAsia"/>
                <w:spacing w:val="5"/>
              </w:rPr>
              <w:t>专业技术职称 （职业资格等级）</w:t>
            </w:r>
          </w:p>
        </w:tc>
        <w:tc>
          <w:tcPr>
            <w:tcW w:w="1491" w:type="dxa"/>
            <w:vAlign w:val="center"/>
          </w:tcPr>
          <w:p w:rsidR="00B33AC6" w:rsidRPr="00255811" w:rsidRDefault="00B33AC6" w:rsidP="000E43EF">
            <w:pPr>
              <w:spacing w:line="300" w:lineRule="exact"/>
              <w:jc w:val="center"/>
              <w:rPr>
                <w:rFonts w:ascii="仿宋" w:eastAsia="仿宋" w:hAnsi="仿宋"/>
                <w:spacing w:val="5"/>
              </w:rPr>
            </w:pPr>
            <w:r w:rsidRPr="00255811">
              <w:rPr>
                <w:rFonts w:ascii="仿宋" w:eastAsia="仿宋" w:hAnsi="仿宋" w:hint="eastAsia"/>
                <w:spacing w:val="5"/>
              </w:rPr>
              <w:t>人数</w:t>
            </w:r>
          </w:p>
        </w:tc>
      </w:tr>
      <w:tr w:rsidR="00B33AC6" w:rsidTr="00721286">
        <w:tc>
          <w:tcPr>
            <w:tcW w:w="817" w:type="dxa"/>
          </w:tcPr>
          <w:p w:rsidR="00B33AC6" w:rsidRPr="00255811" w:rsidRDefault="00B33AC6" w:rsidP="000E43EF">
            <w:pPr>
              <w:spacing w:line="300" w:lineRule="exact"/>
              <w:jc w:val="center"/>
              <w:rPr>
                <w:rFonts w:ascii="仿宋" w:eastAsia="仿宋" w:hAnsi="仿宋"/>
                <w:spacing w:val="5"/>
              </w:rPr>
            </w:pPr>
            <w:r w:rsidRPr="00255811">
              <w:rPr>
                <w:rFonts w:ascii="仿宋" w:eastAsia="仿宋" w:hAnsi="仿宋" w:hint="eastAsia"/>
                <w:spacing w:val="5"/>
              </w:rPr>
              <w:t>1.加密裁判</w:t>
            </w:r>
          </w:p>
        </w:tc>
        <w:tc>
          <w:tcPr>
            <w:tcW w:w="1134" w:type="dxa"/>
            <w:vAlign w:val="center"/>
          </w:tcPr>
          <w:p w:rsidR="00B33AC6" w:rsidRPr="00255811" w:rsidRDefault="00B33AC6" w:rsidP="000E43EF">
            <w:pPr>
              <w:spacing w:line="300" w:lineRule="exact"/>
              <w:jc w:val="center"/>
              <w:rPr>
                <w:rFonts w:ascii="仿宋" w:eastAsia="仿宋" w:hAnsi="仿宋"/>
                <w:spacing w:val="5"/>
              </w:rPr>
            </w:pPr>
            <w:r w:rsidRPr="00255811">
              <w:rPr>
                <w:rFonts w:ascii="仿宋" w:eastAsia="仿宋" w:hAnsi="仿宋" w:hint="eastAsia"/>
                <w:spacing w:val="5"/>
              </w:rPr>
              <w:t>金融相关专业</w:t>
            </w:r>
          </w:p>
        </w:tc>
        <w:tc>
          <w:tcPr>
            <w:tcW w:w="1701" w:type="dxa"/>
            <w:vAlign w:val="center"/>
          </w:tcPr>
          <w:p w:rsidR="00B33AC6" w:rsidRPr="00255811" w:rsidRDefault="00B33AC6" w:rsidP="000E43EF">
            <w:pPr>
              <w:spacing w:line="300" w:lineRule="exact"/>
              <w:jc w:val="center"/>
              <w:rPr>
                <w:rFonts w:ascii="仿宋" w:eastAsia="仿宋" w:hAnsi="仿宋"/>
                <w:spacing w:val="5"/>
              </w:rPr>
            </w:pPr>
            <w:r w:rsidRPr="00255811">
              <w:rPr>
                <w:rFonts w:ascii="仿宋" w:eastAsia="仿宋" w:hAnsi="仿宋" w:hint="eastAsia"/>
                <w:spacing w:val="5"/>
              </w:rPr>
              <w:t>精通金融知识/技能，5年以上从业经验</w:t>
            </w:r>
          </w:p>
        </w:tc>
        <w:tc>
          <w:tcPr>
            <w:tcW w:w="1843" w:type="dxa"/>
            <w:vAlign w:val="center"/>
          </w:tcPr>
          <w:p w:rsidR="00B33AC6" w:rsidRPr="00255811" w:rsidRDefault="00B33AC6" w:rsidP="000E43EF">
            <w:pPr>
              <w:spacing w:line="300" w:lineRule="exact"/>
              <w:jc w:val="center"/>
              <w:rPr>
                <w:rFonts w:ascii="仿宋" w:eastAsia="仿宋" w:hAnsi="仿宋"/>
                <w:spacing w:val="5"/>
              </w:rPr>
            </w:pPr>
            <w:r w:rsidRPr="00255811">
              <w:rPr>
                <w:rFonts w:ascii="仿宋" w:eastAsia="仿宋" w:hAnsi="仿宋" w:hint="eastAsia"/>
                <w:spacing w:val="5"/>
              </w:rPr>
              <w:t>金融类专业教学、执</w:t>
            </w:r>
            <w:proofErr w:type="gramStart"/>
            <w:r w:rsidRPr="00255811">
              <w:rPr>
                <w:rFonts w:ascii="仿宋" w:eastAsia="仿宋" w:hAnsi="仿宋" w:hint="eastAsia"/>
                <w:spacing w:val="5"/>
              </w:rPr>
              <w:t>裁经历</w:t>
            </w:r>
            <w:proofErr w:type="gramEnd"/>
          </w:p>
        </w:tc>
        <w:tc>
          <w:tcPr>
            <w:tcW w:w="1960" w:type="dxa"/>
            <w:vAlign w:val="center"/>
          </w:tcPr>
          <w:p w:rsidR="00B33AC6" w:rsidRPr="00255811" w:rsidRDefault="00B33AC6" w:rsidP="000E43EF">
            <w:pPr>
              <w:spacing w:line="300" w:lineRule="exact"/>
              <w:jc w:val="center"/>
              <w:rPr>
                <w:rFonts w:ascii="仿宋" w:eastAsia="仿宋" w:hAnsi="仿宋"/>
                <w:spacing w:val="5"/>
              </w:rPr>
            </w:pPr>
            <w:r w:rsidRPr="00255811">
              <w:rPr>
                <w:rFonts w:ascii="仿宋" w:eastAsia="仿宋" w:hAnsi="仿宋" w:hint="eastAsia"/>
                <w:spacing w:val="5"/>
              </w:rPr>
              <w:t>中级以上职称</w:t>
            </w:r>
          </w:p>
        </w:tc>
        <w:tc>
          <w:tcPr>
            <w:tcW w:w="1491" w:type="dxa"/>
            <w:vAlign w:val="center"/>
          </w:tcPr>
          <w:p w:rsidR="00B33AC6" w:rsidRPr="00255811" w:rsidRDefault="00B33AC6" w:rsidP="000E43EF">
            <w:pPr>
              <w:spacing w:line="300" w:lineRule="exact"/>
              <w:jc w:val="center"/>
              <w:rPr>
                <w:rFonts w:ascii="仿宋" w:eastAsia="仿宋" w:hAnsi="仿宋"/>
                <w:spacing w:val="5"/>
              </w:rPr>
            </w:pPr>
            <w:r w:rsidRPr="00255811">
              <w:rPr>
                <w:rFonts w:ascii="仿宋" w:eastAsia="仿宋" w:hAnsi="仿宋" w:hint="eastAsia"/>
                <w:spacing w:val="5"/>
              </w:rPr>
              <w:t>2</w:t>
            </w:r>
          </w:p>
        </w:tc>
      </w:tr>
      <w:tr w:rsidR="00B33AC6" w:rsidTr="00721286">
        <w:tc>
          <w:tcPr>
            <w:tcW w:w="817" w:type="dxa"/>
          </w:tcPr>
          <w:p w:rsidR="00B33AC6" w:rsidRPr="00255811" w:rsidRDefault="00B33AC6" w:rsidP="000E43EF">
            <w:pPr>
              <w:spacing w:line="300" w:lineRule="exact"/>
              <w:jc w:val="center"/>
              <w:rPr>
                <w:rFonts w:ascii="仿宋" w:eastAsia="仿宋" w:hAnsi="仿宋"/>
                <w:spacing w:val="5"/>
              </w:rPr>
            </w:pPr>
            <w:r w:rsidRPr="00255811">
              <w:rPr>
                <w:rFonts w:ascii="仿宋" w:eastAsia="仿宋" w:hAnsi="仿宋" w:hint="eastAsia"/>
                <w:spacing w:val="5"/>
              </w:rPr>
              <w:t>2.现场裁判</w:t>
            </w:r>
          </w:p>
        </w:tc>
        <w:tc>
          <w:tcPr>
            <w:tcW w:w="1134" w:type="dxa"/>
            <w:vAlign w:val="center"/>
          </w:tcPr>
          <w:p w:rsidR="00B33AC6" w:rsidRPr="00255811" w:rsidRDefault="00B33AC6" w:rsidP="000E43EF">
            <w:pPr>
              <w:spacing w:line="300" w:lineRule="exact"/>
              <w:jc w:val="center"/>
              <w:rPr>
                <w:rFonts w:ascii="仿宋" w:eastAsia="仿宋" w:hAnsi="仿宋"/>
                <w:spacing w:val="5"/>
              </w:rPr>
            </w:pPr>
            <w:r w:rsidRPr="00255811">
              <w:rPr>
                <w:rFonts w:ascii="仿宋" w:eastAsia="仿宋" w:hAnsi="仿宋" w:hint="eastAsia"/>
                <w:spacing w:val="5"/>
              </w:rPr>
              <w:t>金融相关专业</w:t>
            </w:r>
          </w:p>
        </w:tc>
        <w:tc>
          <w:tcPr>
            <w:tcW w:w="1701" w:type="dxa"/>
            <w:vAlign w:val="center"/>
          </w:tcPr>
          <w:p w:rsidR="00B33AC6" w:rsidRPr="00255811" w:rsidRDefault="00B33AC6" w:rsidP="000E43EF">
            <w:pPr>
              <w:spacing w:line="300" w:lineRule="exact"/>
              <w:jc w:val="center"/>
              <w:rPr>
                <w:rFonts w:ascii="仿宋" w:eastAsia="仿宋" w:hAnsi="仿宋"/>
                <w:spacing w:val="5"/>
              </w:rPr>
            </w:pPr>
            <w:r w:rsidRPr="00255811">
              <w:rPr>
                <w:rFonts w:ascii="仿宋" w:eastAsia="仿宋" w:hAnsi="仿宋" w:hint="eastAsia"/>
                <w:spacing w:val="5"/>
              </w:rPr>
              <w:t>精通金融知识/技能，5年以上从业经验</w:t>
            </w:r>
          </w:p>
        </w:tc>
        <w:tc>
          <w:tcPr>
            <w:tcW w:w="1843" w:type="dxa"/>
            <w:vAlign w:val="center"/>
          </w:tcPr>
          <w:p w:rsidR="00B33AC6" w:rsidRPr="00255811" w:rsidRDefault="00B33AC6" w:rsidP="000E43EF">
            <w:pPr>
              <w:spacing w:line="300" w:lineRule="exact"/>
              <w:jc w:val="center"/>
              <w:rPr>
                <w:rFonts w:ascii="仿宋" w:eastAsia="仿宋" w:hAnsi="仿宋"/>
                <w:spacing w:val="5"/>
              </w:rPr>
            </w:pPr>
            <w:r w:rsidRPr="00255811">
              <w:rPr>
                <w:rFonts w:ascii="仿宋" w:eastAsia="仿宋" w:hAnsi="仿宋" w:hint="eastAsia"/>
                <w:spacing w:val="5"/>
              </w:rPr>
              <w:t>金融类专业教学、执</w:t>
            </w:r>
            <w:proofErr w:type="gramStart"/>
            <w:r w:rsidRPr="00255811">
              <w:rPr>
                <w:rFonts w:ascii="仿宋" w:eastAsia="仿宋" w:hAnsi="仿宋" w:hint="eastAsia"/>
                <w:spacing w:val="5"/>
              </w:rPr>
              <w:t>裁经历</w:t>
            </w:r>
            <w:proofErr w:type="gramEnd"/>
          </w:p>
        </w:tc>
        <w:tc>
          <w:tcPr>
            <w:tcW w:w="1960" w:type="dxa"/>
            <w:vAlign w:val="center"/>
          </w:tcPr>
          <w:p w:rsidR="00B33AC6" w:rsidRPr="00255811" w:rsidRDefault="00B33AC6" w:rsidP="000E43EF">
            <w:pPr>
              <w:spacing w:line="300" w:lineRule="exact"/>
              <w:jc w:val="center"/>
              <w:rPr>
                <w:rFonts w:ascii="仿宋" w:eastAsia="仿宋" w:hAnsi="仿宋"/>
                <w:spacing w:val="5"/>
              </w:rPr>
            </w:pPr>
            <w:r w:rsidRPr="00255811">
              <w:rPr>
                <w:rFonts w:ascii="仿宋" w:eastAsia="仿宋" w:hAnsi="仿宋" w:hint="eastAsia"/>
                <w:spacing w:val="5"/>
              </w:rPr>
              <w:t>副高及以上专业 技术职称或高级 技师职业资格</w:t>
            </w:r>
          </w:p>
        </w:tc>
        <w:tc>
          <w:tcPr>
            <w:tcW w:w="1491" w:type="dxa"/>
            <w:vAlign w:val="center"/>
          </w:tcPr>
          <w:p w:rsidR="00B33AC6" w:rsidRPr="00255811" w:rsidRDefault="00B33AC6" w:rsidP="000E43EF">
            <w:pPr>
              <w:spacing w:line="300" w:lineRule="exact"/>
              <w:jc w:val="center"/>
              <w:rPr>
                <w:rFonts w:ascii="仿宋" w:eastAsia="仿宋" w:hAnsi="仿宋"/>
                <w:spacing w:val="5"/>
              </w:rPr>
            </w:pPr>
            <w:r w:rsidRPr="00255811">
              <w:rPr>
                <w:rFonts w:ascii="仿宋" w:eastAsia="仿宋" w:hAnsi="仿宋" w:hint="eastAsia"/>
                <w:spacing w:val="5"/>
              </w:rPr>
              <w:t>2</w:t>
            </w:r>
          </w:p>
        </w:tc>
      </w:tr>
      <w:tr w:rsidR="00B33AC6" w:rsidTr="00721286">
        <w:tc>
          <w:tcPr>
            <w:tcW w:w="817" w:type="dxa"/>
          </w:tcPr>
          <w:p w:rsidR="00B33AC6" w:rsidRPr="00255811" w:rsidRDefault="00B33AC6" w:rsidP="000E43EF">
            <w:pPr>
              <w:spacing w:line="300" w:lineRule="exact"/>
              <w:jc w:val="center"/>
              <w:rPr>
                <w:rFonts w:ascii="仿宋" w:eastAsia="仿宋" w:hAnsi="仿宋"/>
                <w:spacing w:val="5"/>
              </w:rPr>
            </w:pPr>
            <w:r w:rsidRPr="00255811">
              <w:rPr>
                <w:rFonts w:ascii="仿宋" w:eastAsia="仿宋" w:hAnsi="仿宋" w:hint="eastAsia"/>
                <w:spacing w:val="5"/>
              </w:rPr>
              <w:t>3.</w:t>
            </w:r>
            <w:r w:rsidR="00193B85" w:rsidRPr="00255811">
              <w:rPr>
                <w:rFonts w:ascii="仿宋" w:eastAsia="仿宋" w:hAnsi="仿宋" w:hint="eastAsia"/>
                <w:spacing w:val="5"/>
              </w:rPr>
              <w:t>裁判长、</w:t>
            </w:r>
            <w:r w:rsidRPr="00255811">
              <w:rPr>
                <w:rFonts w:ascii="仿宋" w:eastAsia="仿宋" w:hAnsi="仿宋" w:hint="eastAsia"/>
                <w:spacing w:val="5"/>
              </w:rPr>
              <w:t>评分裁判</w:t>
            </w:r>
          </w:p>
        </w:tc>
        <w:tc>
          <w:tcPr>
            <w:tcW w:w="1134" w:type="dxa"/>
            <w:vAlign w:val="center"/>
          </w:tcPr>
          <w:p w:rsidR="00B33AC6" w:rsidRPr="00255811" w:rsidRDefault="00B33AC6" w:rsidP="000E43EF">
            <w:pPr>
              <w:spacing w:line="300" w:lineRule="exact"/>
              <w:jc w:val="center"/>
              <w:rPr>
                <w:rFonts w:ascii="仿宋" w:eastAsia="仿宋" w:hAnsi="仿宋"/>
                <w:spacing w:val="5"/>
              </w:rPr>
            </w:pPr>
            <w:r w:rsidRPr="00255811">
              <w:rPr>
                <w:rFonts w:ascii="仿宋" w:eastAsia="仿宋" w:hAnsi="仿宋" w:hint="eastAsia"/>
                <w:spacing w:val="5"/>
              </w:rPr>
              <w:t>金融相关专业</w:t>
            </w:r>
          </w:p>
        </w:tc>
        <w:tc>
          <w:tcPr>
            <w:tcW w:w="1701" w:type="dxa"/>
            <w:vAlign w:val="center"/>
          </w:tcPr>
          <w:p w:rsidR="00B33AC6" w:rsidRPr="00255811" w:rsidRDefault="00B33AC6" w:rsidP="000E43EF">
            <w:pPr>
              <w:spacing w:line="300" w:lineRule="exact"/>
              <w:jc w:val="center"/>
              <w:rPr>
                <w:rFonts w:ascii="仿宋" w:eastAsia="仿宋" w:hAnsi="仿宋"/>
                <w:spacing w:val="5"/>
              </w:rPr>
            </w:pPr>
            <w:r w:rsidRPr="00255811">
              <w:rPr>
                <w:rFonts w:ascii="仿宋" w:eastAsia="仿宋" w:hAnsi="仿宋" w:hint="eastAsia"/>
                <w:spacing w:val="5"/>
              </w:rPr>
              <w:t>精通金融知识/技能，5年以上从业经验</w:t>
            </w:r>
          </w:p>
        </w:tc>
        <w:tc>
          <w:tcPr>
            <w:tcW w:w="1843" w:type="dxa"/>
            <w:vAlign w:val="center"/>
          </w:tcPr>
          <w:p w:rsidR="00B33AC6" w:rsidRPr="00255811" w:rsidRDefault="00B33AC6" w:rsidP="000E43EF">
            <w:pPr>
              <w:spacing w:line="300" w:lineRule="exact"/>
              <w:jc w:val="center"/>
              <w:rPr>
                <w:rFonts w:ascii="仿宋" w:eastAsia="仿宋" w:hAnsi="仿宋"/>
                <w:spacing w:val="5"/>
              </w:rPr>
            </w:pPr>
            <w:r w:rsidRPr="00255811">
              <w:rPr>
                <w:rFonts w:ascii="仿宋" w:eastAsia="仿宋" w:hAnsi="仿宋" w:hint="eastAsia"/>
                <w:spacing w:val="5"/>
              </w:rPr>
              <w:t>金融类专业教学、执</w:t>
            </w:r>
            <w:proofErr w:type="gramStart"/>
            <w:r w:rsidRPr="00255811">
              <w:rPr>
                <w:rFonts w:ascii="仿宋" w:eastAsia="仿宋" w:hAnsi="仿宋" w:hint="eastAsia"/>
                <w:spacing w:val="5"/>
              </w:rPr>
              <w:t>裁经历</w:t>
            </w:r>
            <w:proofErr w:type="gramEnd"/>
          </w:p>
        </w:tc>
        <w:tc>
          <w:tcPr>
            <w:tcW w:w="1960" w:type="dxa"/>
            <w:vAlign w:val="center"/>
          </w:tcPr>
          <w:p w:rsidR="00B33AC6" w:rsidRPr="00255811" w:rsidRDefault="00B33AC6" w:rsidP="000E43EF">
            <w:pPr>
              <w:spacing w:line="300" w:lineRule="exact"/>
              <w:jc w:val="center"/>
              <w:rPr>
                <w:rFonts w:ascii="仿宋" w:eastAsia="仿宋" w:hAnsi="仿宋"/>
                <w:spacing w:val="5"/>
              </w:rPr>
            </w:pPr>
            <w:r w:rsidRPr="00255811">
              <w:rPr>
                <w:rFonts w:ascii="仿宋" w:eastAsia="仿宋" w:hAnsi="仿宋" w:hint="eastAsia"/>
                <w:spacing w:val="5"/>
              </w:rPr>
              <w:t>副高及以上专业 技术职称或高级 技师职业资格</w:t>
            </w:r>
          </w:p>
        </w:tc>
        <w:tc>
          <w:tcPr>
            <w:tcW w:w="1491" w:type="dxa"/>
            <w:vAlign w:val="center"/>
          </w:tcPr>
          <w:p w:rsidR="00B33AC6" w:rsidRPr="00255811" w:rsidRDefault="00193B85" w:rsidP="000E43EF">
            <w:pPr>
              <w:spacing w:line="300" w:lineRule="exact"/>
              <w:jc w:val="center"/>
              <w:rPr>
                <w:rFonts w:ascii="仿宋" w:eastAsia="仿宋" w:hAnsi="仿宋"/>
                <w:spacing w:val="5"/>
              </w:rPr>
            </w:pPr>
            <w:r w:rsidRPr="00255811">
              <w:rPr>
                <w:rFonts w:ascii="仿宋" w:eastAsia="仿宋" w:hAnsi="仿宋" w:hint="eastAsia"/>
                <w:spacing w:val="5"/>
              </w:rPr>
              <w:t>3</w:t>
            </w:r>
          </w:p>
        </w:tc>
      </w:tr>
    </w:tbl>
    <w:p w:rsidR="00193B85" w:rsidRDefault="00193B85" w:rsidP="00F334A3">
      <w:pPr>
        <w:snapToGrid w:val="0"/>
        <w:spacing w:line="360" w:lineRule="auto"/>
        <w:ind w:firstLineChars="200" w:firstLine="454"/>
        <w:rPr>
          <w:rFonts w:ascii="仿宋_GB2312" w:eastAsia="仿宋_GB2312"/>
          <w:b/>
          <w:bCs/>
          <w:spacing w:val="-7"/>
          <w:sz w:val="24"/>
          <w:szCs w:val="24"/>
        </w:rPr>
      </w:pPr>
    </w:p>
    <w:p w:rsidR="00DC4B1F" w:rsidRPr="000C1FEF" w:rsidRDefault="00E54605" w:rsidP="00F334A3">
      <w:pPr>
        <w:snapToGrid w:val="0"/>
        <w:spacing w:line="360" w:lineRule="auto"/>
        <w:ind w:firstLineChars="200" w:firstLine="454"/>
        <w:rPr>
          <w:rFonts w:ascii="仿宋_GB2312" w:eastAsia="仿宋_GB2312"/>
          <w:b/>
          <w:spacing w:val="-7"/>
          <w:sz w:val="24"/>
          <w:szCs w:val="24"/>
        </w:rPr>
      </w:pPr>
      <w:r w:rsidRPr="000C1FEF">
        <w:rPr>
          <w:rFonts w:ascii="仿宋_GB2312" w:eastAsia="仿宋_GB2312" w:hint="eastAsia"/>
          <w:b/>
          <w:spacing w:val="-7"/>
          <w:sz w:val="24"/>
          <w:szCs w:val="24"/>
        </w:rPr>
        <w:t>（</w:t>
      </w:r>
      <w:r w:rsidR="00B33AC6" w:rsidRPr="000C1FEF">
        <w:rPr>
          <w:rFonts w:ascii="仿宋_GB2312" w:eastAsia="仿宋_GB2312" w:hint="eastAsia"/>
          <w:b/>
          <w:spacing w:val="-7"/>
          <w:sz w:val="24"/>
          <w:szCs w:val="24"/>
        </w:rPr>
        <w:t>二</w:t>
      </w:r>
      <w:r w:rsidRPr="000C1FEF">
        <w:rPr>
          <w:rFonts w:ascii="仿宋_GB2312" w:eastAsia="仿宋_GB2312" w:hint="eastAsia"/>
          <w:b/>
          <w:spacing w:val="-7"/>
          <w:sz w:val="24"/>
          <w:szCs w:val="24"/>
        </w:rPr>
        <w:t>）评分原则</w:t>
      </w:r>
    </w:p>
    <w:p w:rsidR="00DC4B1F" w:rsidRPr="00255811" w:rsidRDefault="00E54605" w:rsidP="00255811">
      <w:pPr>
        <w:snapToGrid w:val="0"/>
        <w:spacing w:line="360" w:lineRule="auto"/>
        <w:ind w:firstLineChars="200" w:firstLine="452"/>
        <w:rPr>
          <w:rFonts w:ascii="仿宋_GB2312" w:eastAsia="仿宋_GB2312"/>
          <w:spacing w:val="-7"/>
          <w:sz w:val="24"/>
          <w:szCs w:val="24"/>
        </w:rPr>
      </w:pPr>
      <w:r w:rsidRPr="00255811">
        <w:rPr>
          <w:rFonts w:ascii="仿宋_GB2312" w:eastAsia="仿宋_GB2312" w:hint="eastAsia"/>
          <w:spacing w:val="-7"/>
          <w:sz w:val="24"/>
          <w:szCs w:val="24"/>
        </w:rPr>
        <w:t>应遵循“公开、公平、公正”的竞赛原则，科学、客观、严谨地进行赛项评分。</w:t>
      </w:r>
    </w:p>
    <w:p w:rsidR="00DC4B1F" w:rsidRPr="000C1FEF" w:rsidRDefault="00E54605">
      <w:pPr>
        <w:snapToGrid w:val="0"/>
        <w:spacing w:line="360" w:lineRule="auto"/>
        <w:ind w:firstLineChars="200" w:firstLine="454"/>
        <w:rPr>
          <w:rFonts w:ascii="仿宋_GB2312" w:eastAsia="仿宋_GB2312"/>
          <w:b/>
          <w:spacing w:val="-7"/>
          <w:sz w:val="24"/>
          <w:szCs w:val="24"/>
        </w:rPr>
      </w:pPr>
      <w:r w:rsidRPr="000C1FEF">
        <w:rPr>
          <w:rFonts w:ascii="仿宋_GB2312" w:eastAsia="仿宋_GB2312" w:hint="eastAsia"/>
          <w:b/>
          <w:spacing w:val="-7"/>
          <w:sz w:val="24"/>
          <w:szCs w:val="24"/>
        </w:rPr>
        <w:t>（</w:t>
      </w:r>
      <w:r w:rsidR="00B33AC6" w:rsidRPr="000C1FEF">
        <w:rPr>
          <w:rFonts w:ascii="仿宋_GB2312" w:eastAsia="仿宋_GB2312" w:hint="eastAsia"/>
          <w:b/>
          <w:spacing w:val="-7"/>
          <w:sz w:val="24"/>
          <w:szCs w:val="24"/>
        </w:rPr>
        <w:t>三</w:t>
      </w:r>
      <w:r w:rsidRPr="000C1FEF">
        <w:rPr>
          <w:rFonts w:ascii="仿宋_GB2312" w:eastAsia="仿宋_GB2312" w:hint="eastAsia"/>
          <w:b/>
          <w:spacing w:val="-7"/>
          <w:sz w:val="24"/>
          <w:szCs w:val="24"/>
        </w:rPr>
        <w:t>）评分方法</w:t>
      </w:r>
    </w:p>
    <w:p w:rsidR="00DC4B1F" w:rsidRPr="00255811" w:rsidRDefault="00E54605" w:rsidP="00F334A3">
      <w:pPr>
        <w:snapToGrid w:val="0"/>
        <w:spacing w:line="360" w:lineRule="auto"/>
        <w:ind w:firstLineChars="200" w:firstLine="452"/>
        <w:rPr>
          <w:rFonts w:ascii="仿宋_GB2312" w:eastAsia="仿宋_GB2312"/>
          <w:spacing w:val="-7"/>
          <w:sz w:val="24"/>
          <w:szCs w:val="24"/>
        </w:rPr>
      </w:pPr>
      <w:r w:rsidRPr="00255811">
        <w:rPr>
          <w:rFonts w:ascii="仿宋_GB2312" w:eastAsia="仿宋_GB2312" w:hint="eastAsia"/>
          <w:spacing w:val="-7"/>
          <w:sz w:val="24"/>
          <w:szCs w:val="24"/>
        </w:rPr>
        <w:lastRenderedPageBreak/>
        <w:t>1.“金融职业素养”竞赛成绩评定由“竞赛技术平台”自动评分，其中手工点钞采用计算机系统自动评分与现场裁判评分相结合的评分办法，实行分面额计分制；</w:t>
      </w:r>
    </w:p>
    <w:p w:rsidR="00DC4B1F" w:rsidRPr="00255811" w:rsidRDefault="00E54605" w:rsidP="00F334A3">
      <w:pPr>
        <w:snapToGrid w:val="0"/>
        <w:spacing w:line="360" w:lineRule="auto"/>
        <w:ind w:firstLineChars="200" w:firstLine="452"/>
        <w:rPr>
          <w:rFonts w:ascii="仿宋_GB2312" w:eastAsia="仿宋_GB2312"/>
          <w:spacing w:val="-7"/>
          <w:sz w:val="24"/>
          <w:szCs w:val="24"/>
        </w:rPr>
      </w:pPr>
      <w:r w:rsidRPr="00255811">
        <w:rPr>
          <w:rFonts w:ascii="仿宋_GB2312" w:eastAsia="仿宋_GB2312"/>
          <w:spacing w:val="-7"/>
          <w:sz w:val="24"/>
          <w:szCs w:val="24"/>
        </w:rPr>
        <w:t>2.</w:t>
      </w:r>
      <w:r w:rsidRPr="00255811">
        <w:rPr>
          <w:rFonts w:ascii="仿宋_GB2312" w:eastAsia="仿宋_GB2312" w:hint="eastAsia"/>
          <w:spacing w:val="-7"/>
          <w:sz w:val="24"/>
          <w:szCs w:val="24"/>
        </w:rPr>
        <w:t>“金融综合技能”竞赛成绩评定由“竞赛技术平台”评分；</w:t>
      </w:r>
    </w:p>
    <w:p w:rsidR="00DC4B1F" w:rsidRPr="00255811" w:rsidRDefault="00E54605" w:rsidP="00F334A3">
      <w:pPr>
        <w:snapToGrid w:val="0"/>
        <w:spacing w:line="360" w:lineRule="auto"/>
        <w:ind w:firstLineChars="200" w:firstLine="452"/>
        <w:rPr>
          <w:rFonts w:ascii="仿宋_GB2312" w:eastAsia="仿宋_GB2312"/>
          <w:spacing w:val="-7"/>
          <w:sz w:val="24"/>
          <w:szCs w:val="24"/>
        </w:rPr>
      </w:pPr>
      <w:r w:rsidRPr="00255811">
        <w:rPr>
          <w:rFonts w:ascii="仿宋_GB2312" w:eastAsia="仿宋_GB2312"/>
          <w:spacing w:val="-7"/>
          <w:sz w:val="24"/>
          <w:szCs w:val="24"/>
        </w:rPr>
        <w:t>3.</w:t>
      </w:r>
      <w:r w:rsidRPr="00255811">
        <w:rPr>
          <w:rFonts w:ascii="仿宋_GB2312" w:eastAsia="仿宋_GB2312" w:hint="eastAsia"/>
          <w:spacing w:val="-7"/>
          <w:sz w:val="24"/>
          <w:szCs w:val="24"/>
        </w:rPr>
        <w:t>“数字金融业务”竞赛成绩评定“竞赛技术平台”自动评分；</w:t>
      </w:r>
    </w:p>
    <w:p w:rsidR="00DC4B1F" w:rsidRPr="00255811" w:rsidRDefault="00E54605" w:rsidP="00F334A3">
      <w:pPr>
        <w:snapToGrid w:val="0"/>
        <w:spacing w:line="360" w:lineRule="auto"/>
        <w:ind w:firstLineChars="200" w:firstLine="452"/>
        <w:rPr>
          <w:rFonts w:ascii="仿宋_GB2312" w:eastAsia="仿宋_GB2312"/>
          <w:spacing w:val="-7"/>
          <w:sz w:val="24"/>
          <w:szCs w:val="24"/>
        </w:rPr>
      </w:pPr>
      <w:r w:rsidRPr="00255811">
        <w:rPr>
          <w:rFonts w:ascii="仿宋_GB2312" w:eastAsia="仿宋_GB2312" w:hint="eastAsia"/>
          <w:spacing w:val="-7"/>
          <w:sz w:val="24"/>
          <w:szCs w:val="24"/>
        </w:rPr>
        <w:t>4.团体总成绩由1、2、3项目竞赛得分相加构成。</w:t>
      </w:r>
    </w:p>
    <w:p w:rsidR="00DC4B1F" w:rsidRPr="000C1FEF" w:rsidRDefault="00E54605">
      <w:pPr>
        <w:snapToGrid w:val="0"/>
        <w:spacing w:line="360" w:lineRule="auto"/>
        <w:ind w:firstLineChars="200" w:firstLine="454"/>
        <w:rPr>
          <w:rFonts w:ascii="仿宋_GB2312" w:eastAsia="仿宋_GB2312"/>
          <w:b/>
          <w:spacing w:val="-7"/>
          <w:sz w:val="24"/>
          <w:szCs w:val="24"/>
        </w:rPr>
      </w:pPr>
      <w:r w:rsidRPr="000C1FEF">
        <w:rPr>
          <w:rFonts w:ascii="仿宋_GB2312" w:eastAsia="仿宋_GB2312" w:hint="eastAsia"/>
          <w:b/>
          <w:spacing w:val="-7"/>
          <w:sz w:val="24"/>
          <w:szCs w:val="24"/>
        </w:rPr>
        <w:t>（</w:t>
      </w:r>
      <w:r w:rsidR="00B33AC6" w:rsidRPr="000C1FEF">
        <w:rPr>
          <w:rFonts w:ascii="仿宋_GB2312" w:eastAsia="仿宋_GB2312" w:hint="eastAsia"/>
          <w:b/>
          <w:spacing w:val="-7"/>
          <w:sz w:val="24"/>
          <w:szCs w:val="24"/>
        </w:rPr>
        <w:t>四</w:t>
      </w:r>
      <w:r w:rsidRPr="000C1FEF">
        <w:rPr>
          <w:rFonts w:ascii="仿宋_GB2312" w:eastAsia="仿宋_GB2312" w:hint="eastAsia"/>
          <w:b/>
          <w:spacing w:val="-7"/>
          <w:sz w:val="24"/>
          <w:szCs w:val="24"/>
        </w:rPr>
        <w:t>）评分细节</w:t>
      </w:r>
    </w:p>
    <w:p w:rsidR="00DC4B1F" w:rsidRPr="00255811" w:rsidRDefault="00E54605" w:rsidP="00255811">
      <w:pPr>
        <w:snapToGrid w:val="0"/>
        <w:spacing w:line="360" w:lineRule="auto"/>
        <w:ind w:firstLineChars="200" w:firstLine="452"/>
        <w:rPr>
          <w:rFonts w:ascii="仿宋_GB2312" w:eastAsia="仿宋_GB2312"/>
          <w:spacing w:val="-7"/>
          <w:sz w:val="24"/>
          <w:szCs w:val="24"/>
        </w:rPr>
      </w:pPr>
      <w:r w:rsidRPr="00255811">
        <w:rPr>
          <w:rFonts w:ascii="仿宋_GB2312" w:eastAsia="仿宋_GB2312" w:hint="eastAsia"/>
          <w:spacing w:val="-7"/>
          <w:sz w:val="24"/>
          <w:szCs w:val="24"/>
        </w:rPr>
        <w:t>1.“金融职业素养”模块（共1200分。每人300分。）</w:t>
      </w:r>
    </w:p>
    <w:p w:rsidR="00193B85" w:rsidRPr="00437F7F" w:rsidRDefault="00193B85" w:rsidP="00437F7F">
      <w:pPr>
        <w:snapToGrid w:val="0"/>
        <w:spacing w:line="360" w:lineRule="auto"/>
        <w:ind w:firstLineChars="200" w:firstLine="454"/>
        <w:jc w:val="center"/>
        <w:rPr>
          <w:rFonts w:ascii="仿宋_GB2312" w:eastAsia="仿宋_GB2312"/>
          <w:b/>
          <w:spacing w:val="-7"/>
          <w:sz w:val="24"/>
          <w:szCs w:val="24"/>
        </w:rPr>
      </w:pPr>
      <w:r w:rsidRPr="00437F7F">
        <w:rPr>
          <w:rFonts w:ascii="仿宋_GB2312" w:eastAsia="仿宋_GB2312" w:hint="eastAsia"/>
          <w:b/>
          <w:spacing w:val="-7"/>
          <w:sz w:val="24"/>
          <w:szCs w:val="24"/>
        </w:rPr>
        <w:t>表5 金融职业素养模块评分标准</w:t>
      </w:r>
    </w:p>
    <w:tbl>
      <w:tblPr>
        <w:tblStyle w:val="TableNormal"/>
        <w:tblW w:w="850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84"/>
        <w:gridCol w:w="5175"/>
        <w:gridCol w:w="1296"/>
        <w:gridCol w:w="949"/>
      </w:tblGrid>
      <w:tr w:rsidR="00DC4B1F">
        <w:trPr>
          <w:trHeight w:val="477"/>
        </w:trPr>
        <w:tc>
          <w:tcPr>
            <w:tcW w:w="1084" w:type="dxa"/>
            <w:vAlign w:val="center"/>
          </w:tcPr>
          <w:p w:rsidR="00DC4B1F" w:rsidRDefault="00E54605">
            <w:pPr>
              <w:jc w:val="center"/>
              <w:rPr>
                <w:rFonts w:ascii="仿宋" w:eastAsia="仿宋" w:hAnsi="仿宋" w:cs="仿宋"/>
                <w:b/>
                <w:bCs/>
                <w:color w:val="auto"/>
                <w:spacing w:val="-4"/>
              </w:rPr>
            </w:pPr>
            <w:proofErr w:type="spellStart"/>
            <w:r>
              <w:rPr>
                <w:rFonts w:ascii="仿宋" w:eastAsia="仿宋" w:hAnsi="仿宋" w:cs="仿宋"/>
                <w:b/>
                <w:bCs/>
                <w:color w:val="auto"/>
                <w:spacing w:val="-4"/>
              </w:rPr>
              <w:t>项目</w:t>
            </w:r>
            <w:proofErr w:type="spellEnd"/>
          </w:p>
        </w:tc>
        <w:tc>
          <w:tcPr>
            <w:tcW w:w="5175" w:type="dxa"/>
            <w:vAlign w:val="center"/>
          </w:tcPr>
          <w:p w:rsidR="00DC4B1F" w:rsidRDefault="00E54605">
            <w:pPr>
              <w:jc w:val="center"/>
              <w:rPr>
                <w:rFonts w:ascii="仿宋" w:eastAsia="仿宋" w:hAnsi="仿宋" w:cs="仿宋"/>
                <w:b/>
                <w:bCs/>
                <w:color w:val="auto"/>
                <w:spacing w:val="-4"/>
              </w:rPr>
            </w:pPr>
            <w:proofErr w:type="spellStart"/>
            <w:r>
              <w:rPr>
                <w:rFonts w:ascii="仿宋" w:eastAsia="仿宋" w:hAnsi="仿宋" w:cs="仿宋"/>
                <w:b/>
                <w:bCs/>
                <w:color w:val="auto"/>
                <w:spacing w:val="-4"/>
              </w:rPr>
              <w:t>评分细则</w:t>
            </w:r>
            <w:proofErr w:type="spellEnd"/>
          </w:p>
        </w:tc>
        <w:tc>
          <w:tcPr>
            <w:tcW w:w="1296" w:type="dxa"/>
            <w:vAlign w:val="center"/>
          </w:tcPr>
          <w:p w:rsidR="00DC4B1F" w:rsidRDefault="00E54605">
            <w:pPr>
              <w:jc w:val="center"/>
              <w:rPr>
                <w:rFonts w:ascii="仿宋" w:eastAsia="仿宋" w:hAnsi="仿宋" w:cs="仿宋"/>
                <w:b/>
                <w:bCs/>
                <w:color w:val="auto"/>
                <w:spacing w:val="-4"/>
              </w:rPr>
            </w:pPr>
            <w:proofErr w:type="spellStart"/>
            <w:r>
              <w:rPr>
                <w:rFonts w:ascii="仿宋" w:eastAsia="仿宋" w:hAnsi="仿宋" w:cs="仿宋"/>
                <w:b/>
                <w:bCs/>
                <w:color w:val="auto"/>
                <w:spacing w:val="-4"/>
              </w:rPr>
              <w:t>分值</w:t>
            </w:r>
            <w:proofErr w:type="spellEnd"/>
          </w:p>
        </w:tc>
        <w:tc>
          <w:tcPr>
            <w:tcW w:w="949" w:type="dxa"/>
            <w:vAlign w:val="center"/>
          </w:tcPr>
          <w:p w:rsidR="00DC4B1F" w:rsidRDefault="00E54605">
            <w:pPr>
              <w:jc w:val="center"/>
              <w:rPr>
                <w:rFonts w:ascii="仿宋" w:eastAsia="仿宋" w:hAnsi="仿宋" w:cs="仿宋"/>
                <w:b/>
                <w:bCs/>
                <w:color w:val="auto"/>
                <w:spacing w:val="-4"/>
              </w:rPr>
            </w:pPr>
            <w:proofErr w:type="spellStart"/>
            <w:r>
              <w:rPr>
                <w:rFonts w:ascii="仿宋" w:eastAsia="仿宋" w:hAnsi="仿宋" w:cs="仿宋"/>
                <w:b/>
                <w:bCs/>
                <w:color w:val="auto"/>
                <w:spacing w:val="-4"/>
              </w:rPr>
              <w:t>评分方法</w:t>
            </w:r>
            <w:proofErr w:type="spellEnd"/>
          </w:p>
        </w:tc>
      </w:tr>
      <w:tr w:rsidR="00DC4B1F">
        <w:trPr>
          <w:trHeight w:val="563"/>
        </w:trPr>
        <w:tc>
          <w:tcPr>
            <w:tcW w:w="1084" w:type="dxa"/>
            <w:vMerge w:val="restart"/>
            <w:tcBorders>
              <w:bottom w:val="nil"/>
            </w:tcBorders>
            <w:vAlign w:val="center"/>
          </w:tcPr>
          <w:p w:rsidR="00DC4B1F" w:rsidRDefault="00E54605">
            <w:pPr>
              <w:jc w:val="center"/>
              <w:rPr>
                <w:rFonts w:ascii="仿宋" w:eastAsia="仿宋" w:hAnsi="仿宋" w:cs="仿宋"/>
                <w:color w:val="auto"/>
                <w:spacing w:val="-4"/>
              </w:rPr>
            </w:pPr>
            <w:proofErr w:type="spellStart"/>
            <w:r>
              <w:rPr>
                <w:rFonts w:ascii="仿宋" w:eastAsia="仿宋" w:hAnsi="仿宋" w:cs="仿宋"/>
                <w:color w:val="auto"/>
                <w:spacing w:val="-4"/>
              </w:rPr>
              <w:t>业务素养</w:t>
            </w:r>
            <w:proofErr w:type="spellEnd"/>
          </w:p>
        </w:tc>
        <w:tc>
          <w:tcPr>
            <w:tcW w:w="5175" w:type="dxa"/>
            <w:vAlign w:val="center"/>
          </w:tcPr>
          <w:p w:rsidR="00DC4B1F" w:rsidRDefault="00E54605">
            <w:pPr>
              <w:jc w:val="left"/>
              <w:rPr>
                <w:rFonts w:ascii="仿宋" w:eastAsia="仿宋" w:hAnsi="仿宋" w:cs="仿宋"/>
                <w:color w:val="auto"/>
                <w:spacing w:val="-4"/>
                <w:lang w:eastAsia="zh-CN"/>
              </w:rPr>
            </w:pPr>
            <w:r>
              <w:rPr>
                <w:rFonts w:ascii="仿宋" w:eastAsia="仿宋" w:hAnsi="仿宋" w:cs="仿宋"/>
                <w:color w:val="auto"/>
                <w:spacing w:val="-4"/>
                <w:lang w:eastAsia="zh-CN"/>
              </w:rPr>
              <w:t>经济金融理论基础知识、银行业务知识、金融科技理论知识80%</w:t>
            </w:r>
          </w:p>
        </w:tc>
        <w:tc>
          <w:tcPr>
            <w:tcW w:w="1296" w:type="dxa"/>
            <w:vMerge w:val="restart"/>
            <w:tcBorders>
              <w:bottom w:val="nil"/>
            </w:tcBorders>
            <w:vAlign w:val="center"/>
          </w:tcPr>
          <w:p w:rsidR="00DC4B1F" w:rsidRDefault="00E54605">
            <w:pPr>
              <w:jc w:val="center"/>
              <w:rPr>
                <w:rFonts w:ascii="仿宋" w:eastAsia="仿宋" w:hAnsi="仿宋" w:cs="仿宋"/>
                <w:color w:val="auto"/>
                <w:spacing w:val="-4"/>
              </w:rPr>
            </w:pPr>
            <w:r>
              <w:rPr>
                <w:rFonts w:ascii="仿宋" w:eastAsia="仿宋" w:hAnsi="仿宋" w:cs="仿宋"/>
                <w:color w:val="auto"/>
                <w:spacing w:val="-4"/>
              </w:rPr>
              <w:t>400分</w:t>
            </w:r>
          </w:p>
          <w:p w:rsidR="00DC4B1F" w:rsidRDefault="00E54605">
            <w:pPr>
              <w:jc w:val="center"/>
              <w:rPr>
                <w:rFonts w:ascii="仿宋" w:eastAsia="仿宋" w:hAnsi="仿宋" w:cs="仿宋"/>
                <w:color w:val="auto"/>
                <w:spacing w:val="-4"/>
              </w:rPr>
            </w:pPr>
            <w:r>
              <w:rPr>
                <w:rFonts w:ascii="仿宋" w:eastAsia="仿宋" w:hAnsi="仿宋" w:cs="仿宋"/>
                <w:color w:val="auto"/>
                <w:spacing w:val="-4"/>
              </w:rPr>
              <w:t>（每人100分）</w:t>
            </w:r>
          </w:p>
        </w:tc>
        <w:tc>
          <w:tcPr>
            <w:tcW w:w="949" w:type="dxa"/>
            <w:vMerge w:val="restart"/>
            <w:tcBorders>
              <w:bottom w:val="nil"/>
            </w:tcBorders>
            <w:vAlign w:val="center"/>
          </w:tcPr>
          <w:p w:rsidR="00DC4B1F" w:rsidRDefault="00E54605">
            <w:pPr>
              <w:jc w:val="center"/>
              <w:rPr>
                <w:rFonts w:ascii="仿宋" w:eastAsia="仿宋" w:hAnsi="仿宋" w:cs="仿宋"/>
                <w:color w:val="auto"/>
                <w:spacing w:val="-4"/>
              </w:rPr>
            </w:pPr>
            <w:proofErr w:type="spellStart"/>
            <w:r>
              <w:rPr>
                <w:rFonts w:ascii="仿宋" w:eastAsia="仿宋" w:hAnsi="仿宋" w:cs="仿宋"/>
                <w:color w:val="auto"/>
                <w:spacing w:val="-4"/>
              </w:rPr>
              <w:t>系统评分</w:t>
            </w:r>
            <w:proofErr w:type="spellEnd"/>
          </w:p>
        </w:tc>
      </w:tr>
      <w:tr w:rsidR="00DC4B1F">
        <w:trPr>
          <w:trHeight w:val="536"/>
        </w:trPr>
        <w:tc>
          <w:tcPr>
            <w:tcW w:w="1084" w:type="dxa"/>
            <w:vMerge/>
            <w:tcBorders>
              <w:top w:val="nil"/>
              <w:bottom w:val="nil"/>
            </w:tcBorders>
            <w:vAlign w:val="center"/>
          </w:tcPr>
          <w:p w:rsidR="00DC4B1F" w:rsidRDefault="00DC4B1F">
            <w:pPr>
              <w:jc w:val="center"/>
              <w:rPr>
                <w:rFonts w:ascii="仿宋" w:eastAsia="仿宋" w:hAnsi="仿宋" w:cs="仿宋"/>
                <w:color w:val="auto"/>
                <w:spacing w:val="-4"/>
              </w:rPr>
            </w:pPr>
          </w:p>
        </w:tc>
        <w:tc>
          <w:tcPr>
            <w:tcW w:w="5175" w:type="dxa"/>
            <w:vAlign w:val="center"/>
          </w:tcPr>
          <w:p w:rsidR="00DC4B1F" w:rsidRDefault="00E54605">
            <w:pPr>
              <w:jc w:val="left"/>
              <w:rPr>
                <w:rFonts w:ascii="仿宋" w:eastAsia="仿宋" w:hAnsi="仿宋" w:cs="仿宋"/>
                <w:color w:val="auto"/>
                <w:spacing w:val="-4"/>
              </w:rPr>
            </w:pPr>
            <w:r>
              <w:rPr>
                <w:rFonts w:ascii="仿宋" w:eastAsia="仿宋" w:hAnsi="仿宋" w:cs="仿宋"/>
                <w:color w:val="auto"/>
                <w:spacing w:val="-4"/>
              </w:rPr>
              <w:t>金融业务法律基础10%</w:t>
            </w:r>
          </w:p>
        </w:tc>
        <w:tc>
          <w:tcPr>
            <w:tcW w:w="1296" w:type="dxa"/>
            <w:vMerge/>
            <w:tcBorders>
              <w:top w:val="nil"/>
              <w:bottom w:val="nil"/>
            </w:tcBorders>
            <w:vAlign w:val="center"/>
          </w:tcPr>
          <w:p w:rsidR="00DC4B1F" w:rsidRDefault="00DC4B1F">
            <w:pPr>
              <w:jc w:val="center"/>
              <w:rPr>
                <w:rFonts w:ascii="仿宋" w:eastAsia="仿宋" w:hAnsi="仿宋" w:cs="仿宋"/>
                <w:color w:val="auto"/>
                <w:spacing w:val="-4"/>
              </w:rPr>
            </w:pPr>
          </w:p>
        </w:tc>
        <w:tc>
          <w:tcPr>
            <w:tcW w:w="949" w:type="dxa"/>
            <w:vMerge/>
            <w:tcBorders>
              <w:top w:val="nil"/>
              <w:bottom w:val="nil"/>
            </w:tcBorders>
            <w:vAlign w:val="center"/>
          </w:tcPr>
          <w:p w:rsidR="00DC4B1F" w:rsidRDefault="00DC4B1F">
            <w:pPr>
              <w:jc w:val="center"/>
              <w:rPr>
                <w:rFonts w:ascii="仿宋" w:eastAsia="仿宋" w:hAnsi="仿宋" w:cs="仿宋"/>
                <w:color w:val="auto"/>
                <w:spacing w:val="-4"/>
              </w:rPr>
            </w:pPr>
          </w:p>
        </w:tc>
      </w:tr>
      <w:tr w:rsidR="00DC4B1F">
        <w:trPr>
          <w:trHeight w:val="348"/>
        </w:trPr>
        <w:tc>
          <w:tcPr>
            <w:tcW w:w="1084" w:type="dxa"/>
            <w:vMerge/>
            <w:tcBorders>
              <w:top w:val="nil"/>
            </w:tcBorders>
            <w:vAlign w:val="center"/>
          </w:tcPr>
          <w:p w:rsidR="00DC4B1F" w:rsidRDefault="00DC4B1F">
            <w:pPr>
              <w:jc w:val="center"/>
              <w:rPr>
                <w:rFonts w:ascii="仿宋" w:eastAsia="仿宋" w:hAnsi="仿宋" w:cs="仿宋"/>
                <w:color w:val="auto"/>
                <w:spacing w:val="-4"/>
              </w:rPr>
            </w:pPr>
          </w:p>
        </w:tc>
        <w:tc>
          <w:tcPr>
            <w:tcW w:w="5175" w:type="dxa"/>
            <w:vAlign w:val="center"/>
          </w:tcPr>
          <w:p w:rsidR="00DC4B1F" w:rsidRDefault="00E54605">
            <w:pPr>
              <w:jc w:val="left"/>
              <w:rPr>
                <w:rFonts w:ascii="仿宋" w:eastAsia="仿宋" w:hAnsi="仿宋" w:cs="仿宋"/>
                <w:color w:val="auto"/>
                <w:spacing w:val="-4"/>
                <w:lang w:eastAsia="zh-CN"/>
              </w:rPr>
            </w:pPr>
            <w:r>
              <w:rPr>
                <w:rFonts w:ascii="仿宋" w:eastAsia="仿宋" w:hAnsi="仿宋" w:cs="仿宋"/>
                <w:color w:val="auto"/>
                <w:spacing w:val="-4"/>
                <w:lang w:eastAsia="zh-CN"/>
              </w:rPr>
              <w:t>金融从业人员职业行为10%</w:t>
            </w:r>
          </w:p>
        </w:tc>
        <w:tc>
          <w:tcPr>
            <w:tcW w:w="1296" w:type="dxa"/>
            <w:vMerge/>
            <w:tcBorders>
              <w:top w:val="nil"/>
            </w:tcBorders>
            <w:vAlign w:val="center"/>
          </w:tcPr>
          <w:p w:rsidR="00DC4B1F" w:rsidRDefault="00DC4B1F">
            <w:pPr>
              <w:jc w:val="center"/>
              <w:rPr>
                <w:rFonts w:ascii="仿宋" w:eastAsia="仿宋" w:hAnsi="仿宋" w:cs="仿宋"/>
                <w:color w:val="auto"/>
                <w:spacing w:val="-4"/>
                <w:lang w:eastAsia="zh-CN"/>
              </w:rPr>
            </w:pPr>
          </w:p>
        </w:tc>
        <w:tc>
          <w:tcPr>
            <w:tcW w:w="949" w:type="dxa"/>
            <w:vMerge/>
            <w:tcBorders>
              <w:top w:val="nil"/>
            </w:tcBorders>
            <w:vAlign w:val="center"/>
          </w:tcPr>
          <w:p w:rsidR="00DC4B1F" w:rsidRDefault="00DC4B1F">
            <w:pPr>
              <w:jc w:val="center"/>
              <w:rPr>
                <w:rFonts w:ascii="仿宋" w:eastAsia="仿宋" w:hAnsi="仿宋" w:cs="仿宋"/>
                <w:color w:val="auto"/>
                <w:spacing w:val="-4"/>
                <w:lang w:eastAsia="zh-CN"/>
              </w:rPr>
            </w:pPr>
          </w:p>
        </w:tc>
      </w:tr>
      <w:tr w:rsidR="00DC4B1F">
        <w:trPr>
          <w:trHeight w:val="1529"/>
        </w:trPr>
        <w:tc>
          <w:tcPr>
            <w:tcW w:w="1084" w:type="dxa"/>
            <w:vAlign w:val="center"/>
          </w:tcPr>
          <w:p w:rsidR="00DC4B1F" w:rsidRDefault="00E54605">
            <w:pPr>
              <w:jc w:val="center"/>
              <w:rPr>
                <w:rFonts w:ascii="仿宋" w:eastAsia="仿宋" w:hAnsi="仿宋" w:cs="仿宋"/>
                <w:color w:val="auto"/>
                <w:spacing w:val="-4"/>
              </w:rPr>
            </w:pPr>
            <w:proofErr w:type="spellStart"/>
            <w:r>
              <w:rPr>
                <w:rFonts w:ascii="仿宋" w:eastAsia="仿宋" w:hAnsi="仿宋" w:cs="仿宋"/>
                <w:color w:val="auto"/>
                <w:spacing w:val="-4"/>
              </w:rPr>
              <w:t>传票算</w:t>
            </w:r>
            <w:proofErr w:type="spellEnd"/>
          </w:p>
        </w:tc>
        <w:tc>
          <w:tcPr>
            <w:tcW w:w="5175" w:type="dxa"/>
            <w:vAlign w:val="center"/>
          </w:tcPr>
          <w:p w:rsidR="00DC4B1F" w:rsidRDefault="00E54605">
            <w:pPr>
              <w:jc w:val="left"/>
              <w:rPr>
                <w:rFonts w:ascii="仿宋" w:eastAsia="仿宋" w:hAnsi="仿宋" w:cs="仿宋"/>
                <w:color w:val="auto"/>
                <w:spacing w:val="-4"/>
                <w:lang w:eastAsia="zh-CN"/>
              </w:rPr>
            </w:pPr>
            <w:r>
              <w:rPr>
                <w:rFonts w:ascii="仿宋" w:eastAsia="仿宋" w:hAnsi="仿宋" w:cs="仿宋"/>
                <w:color w:val="auto"/>
                <w:spacing w:val="-4"/>
                <w:lang w:eastAsia="zh-CN"/>
              </w:rPr>
              <w:t>本项目采用计算机系统自动评分，按正确答案数记分；按计算机事先设置的采分点，每提交一个正确数字可得2.5分，提交不正确的不得分。根据实际工作中的情况，比赛现场提供电脑Excel表格和计算器两种计算工具</w:t>
            </w:r>
            <w:proofErr w:type="gramStart"/>
            <w:r>
              <w:rPr>
                <w:rFonts w:ascii="仿宋" w:eastAsia="仿宋" w:hAnsi="仿宋" w:cs="仿宋"/>
                <w:color w:val="auto"/>
                <w:spacing w:val="-4"/>
                <w:lang w:eastAsia="zh-CN"/>
              </w:rPr>
              <w:t>供选手</w:t>
            </w:r>
            <w:proofErr w:type="gramEnd"/>
            <w:r>
              <w:rPr>
                <w:rFonts w:ascii="仿宋" w:eastAsia="仿宋" w:hAnsi="仿宋" w:cs="仿宋"/>
                <w:color w:val="auto"/>
                <w:spacing w:val="-4"/>
                <w:lang w:eastAsia="zh-CN"/>
              </w:rPr>
              <w:t>自行选用</w:t>
            </w:r>
            <w:r>
              <w:rPr>
                <w:rFonts w:ascii="仿宋" w:eastAsia="仿宋" w:hAnsi="仿宋" w:cs="仿宋" w:hint="eastAsia"/>
                <w:color w:val="auto"/>
                <w:spacing w:val="-4"/>
                <w:lang w:eastAsia="zh-CN"/>
              </w:rPr>
              <w:t>。</w:t>
            </w:r>
          </w:p>
        </w:tc>
        <w:tc>
          <w:tcPr>
            <w:tcW w:w="1296" w:type="dxa"/>
            <w:vAlign w:val="center"/>
          </w:tcPr>
          <w:p w:rsidR="00DC4B1F" w:rsidRDefault="00E54605">
            <w:pPr>
              <w:jc w:val="center"/>
              <w:rPr>
                <w:rFonts w:ascii="仿宋" w:eastAsia="仿宋" w:hAnsi="仿宋" w:cs="仿宋"/>
                <w:color w:val="auto"/>
                <w:spacing w:val="-4"/>
              </w:rPr>
            </w:pPr>
            <w:r>
              <w:rPr>
                <w:rFonts w:ascii="仿宋" w:eastAsia="仿宋" w:hAnsi="仿宋" w:cs="仿宋"/>
                <w:color w:val="auto"/>
                <w:spacing w:val="-4"/>
              </w:rPr>
              <w:t>200分</w:t>
            </w:r>
          </w:p>
          <w:p w:rsidR="00DC4B1F" w:rsidRDefault="00E54605">
            <w:pPr>
              <w:jc w:val="center"/>
              <w:rPr>
                <w:rFonts w:ascii="仿宋" w:eastAsia="仿宋" w:hAnsi="仿宋" w:cs="仿宋"/>
                <w:color w:val="auto"/>
                <w:spacing w:val="-4"/>
              </w:rPr>
            </w:pPr>
            <w:r>
              <w:rPr>
                <w:rFonts w:ascii="仿宋" w:eastAsia="仿宋" w:hAnsi="仿宋" w:cs="仿宋"/>
                <w:color w:val="auto"/>
                <w:spacing w:val="-4"/>
              </w:rPr>
              <w:t>（每人50分）</w:t>
            </w:r>
          </w:p>
        </w:tc>
        <w:tc>
          <w:tcPr>
            <w:tcW w:w="949" w:type="dxa"/>
            <w:vAlign w:val="center"/>
          </w:tcPr>
          <w:p w:rsidR="00DC4B1F" w:rsidRDefault="00E54605">
            <w:pPr>
              <w:jc w:val="center"/>
              <w:rPr>
                <w:rFonts w:ascii="仿宋" w:eastAsia="仿宋" w:hAnsi="仿宋" w:cs="仿宋"/>
                <w:color w:val="auto"/>
                <w:spacing w:val="-4"/>
              </w:rPr>
            </w:pPr>
            <w:proofErr w:type="spellStart"/>
            <w:r>
              <w:rPr>
                <w:rFonts w:ascii="仿宋" w:eastAsia="仿宋" w:hAnsi="仿宋" w:cs="仿宋"/>
                <w:color w:val="auto"/>
                <w:spacing w:val="-4"/>
              </w:rPr>
              <w:t>系统评分</w:t>
            </w:r>
            <w:proofErr w:type="spellEnd"/>
          </w:p>
        </w:tc>
      </w:tr>
      <w:tr w:rsidR="00DC4B1F">
        <w:trPr>
          <w:trHeight w:val="90"/>
        </w:trPr>
        <w:tc>
          <w:tcPr>
            <w:tcW w:w="1084" w:type="dxa"/>
            <w:vAlign w:val="center"/>
          </w:tcPr>
          <w:p w:rsidR="00DC4B1F" w:rsidRDefault="00E54605">
            <w:pPr>
              <w:jc w:val="center"/>
              <w:rPr>
                <w:rFonts w:ascii="仿宋" w:eastAsia="仿宋" w:hAnsi="仿宋" w:cs="仿宋"/>
                <w:color w:val="auto"/>
                <w:spacing w:val="-4"/>
              </w:rPr>
            </w:pPr>
            <w:proofErr w:type="spellStart"/>
            <w:r>
              <w:rPr>
                <w:rFonts w:ascii="仿宋" w:eastAsia="仿宋" w:hAnsi="仿宋" w:cs="仿宋"/>
                <w:color w:val="auto"/>
                <w:spacing w:val="-4"/>
              </w:rPr>
              <w:t>字符录入</w:t>
            </w:r>
            <w:proofErr w:type="spellEnd"/>
          </w:p>
        </w:tc>
        <w:tc>
          <w:tcPr>
            <w:tcW w:w="5175" w:type="dxa"/>
            <w:vAlign w:val="center"/>
          </w:tcPr>
          <w:p w:rsidR="00DC4B1F" w:rsidRDefault="00E54605">
            <w:pPr>
              <w:jc w:val="left"/>
              <w:rPr>
                <w:rFonts w:ascii="仿宋" w:eastAsia="仿宋" w:hAnsi="仿宋" w:cs="仿宋"/>
                <w:color w:val="auto"/>
                <w:spacing w:val="-4"/>
                <w:lang w:eastAsia="zh-CN"/>
              </w:rPr>
            </w:pPr>
            <w:r>
              <w:rPr>
                <w:rFonts w:ascii="仿宋" w:eastAsia="仿宋" w:hAnsi="仿宋" w:cs="仿宋"/>
                <w:color w:val="auto"/>
                <w:spacing w:val="-4"/>
                <w:lang w:eastAsia="zh-CN"/>
              </w:rPr>
              <w:t>本项目采用计算机系统自动评分办法；选手提交后，按计算机事先设置的采分点，一个正确字符得0.03125分，一个错误字符按该字符分值的3倍扣分（本项目最低为零分，不出现负分）。比赛现场电脑预装极品五笔、</w:t>
            </w:r>
            <w:proofErr w:type="gramStart"/>
            <w:r>
              <w:rPr>
                <w:rFonts w:ascii="仿宋" w:eastAsia="仿宋" w:hAnsi="仿宋" w:cs="仿宋"/>
                <w:color w:val="auto"/>
                <w:spacing w:val="-4"/>
                <w:lang w:eastAsia="zh-CN"/>
              </w:rPr>
              <w:t>搜狗拼音</w:t>
            </w:r>
            <w:proofErr w:type="gramEnd"/>
            <w:r>
              <w:rPr>
                <w:rFonts w:ascii="仿宋" w:eastAsia="仿宋" w:hAnsi="仿宋" w:cs="仿宋"/>
                <w:color w:val="auto"/>
                <w:spacing w:val="-4"/>
                <w:lang w:eastAsia="zh-CN"/>
              </w:rPr>
              <w:t>、</w:t>
            </w:r>
            <w:proofErr w:type="gramStart"/>
            <w:r>
              <w:rPr>
                <w:rFonts w:ascii="仿宋" w:eastAsia="仿宋" w:hAnsi="仿宋" w:cs="仿宋"/>
                <w:color w:val="auto"/>
                <w:spacing w:val="-4"/>
                <w:lang w:eastAsia="zh-CN"/>
              </w:rPr>
              <w:t>搜狗五笔</w:t>
            </w:r>
            <w:proofErr w:type="gramEnd"/>
            <w:r>
              <w:rPr>
                <w:rFonts w:ascii="仿宋" w:eastAsia="仿宋" w:hAnsi="仿宋" w:cs="仿宋"/>
                <w:color w:val="auto"/>
                <w:spacing w:val="-4"/>
                <w:lang w:eastAsia="zh-CN"/>
              </w:rPr>
              <w:t>、微软全拼、万能五笔等输入法，竞赛电脑系统中未预装的输入法不得采用</w:t>
            </w:r>
            <w:r>
              <w:rPr>
                <w:rFonts w:ascii="仿宋" w:eastAsia="仿宋" w:hAnsi="仿宋" w:cs="仿宋" w:hint="eastAsia"/>
                <w:color w:val="auto"/>
                <w:spacing w:val="-4"/>
                <w:lang w:eastAsia="zh-CN"/>
              </w:rPr>
              <w:t>。</w:t>
            </w:r>
          </w:p>
        </w:tc>
        <w:tc>
          <w:tcPr>
            <w:tcW w:w="1296" w:type="dxa"/>
            <w:vAlign w:val="center"/>
          </w:tcPr>
          <w:p w:rsidR="00DC4B1F" w:rsidRDefault="00E54605">
            <w:pPr>
              <w:jc w:val="center"/>
              <w:rPr>
                <w:rFonts w:ascii="仿宋" w:eastAsia="仿宋" w:hAnsi="仿宋" w:cs="仿宋"/>
                <w:color w:val="auto"/>
                <w:spacing w:val="-4"/>
              </w:rPr>
            </w:pPr>
            <w:r>
              <w:rPr>
                <w:rFonts w:ascii="仿宋" w:eastAsia="仿宋" w:hAnsi="仿宋" w:cs="仿宋"/>
                <w:color w:val="auto"/>
                <w:spacing w:val="-4"/>
              </w:rPr>
              <w:t>200分</w:t>
            </w:r>
          </w:p>
          <w:p w:rsidR="00DC4B1F" w:rsidRDefault="00E54605">
            <w:pPr>
              <w:jc w:val="center"/>
              <w:rPr>
                <w:rFonts w:ascii="仿宋" w:eastAsia="仿宋" w:hAnsi="仿宋" w:cs="仿宋"/>
                <w:color w:val="auto"/>
                <w:spacing w:val="-4"/>
              </w:rPr>
            </w:pPr>
            <w:r>
              <w:rPr>
                <w:rFonts w:ascii="仿宋" w:eastAsia="仿宋" w:hAnsi="仿宋" w:cs="仿宋"/>
                <w:color w:val="auto"/>
                <w:spacing w:val="-4"/>
              </w:rPr>
              <w:t>（每人50分）</w:t>
            </w:r>
          </w:p>
        </w:tc>
        <w:tc>
          <w:tcPr>
            <w:tcW w:w="949" w:type="dxa"/>
            <w:vAlign w:val="center"/>
          </w:tcPr>
          <w:p w:rsidR="00DC4B1F" w:rsidRDefault="00E54605">
            <w:pPr>
              <w:jc w:val="center"/>
              <w:rPr>
                <w:rFonts w:ascii="仿宋" w:eastAsia="仿宋" w:hAnsi="仿宋" w:cs="仿宋"/>
                <w:color w:val="auto"/>
                <w:spacing w:val="-4"/>
              </w:rPr>
            </w:pPr>
            <w:proofErr w:type="spellStart"/>
            <w:r>
              <w:rPr>
                <w:rFonts w:ascii="仿宋" w:eastAsia="仿宋" w:hAnsi="仿宋" w:cs="仿宋"/>
                <w:color w:val="auto"/>
                <w:spacing w:val="-4"/>
              </w:rPr>
              <w:t>系统评分</w:t>
            </w:r>
            <w:proofErr w:type="spellEnd"/>
          </w:p>
        </w:tc>
      </w:tr>
      <w:tr w:rsidR="00DC4B1F">
        <w:trPr>
          <w:trHeight w:val="90"/>
        </w:trPr>
        <w:tc>
          <w:tcPr>
            <w:tcW w:w="1084" w:type="dxa"/>
            <w:vAlign w:val="center"/>
          </w:tcPr>
          <w:p w:rsidR="00DC4B1F" w:rsidRDefault="00E54605">
            <w:pPr>
              <w:jc w:val="center"/>
              <w:rPr>
                <w:rFonts w:ascii="仿宋" w:eastAsia="仿宋" w:hAnsi="仿宋" w:cs="仿宋"/>
                <w:color w:val="auto"/>
                <w:spacing w:val="-4"/>
              </w:rPr>
            </w:pPr>
            <w:proofErr w:type="spellStart"/>
            <w:r>
              <w:rPr>
                <w:rFonts w:ascii="仿宋" w:eastAsia="仿宋" w:hAnsi="仿宋" w:cs="仿宋"/>
                <w:color w:val="auto"/>
                <w:spacing w:val="-4"/>
              </w:rPr>
              <w:t>手工点钞</w:t>
            </w:r>
            <w:proofErr w:type="spellEnd"/>
          </w:p>
        </w:tc>
        <w:tc>
          <w:tcPr>
            <w:tcW w:w="5175" w:type="dxa"/>
            <w:vAlign w:val="center"/>
          </w:tcPr>
          <w:p w:rsidR="00DC4B1F" w:rsidRDefault="00E54605">
            <w:pPr>
              <w:jc w:val="left"/>
              <w:rPr>
                <w:rFonts w:ascii="仿宋" w:eastAsia="仿宋" w:hAnsi="仿宋" w:cs="仿宋"/>
                <w:color w:val="auto"/>
                <w:spacing w:val="-4"/>
                <w:lang w:eastAsia="zh-CN"/>
              </w:rPr>
            </w:pPr>
            <w:r>
              <w:rPr>
                <w:rFonts w:ascii="仿宋" w:eastAsia="仿宋" w:hAnsi="仿宋" w:cs="仿宋"/>
                <w:color w:val="auto"/>
                <w:spacing w:val="-4"/>
                <w:lang w:eastAsia="zh-CN"/>
              </w:rPr>
              <w:t>本项目采用计算机系统自动评分与现场裁判评分相结合的办法。按计算机事先设置的采分点评分，共8种面额钞票，选手清点完并对钞票进行扎把、盖章操作后，分面额将钞票数量和金额录入到竞赛平台系统中。每种钞票录入数量正确得5分，金额正确得1.25分。选手清点完毕，必须将全部钞票整齐放入筐中，以便裁判人员复核，未入筐的钞票对应面值不得分</w:t>
            </w:r>
            <w:r>
              <w:rPr>
                <w:rFonts w:ascii="仿宋" w:eastAsia="仿宋" w:hAnsi="仿宋" w:cs="仿宋" w:hint="eastAsia"/>
                <w:color w:val="auto"/>
                <w:spacing w:val="-4"/>
                <w:lang w:eastAsia="zh-CN"/>
              </w:rPr>
              <w:t>。</w:t>
            </w:r>
          </w:p>
          <w:p w:rsidR="00DC4B1F" w:rsidRDefault="00E54605">
            <w:pPr>
              <w:jc w:val="left"/>
              <w:rPr>
                <w:rFonts w:ascii="仿宋" w:eastAsia="仿宋" w:hAnsi="仿宋" w:cs="仿宋"/>
                <w:color w:val="auto"/>
                <w:spacing w:val="-4"/>
                <w:lang w:eastAsia="zh-CN"/>
              </w:rPr>
            </w:pPr>
            <w:r>
              <w:rPr>
                <w:rFonts w:ascii="仿宋" w:eastAsia="仿宋" w:hAnsi="仿宋" w:cs="仿宋"/>
                <w:color w:val="auto"/>
                <w:spacing w:val="-4"/>
                <w:lang w:eastAsia="zh-CN"/>
              </w:rPr>
              <w:t>现场裁判评分：</w:t>
            </w:r>
          </w:p>
          <w:p w:rsidR="00DC4B1F" w:rsidRDefault="00E54605">
            <w:pPr>
              <w:jc w:val="left"/>
              <w:rPr>
                <w:rFonts w:ascii="仿宋" w:eastAsia="仿宋" w:hAnsi="仿宋" w:cs="仿宋"/>
                <w:color w:val="auto"/>
                <w:spacing w:val="-4"/>
                <w:lang w:eastAsia="zh-CN"/>
              </w:rPr>
            </w:pPr>
            <w:r>
              <w:rPr>
                <w:rFonts w:ascii="仿宋" w:eastAsia="仿宋" w:hAnsi="仿宋" w:cs="仿宋"/>
                <w:color w:val="auto"/>
                <w:spacing w:val="-4"/>
                <w:lang w:eastAsia="zh-CN"/>
              </w:rPr>
              <w:t>①按面值扣分，每种面值最低为零分，不出现负分；②录入和提交但未完成捆扎的该面值不得分；③已捆扎的点钞专用</w:t>
            </w:r>
            <w:proofErr w:type="gramStart"/>
            <w:r>
              <w:rPr>
                <w:rFonts w:ascii="仿宋" w:eastAsia="仿宋" w:hAnsi="仿宋" w:cs="仿宋"/>
                <w:color w:val="auto"/>
                <w:spacing w:val="-4"/>
                <w:lang w:eastAsia="zh-CN"/>
              </w:rPr>
              <w:t>券</w:t>
            </w:r>
            <w:proofErr w:type="gramEnd"/>
            <w:r>
              <w:rPr>
                <w:rFonts w:ascii="仿宋" w:eastAsia="仿宋" w:hAnsi="仿宋" w:cs="仿宋"/>
                <w:color w:val="auto"/>
                <w:spacing w:val="-4"/>
                <w:lang w:eastAsia="zh-CN"/>
              </w:rPr>
              <w:t>质量不合格的每捆扣1分，每种面值最多扣3分；④没有</w:t>
            </w:r>
            <w:r>
              <w:rPr>
                <w:rFonts w:ascii="仿宋" w:eastAsia="仿宋" w:hAnsi="仿宋" w:cs="仿宋"/>
                <w:color w:val="auto"/>
                <w:spacing w:val="-4"/>
                <w:lang w:eastAsia="zh-CN"/>
              </w:rPr>
              <w:lastRenderedPageBreak/>
              <w:t>盖章或盖章不清楚的每把扣0.5分，每种面值最多扣1.5分；现场裁判评分结束后，当场评定并填写“点钞扣分记录表”交裁判组汇总</w:t>
            </w:r>
            <w:r>
              <w:rPr>
                <w:rFonts w:ascii="仿宋" w:eastAsia="仿宋" w:hAnsi="仿宋" w:cs="仿宋" w:hint="eastAsia"/>
                <w:color w:val="auto"/>
                <w:spacing w:val="-4"/>
                <w:lang w:eastAsia="zh-CN"/>
              </w:rPr>
              <w:t>。</w:t>
            </w:r>
          </w:p>
        </w:tc>
        <w:tc>
          <w:tcPr>
            <w:tcW w:w="1296" w:type="dxa"/>
            <w:vAlign w:val="center"/>
          </w:tcPr>
          <w:p w:rsidR="00DC4B1F" w:rsidRDefault="00E54605">
            <w:pPr>
              <w:jc w:val="center"/>
              <w:rPr>
                <w:rFonts w:ascii="仿宋" w:eastAsia="仿宋" w:hAnsi="仿宋" w:cs="仿宋"/>
                <w:color w:val="auto"/>
                <w:spacing w:val="-4"/>
              </w:rPr>
            </w:pPr>
            <w:r>
              <w:rPr>
                <w:rFonts w:ascii="仿宋" w:eastAsia="仿宋" w:hAnsi="仿宋" w:cs="仿宋"/>
                <w:color w:val="auto"/>
                <w:spacing w:val="-4"/>
              </w:rPr>
              <w:lastRenderedPageBreak/>
              <w:t>200分</w:t>
            </w:r>
          </w:p>
          <w:p w:rsidR="00DC4B1F" w:rsidRDefault="00E54605">
            <w:pPr>
              <w:jc w:val="center"/>
              <w:rPr>
                <w:rFonts w:ascii="仿宋" w:eastAsia="仿宋" w:hAnsi="仿宋" w:cs="仿宋"/>
                <w:color w:val="auto"/>
                <w:spacing w:val="-4"/>
              </w:rPr>
            </w:pPr>
            <w:r>
              <w:rPr>
                <w:rFonts w:ascii="仿宋" w:eastAsia="仿宋" w:hAnsi="仿宋" w:cs="仿宋"/>
                <w:color w:val="auto"/>
                <w:spacing w:val="-4"/>
              </w:rPr>
              <w:t>（每人50分）</w:t>
            </w:r>
          </w:p>
        </w:tc>
        <w:tc>
          <w:tcPr>
            <w:tcW w:w="949" w:type="dxa"/>
            <w:vAlign w:val="center"/>
          </w:tcPr>
          <w:p w:rsidR="00DC4B1F" w:rsidRDefault="00E54605">
            <w:pPr>
              <w:jc w:val="center"/>
              <w:rPr>
                <w:rFonts w:ascii="仿宋" w:eastAsia="仿宋" w:hAnsi="仿宋" w:cs="仿宋"/>
                <w:color w:val="auto"/>
                <w:spacing w:val="-4"/>
                <w:lang w:eastAsia="zh-CN"/>
              </w:rPr>
            </w:pPr>
            <w:r>
              <w:rPr>
                <w:rFonts w:ascii="仿宋" w:eastAsia="仿宋" w:hAnsi="仿宋" w:cs="仿宋"/>
                <w:color w:val="auto"/>
                <w:spacing w:val="-4"/>
                <w:lang w:eastAsia="zh-CN"/>
              </w:rPr>
              <w:t>系统自动评分与现场裁判评分相结合</w:t>
            </w:r>
          </w:p>
        </w:tc>
      </w:tr>
      <w:tr w:rsidR="00DC4B1F">
        <w:trPr>
          <w:trHeight w:val="1417"/>
        </w:trPr>
        <w:tc>
          <w:tcPr>
            <w:tcW w:w="1084" w:type="dxa"/>
            <w:vAlign w:val="center"/>
          </w:tcPr>
          <w:p w:rsidR="00DC4B1F" w:rsidRDefault="00E54605">
            <w:pPr>
              <w:jc w:val="center"/>
              <w:rPr>
                <w:rFonts w:ascii="仿宋" w:eastAsia="仿宋" w:hAnsi="仿宋" w:cs="仿宋"/>
                <w:color w:val="auto"/>
                <w:spacing w:val="-4"/>
              </w:rPr>
            </w:pPr>
            <w:proofErr w:type="spellStart"/>
            <w:r>
              <w:rPr>
                <w:rFonts w:ascii="仿宋" w:eastAsia="仿宋" w:hAnsi="仿宋" w:cs="仿宋"/>
                <w:color w:val="auto"/>
                <w:spacing w:val="-4"/>
              </w:rPr>
              <w:lastRenderedPageBreak/>
              <w:t>货币防伪与鉴别</w:t>
            </w:r>
            <w:proofErr w:type="spellEnd"/>
          </w:p>
        </w:tc>
        <w:tc>
          <w:tcPr>
            <w:tcW w:w="5175" w:type="dxa"/>
            <w:vAlign w:val="center"/>
          </w:tcPr>
          <w:p w:rsidR="00DC4B1F" w:rsidRDefault="00E54605">
            <w:pPr>
              <w:jc w:val="left"/>
              <w:rPr>
                <w:rFonts w:ascii="仿宋" w:eastAsia="仿宋" w:hAnsi="仿宋" w:cs="仿宋"/>
                <w:color w:val="auto"/>
                <w:spacing w:val="-4"/>
                <w:lang w:eastAsia="zh-CN"/>
              </w:rPr>
            </w:pPr>
            <w:r>
              <w:rPr>
                <w:rFonts w:ascii="仿宋" w:eastAsia="仿宋" w:hAnsi="仿宋" w:cs="仿宋"/>
                <w:color w:val="auto"/>
                <w:spacing w:val="-4"/>
                <w:lang w:eastAsia="zh-CN"/>
              </w:rPr>
              <w:t>本项目分单选题（15分）、多选题（15分）、判断题（10分）、实务题（10分）</w:t>
            </w:r>
          </w:p>
          <w:p w:rsidR="00DC4B1F" w:rsidRDefault="00E54605">
            <w:pPr>
              <w:jc w:val="left"/>
              <w:rPr>
                <w:rFonts w:ascii="仿宋" w:eastAsia="仿宋" w:hAnsi="仿宋" w:cs="仿宋"/>
                <w:color w:val="auto"/>
                <w:spacing w:val="-4"/>
                <w:lang w:eastAsia="zh-CN"/>
              </w:rPr>
            </w:pPr>
            <w:r>
              <w:rPr>
                <w:rFonts w:ascii="仿宋" w:eastAsia="仿宋" w:hAnsi="仿宋" w:cs="仿宋"/>
                <w:color w:val="auto"/>
                <w:spacing w:val="-4"/>
                <w:lang w:eastAsia="zh-CN"/>
              </w:rPr>
              <w:t>四种题型，根据难度系数</w:t>
            </w:r>
            <w:proofErr w:type="gramStart"/>
            <w:r>
              <w:rPr>
                <w:rFonts w:ascii="仿宋" w:eastAsia="仿宋" w:hAnsi="仿宋" w:cs="仿宋"/>
                <w:color w:val="auto"/>
                <w:spacing w:val="-4"/>
                <w:lang w:eastAsia="zh-CN"/>
              </w:rPr>
              <w:t>不同由</w:t>
            </w:r>
            <w:proofErr w:type="gramEnd"/>
            <w:r>
              <w:rPr>
                <w:rFonts w:ascii="仿宋" w:eastAsia="仿宋" w:hAnsi="仿宋" w:cs="仿宋"/>
                <w:color w:val="auto"/>
                <w:spacing w:val="-4"/>
                <w:lang w:eastAsia="zh-CN"/>
              </w:rPr>
              <w:t>系统</w:t>
            </w:r>
            <w:r>
              <w:rPr>
                <w:rFonts w:ascii="仿宋" w:eastAsia="仿宋" w:hAnsi="仿宋" w:cs="仿宋" w:hint="eastAsia"/>
                <w:color w:val="auto"/>
                <w:spacing w:val="-4"/>
                <w:lang w:eastAsia="zh-CN"/>
              </w:rPr>
              <w:t>自动</w:t>
            </w:r>
            <w:r>
              <w:rPr>
                <w:rFonts w:ascii="仿宋" w:eastAsia="仿宋" w:hAnsi="仿宋" w:cs="仿宋"/>
                <w:color w:val="auto"/>
                <w:spacing w:val="-4"/>
                <w:lang w:eastAsia="zh-CN"/>
              </w:rPr>
              <w:t>设置采分点和对应的分值</w:t>
            </w:r>
            <w:r>
              <w:rPr>
                <w:rFonts w:ascii="仿宋" w:eastAsia="仿宋" w:hAnsi="仿宋" w:cs="仿宋" w:hint="eastAsia"/>
                <w:color w:val="auto"/>
                <w:spacing w:val="-4"/>
                <w:lang w:eastAsia="zh-CN"/>
              </w:rPr>
              <w:t>。</w:t>
            </w:r>
          </w:p>
        </w:tc>
        <w:tc>
          <w:tcPr>
            <w:tcW w:w="1296" w:type="dxa"/>
            <w:vAlign w:val="center"/>
          </w:tcPr>
          <w:p w:rsidR="00DC4B1F" w:rsidRDefault="00E54605">
            <w:pPr>
              <w:jc w:val="center"/>
              <w:rPr>
                <w:rFonts w:ascii="仿宋" w:eastAsia="仿宋" w:hAnsi="仿宋" w:cs="仿宋"/>
                <w:color w:val="auto"/>
                <w:spacing w:val="-4"/>
              </w:rPr>
            </w:pPr>
            <w:r>
              <w:rPr>
                <w:rFonts w:ascii="仿宋" w:eastAsia="仿宋" w:hAnsi="仿宋" w:cs="仿宋"/>
                <w:color w:val="auto"/>
                <w:spacing w:val="-4"/>
              </w:rPr>
              <w:t>200分</w:t>
            </w:r>
          </w:p>
          <w:p w:rsidR="00DC4B1F" w:rsidRDefault="00E54605">
            <w:pPr>
              <w:jc w:val="center"/>
              <w:rPr>
                <w:rFonts w:ascii="仿宋" w:eastAsia="仿宋" w:hAnsi="仿宋" w:cs="仿宋"/>
                <w:color w:val="auto"/>
                <w:spacing w:val="-4"/>
              </w:rPr>
            </w:pPr>
            <w:r>
              <w:rPr>
                <w:rFonts w:ascii="仿宋" w:eastAsia="仿宋" w:hAnsi="仿宋" w:cs="仿宋"/>
                <w:color w:val="auto"/>
                <w:spacing w:val="-4"/>
              </w:rPr>
              <w:t>（每人50分）</w:t>
            </w:r>
          </w:p>
        </w:tc>
        <w:tc>
          <w:tcPr>
            <w:tcW w:w="949" w:type="dxa"/>
            <w:vAlign w:val="center"/>
          </w:tcPr>
          <w:p w:rsidR="00DC4B1F" w:rsidRDefault="00E54605">
            <w:pPr>
              <w:jc w:val="center"/>
              <w:rPr>
                <w:rFonts w:ascii="仿宋" w:eastAsia="仿宋" w:hAnsi="仿宋" w:cs="仿宋"/>
                <w:color w:val="auto"/>
                <w:spacing w:val="-4"/>
              </w:rPr>
            </w:pPr>
            <w:proofErr w:type="spellStart"/>
            <w:r>
              <w:rPr>
                <w:rFonts w:ascii="仿宋" w:eastAsia="仿宋" w:hAnsi="仿宋" w:cs="仿宋"/>
                <w:color w:val="auto"/>
                <w:spacing w:val="-4"/>
              </w:rPr>
              <w:t>系统评分</w:t>
            </w:r>
            <w:proofErr w:type="spellEnd"/>
          </w:p>
        </w:tc>
      </w:tr>
    </w:tbl>
    <w:p w:rsidR="00DC4B1F" w:rsidRPr="00255811" w:rsidRDefault="00E54605" w:rsidP="00255811">
      <w:pPr>
        <w:snapToGrid w:val="0"/>
        <w:spacing w:line="360" w:lineRule="auto"/>
        <w:ind w:firstLineChars="200" w:firstLine="452"/>
        <w:rPr>
          <w:rFonts w:ascii="仿宋_GB2312" w:eastAsia="仿宋_GB2312"/>
          <w:spacing w:val="-7"/>
          <w:sz w:val="24"/>
          <w:szCs w:val="24"/>
        </w:rPr>
      </w:pPr>
      <w:r w:rsidRPr="00255811">
        <w:rPr>
          <w:rFonts w:ascii="仿宋_GB2312" w:eastAsia="仿宋_GB2312"/>
          <w:spacing w:val="-7"/>
          <w:sz w:val="24"/>
          <w:szCs w:val="24"/>
        </w:rPr>
        <w:t>2.</w:t>
      </w:r>
      <w:r w:rsidR="00DF78AC" w:rsidRPr="00255811">
        <w:rPr>
          <w:rFonts w:ascii="仿宋_GB2312" w:eastAsia="仿宋_GB2312" w:hint="eastAsia"/>
          <w:spacing w:val="-7"/>
          <w:sz w:val="24"/>
          <w:szCs w:val="24"/>
        </w:rPr>
        <w:t>“</w:t>
      </w:r>
      <w:r w:rsidRPr="00255811">
        <w:rPr>
          <w:rFonts w:ascii="仿宋_GB2312" w:eastAsia="仿宋_GB2312"/>
          <w:spacing w:val="-7"/>
          <w:sz w:val="24"/>
          <w:szCs w:val="24"/>
        </w:rPr>
        <w:t>金融综合技能</w:t>
      </w:r>
      <w:r w:rsidRPr="00255811">
        <w:rPr>
          <w:rFonts w:ascii="仿宋_GB2312" w:eastAsia="仿宋_GB2312"/>
          <w:spacing w:val="-7"/>
          <w:sz w:val="24"/>
          <w:szCs w:val="24"/>
        </w:rPr>
        <w:t>”</w:t>
      </w:r>
      <w:r w:rsidRPr="00255811">
        <w:rPr>
          <w:rFonts w:ascii="仿宋_GB2312" w:eastAsia="仿宋_GB2312"/>
          <w:spacing w:val="-7"/>
          <w:sz w:val="24"/>
          <w:szCs w:val="24"/>
        </w:rPr>
        <w:t>模块（共800分。每个岗位200分。）</w:t>
      </w:r>
    </w:p>
    <w:p w:rsidR="004168C3" w:rsidRPr="00437F7F" w:rsidRDefault="004168C3" w:rsidP="00437F7F">
      <w:pPr>
        <w:snapToGrid w:val="0"/>
        <w:spacing w:line="360" w:lineRule="auto"/>
        <w:ind w:firstLineChars="200" w:firstLine="454"/>
        <w:jc w:val="center"/>
        <w:rPr>
          <w:rFonts w:ascii="仿宋_GB2312" w:eastAsia="仿宋_GB2312"/>
          <w:b/>
          <w:spacing w:val="-7"/>
          <w:sz w:val="24"/>
          <w:szCs w:val="24"/>
        </w:rPr>
      </w:pPr>
      <w:r w:rsidRPr="00437F7F">
        <w:rPr>
          <w:rFonts w:ascii="仿宋_GB2312" w:eastAsia="仿宋_GB2312" w:hint="eastAsia"/>
          <w:b/>
          <w:spacing w:val="-7"/>
          <w:sz w:val="24"/>
          <w:szCs w:val="24"/>
        </w:rPr>
        <w:t>表6 金融综合技能模块评分标准</w:t>
      </w:r>
    </w:p>
    <w:tbl>
      <w:tblPr>
        <w:tblStyle w:val="TableNormal"/>
        <w:tblW w:w="8551" w:type="dxa"/>
        <w:tblInd w:w="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03"/>
        <w:gridCol w:w="2618"/>
        <w:gridCol w:w="1613"/>
        <w:gridCol w:w="1442"/>
        <w:gridCol w:w="1375"/>
      </w:tblGrid>
      <w:tr w:rsidR="00DC4B1F" w:rsidTr="00255811">
        <w:trPr>
          <w:trHeight w:val="385"/>
        </w:trPr>
        <w:tc>
          <w:tcPr>
            <w:tcW w:w="1503" w:type="dxa"/>
            <w:tcBorders>
              <w:tl2br w:val="nil"/>
              <w:tr2bl w:val="nil"/>
            </w:tcBorders>
            <w:vAlign w:val="center"/>
          </w:tcPr>
          <w:p w:rsidR="00DC4B1F" w:rsidRDefault="00E54605">
            <w:pPr>
              <w:jc w:val="center"/>
              <w:rPr>
                <w:rFonts w:ascii="仿宋" w:eastAsia="仿宋" w:hAnsi="仿宋" w:cs="仿宋"/>
                <w:b/>
                <w:bCs/>
                <w:color w:val="auto"/>
                <w:spacing w:val="-4"/>
              </w:rPr>
            </w:pPr>
            <w:proofErr w:type="spellStart"/>
            <w:r>
              <w:rPr>
                <w:rFonts w:ascii="仿宋" w:eastAsia="仿宋" w:hAnsi="仿宋" w:cs="仿宋"/>
                <w:b/>
                <w:bCs/>
                <w:color w:val="auto"/>
                <w:spacing w:val="-4"/>
              </w:rPr>
              <w:t>竞赛任务</w:t>
            </w:r>
            <w:proofErr w:type="spellEnd"/>
          </w:p>
        </w:tc>
        <w:tc>
          <w:tcPr>
            <w:tcW w:w="2618" w:type="dxa"/>
            <w:tcBorders>
              <w:tl2br w:val="nil"/>
              <w:tr2bl w:val="nil"/>
            </w:tcBorders>
            <w:vAlign w:val="center"/>
          </w:tcPr>
          <w:p w:rsidR="00DC4B1F" w:rsidRDefault="00E54605">
            <w:pPr>
              <w:jc w:val="center"/>
              <w:rPr>
                <w:rFonts w:ascii="仿宋" w:eastAsia="仿宋" w:hAnsi="仿宋" w:cs="仿宋"/>
                <w:b/>
                <w:bCs/>
                <w:color w:val="auto"/>
                <w:spacing w:val="-4"/>
              </w:rPr>
            </w:pPr>
            <w:proofErr w:type="spellStart"/>
            <w:r>
              <w:rPr>
                <w:rFonts w:ascii="仿宋" w:eastAsia="仿宋" w:hAnsi="仿宋" w:cs="仿宋"/>
                <w:b/>
                <w:bCs/>
                <w:color w:val="auto"/>
                <w:spacing w:val="-4"/>
              </w:rPr>
              <w:t>评分细节</w:t>
            </w:r>
            <w:proofErr w:type="spellEnd"/>
          </w:p>
        </w:tc>
        <w:tc>
          <w:tcPr>
            <w:tcW w:w="1613" w:type="dxa"/>
            <w:tcBorders>
              <w:tl2br w:val="nil"/>
              <w:tr2bl w:val="nil"/>
            </w:tcBorders>
            <w:vAlign w:val="center"/>
          </w:tcPr>
          <w:p w:rsidR="00DC4B1F" w:rsidRDefault="00E54605">
            <w:pPr>
              <w:jc w:val="center"/>
              <w:rPr>
                <w:rFonts w:ascii="仿宋" w:eastAsia="仿宋" w:hAnsi="仿宋" w:cs="仿宋"/>
                <w:b/>
                <w:bCs/>
                <w:color w:val="auto"/>
                <w:spacing w:val="-4"/>
              </w:rPr>
            </w:pPr>
            <w:proofErr w:type="spellStart"/>
            <w:r>
              <w:rPr>
                <w:rFonts w:ascii="仿宋" w:eastAsia="仿宋" w:hAnsi="仿宋" w:cs="仿宋"/>
                <w:b/>
                <w:bCs/>
                <w:color w:val="auto"/>
                <w:spacing w:val="-4"/>
              </w:rPr>
              <w:t>单项分值</w:t>
            </w:r>
            <w:proofErr w:type="spellEnd"/>
          </w:p>
        </w:tc>
        <w:tc>
          <w:tcPr>
            <w:tcW w:w="1442" w:type="dxa"/>
            <w:tcBorders>
              <w:tl2br w:val="nil"/>
              <w:tr2bl w:val="nil"/>
            </w:tcBorders>
            <w:vAlign w:val="center"/>
          </w:tcPr>
          <w:p w:rsidR="00DC4B1F" w:rsidRDefault="00E54605">
            <w:pPr>
              <w:jc w:val="center"/>
              <w:rPr>
                <w:rFonts w:ascii="仿宋" w:eastAsia="仿宋" w:hAnsi="仿宋" w:cs="仿宋"/>
                <w:b/>
                <w:bCs/>
                <w:color w:val="auto"/>
                <w:spacing w:val="-4"/>
              </w:rPr>
            </w:pPr>
            <w:proofErr w:type="spellStart"/>
            <w:r>
              <w:rPr>
                <w:rFonts w:ascii="仿宋" w:eastAsia="仿宋" w:hAnsi="仿宋" w:cs="仿宋"/>
                <w:b/>
                <w:bCs/>
                <w:color w:val="auto"/>
                <w:spacing w:val="-4"/>
              </w:rPr>
              <w:t>总分</w:t>
            </w:r>
            <w:proofErr w:type="spellEnd"/>
          </w:p>
        </w:tc>
        <w:tc>
          <w:tcPr>
            <w:tcW w:w="1375" w:type="dxa"/>
            <w:tcBorders>
              <w:tl2br w:val="nil"/>
              <w:tr2bl w:val="nil"/>
            </w:tcBorders>
            <w:vAlign w:val="center"/>
          </w:tcPr>
          <w:p w:rsidR="00DC4B1F" w:rsidRDefault="00E54605">
            <w:pPr>
              <w:jc w:val="center"/>
              <w:rPr>
                <w:rFonts w:ascii="仿宋" w:eastAsia="仿宋" w:hAnsi="仿宋" w:cs="仿宋"/>
                <w:b/>
                <w:bCs/>
                <w:color w:val="auto"/>
                <w:spacing w:val="-4"/>
              </w:rPr>
            </w:pPr>
            <w:proofErr w:type="spellStart"/>
            <w:r>
              <w:rPr>
                <w:rFonts w:ascii="仿宋" w:eastAsia="仿宋" w:hAnsi="仿宋" w:cs="仿宋"/>
                <w:b/>
                <w:bCs/>
                <w:color w:val="auto"/>
                <w:spacing w:val="-4"/>
              </w:rPr>
              <w:t>评分方法</w:t>
            </w:r>
            <w:proofErr w:type="spellEnd"/>
          </w:p>
        </w:tc>
      </w:tr>
      <w:tr w:rsidR="00DC4B1F" w:rsidTr="00255811">
        <w:trPr>
          <w:trHeight w:val="418"/>
        </w:trPr>
        <w:tc>
          <w:tcPr>
            <w:tcW w:w="1503" w:type="dxa"/>
            <w:vMerge w:val="restart"/>
            <w:tcBorders>
              <w:tl2br w:val="nil"/>
              <w:tr2bl w:val="nil"/>
            </w:tcBorders>
            <w:vAlign w:val="center"/>
          </w:tcPr>
          <w:p w:rsidR="00DC4B1F" w:rsidRDefault="00E54605">
            <w:pPr>
              <w:jc w:val="center"/>
              <w:rPr>
                <w:rFonts w:ascii="仿宋" w:eastAsia="仿宋" w:hAnsi="仿宋" w:cs="仿宋"/>
                <w:color w:val="auto"/>
                <w:spacing w:val="-4"/>
              </w:rPr>
            </w:pPr>
            <w:proofErr w:type="spellStart"/>
            <w:r>
              <w:rPr>
                <w:rFonts w:ascii="仿宋" w:eastAsia="仿宋" w:hAnsi="仿宋" w:cs="仿宋"/>
                <w:color w:val="auto"/>
                <w:spacing w:val="-4"/>
              </w:rPr>
              <w:t>大堂经理岗</w:t>
            </w:r>
            <w:proofErr w:type="spellEnd"/>
          </w:p>
        </w:tc>
        <w:tc>
          <w:tcPr>
            <w:tcW w:w="2618" w:type="dxa"/>
            <w:tcBorders>
              <w:tl2br w:val="nil"/>
              <w:tr2bl w:val="nil"/>
            </w:tcBorders>
            <w:vAlign w:val="center"/>
          </w:tcPr>
          <w:p w:rsidR="00DC4B1F" w:rsidRDefault="00E54605">
            <w:pPr>
              <w:jc w:val="center"/>
              <w:rPr>
                <w:rFonts w:ascii="仿宋" w:eastAsia="仿宋" w:hAnsi="仿宋" w:cs="仿宋"/>
                <w:color w:val="auto"/>
                <w:spacing w:val="-4"/>
              </w:rPr>
            </w:pPr>
            <w:proofErr w:type="spellStart"/>
            <w:r>
              <w:rPr>
                <w:rFonts w:ascii="仿宋" w:eastAsia="仿宋" w:hAnsi="仿宋" w:cs="仿宋"/>
                <w:color w:val="auto"/>
                <w:spacing w:val="-4"/>
              </w:rPr>
              <w:t>服务接待礼仪</w:t>
            </w:r>
            <w:proofErr w:type="spellEnd"/>
          </w:p>
        </w:tc>
        <w:tc>
          <w:tcPr>
            <w:tcW w:w="1613" w:type="dxa"/>
            <w:tcBorders>
              <w:tl2br w:val="nil"/>
              <w:tr2bl w:val="nil"/>
            </w:tcBorders>
            <w:vAlign w:val="center"/>
          </w:tcPr>
          <w:p w:rsidR="00DC4B1F" w:rsidRDefault="00E54605">
            <w:pPr>
              <w:jc w:val="center"/>
              <w:rPr>
                <w:rFonts w:ascii="仿宋" w:eastAsia="仿宋" w:hAnsi="仿宋" w:cs="仿宋"/>
                <w:color w:val="auto"/>
                <w:spacing w:val="-4"/>
              </w:rPr>
            </w:pPr>
            <w:r>
              <w:rPr>
                <w:rFonts w:ascii="仿宋" w:eastAsia="仿宋" w:hAnsi="仿宋" w:cs="仿宋"/>
                <w:color w:val="auto"/>
                <w:spacing w:val="-4"/>
              </w:rPr>
              <w:t>30分</w:t>
            </w:r>
          </w:p>
        </w:tc>
        <w:tc>
          <w:tcPr>
            <w:tcW w:w="1442" w:type="dxa"/>
            <w:vMerge w:val="restart"/>
            <w:tcBorders>
              <w:tl2br w:val="nil"/>
              <w:tr2bl w:val="nil"/>
            </w:tcBorders>
            <w:vAlign w:val="center"/>
          </w:tcPr>
          <w:p w:rsidR="00DC4B1F" w:rsidRDefault="00E54605">
            <w:pPr>
              <w:jc w:val="center"/>
              <w:rPr>
                <w:rFonts w:ascii="仿宋" w:eastAsia="仿宋" w:hAnsi="仿宋" w:cs="仿宋"/>
                <w:color w:val="auto"/>
                <w:spacing w:val="-4"/>
              </w:rPr>
            </w:pPr>
            <w:r>
              <w:rPr>
                <w:rFonts w:ascii="仿宋" w:eastAsia="仿宋" w:hAnsi="仿宋" w:cs="仿宋"/>
                <w:color w:val="auto"/>
                <w:spacing w:val="-4"/>
              </w:rPr>
              <w:t>200分</w:t>
            </w:r>
          </w:p>
        </w:tc>
        <w:tc>
          <w:tcPr>
            <w:tcW w:w="1375" w:type="dxa"/>
            <w:vMerge w:val="restart"/>
            <w:tcBorders>
              <w:tl2br w:val="nil"/>
              <w:tr2bl w:val="nil"/>
            </w:tcBorders>
            <w:vAlign w:val="center"/>
          </w:tcPr>
          <w:p w:rsidR="00DC4B1F" w:rsidRDefault="00E54605">
            <w:pPr>
              <w:jc w:val="center"/>
              <w:rPr>
                <w:rFonts w:ascii="仿宋" w:eastAsia="仿宋" w:hAnsi="仿宋" w:cs="仿宋"/>
                <w:color w:val="auto"/>
                <w:spacing w:val="-4"/>
              </w:rPr>
            </w:pPr>
            <w:proofErr w:type="spellStart"/>
            <w:r>
              <w:rPr>
                <w:rFonts w:ascii="仿宋" w:eastAsia="仿宋" w:hAnsi="仿宋" w:cs="仿宋"/>
                <w:color w:val="auto"/>
                <w:spacing w:val="-4"/>
              </w:rPr>
              <w:t>系统评分</w:t>
            </w:r>
            <w:proofErr w:type="spellEnd"/>
          </w:p>
        </w:tc>
      </w:tr>
      <w:tr w:rsidR="00DC4B1F" w:rsidTr="00255811">
        <w:trPr>
          <w:trHeight w:val="411"/>
        </w:trPr>
        <w:tc>
          <w:tcPr>
            <w:tcW w:w="1503" w:type="dxa"/>
            <w:vMerge/>
            <w:tcBorders>
              <w:tl2br w:val="nil"/>
              <w:tr2bl w:val="nil"/>
            </w:tcBorders>
            <w:vAlign w:val="center"/>
          </w:tcPr>
          <w:p w:rsidR="00DC4B1F" w:rsidRDefault="00DC4B1F">
            <w:pPr>
              <w:jc w:val="center"/>
              <w:rPr>
                <w:rFonts w:ascii="仿宋" w:eastAsia="仿宋" w:hAnsi="仿宋" w:cs="仿宋"/>
                <w:color w:val="auto"/>
                <w:spacing w:val="-4"/>
              </w:rPr>
            </w:pPr>
          </w:p>
        </w:tc>
        <w:tc>
          <w:tcPr>
            <w:tcW w:w="2618" w:type="dxa"/>
            <w:tcBorders>
              <w:tl2br w:val="nil"/>
              <w:tr2bl w:val="nil"/>
            </w:tcBorders>
            <w:vAlign w:val="center"/>
          </w:tcPr>
          <w:p w:rsidR="00DC4B1F" w:rsidRDefault="00E54605">
            <w:pPr>
              <w:jc w:val="center"/>
              <w:rPr>
                <w:rFonts w:ascii="仿宋" w:eastAsia="仿宋" w:hAnsi="仿宋" w:cs="仿宋"/>
                <w:color w:val="auto"/>
                <w:spacing w:val="-4"/>
              </w:rPr>
            </w:pPr>
            <w:proofErr w:type="spellStart"/>
            <w:r>
              <w:rPr>
                <w:rFonts w:ascii="仿宋" w:eastAsia="仿宋" w:hAnsi="仿宋" w:cs="仿宋"/>
                <w:color w:val="auto"/>
                <w:spacing w:val="-4"/>
              </w:rPr>
              <w:t>疑难投诉处理</w:t>
            </w:r>
            <w:proofErr w:type="spellEnd"/>
          </w:p>
        </w:tc>
        <w:tc>
          <w:tcPr>
            <w:tcW w:w="1613" w:type="dxa"/>
            <w:tcBorders>
              <w:tl2br w:val="nil"/>
              <w:tr2bl w:val="nil"/>
            </w:tcBorders>
            <w:vAlign w:val="center"/>
          </w:tcPr>
          <w:p w:rsidR="00DC4B1F" w:rsidRDefault="00E54605">
            <w:pPr>
              <w:jc w:val="center"/>
              <w:rPr>
                <w:rFonts w:ascii="仿宋" w:eastAsia="仿宋" w:hAnsi="仿宋" w:cs="仿宋"/>
                <w:color w:val="auto"/>
                <w:spacing w:val="-4"/>
              </w:rPr>
            </w:pPr>
            <w:r>
              <w:rPr>
                <w:rFonts w:ascii="仿宋" w:eastAsia="仿宋" w:hAnsi="仿宋" w:cs="仿宋"/>
                <w:color w:val="auto"/>
                <w:spacing w:val="-4"/>
              </w:rPr>
              <w:t>40分</w:t>
            </w:r>
          </w:p>
        </w:tc>
        <w:tc>
          <w:tcPr>
            <w:tcW w:w="1442" w:type="dxa"/>
            <w:vMerge/>
            <w:tcBorders>
              <w:tl2br w:val="nil"/>
              <w:tr2bl w:val="nil"/>
            </w:tcBorders>
            <w:vAlign w:val="center"/>
          </w:tcPr>
          <w:p w:rsidR="00DC4B1F" w:rsidRDefault="00DC4B1F">
            <w:pPr>
              <w:jc w:val="center"/>
              <w:rPr>
                <w:rFonts w:ascii="仿宋" w:eastAsia="仿宋" w:hAnsi="仿宋" w:cs="仿宋"/>
                <w:color w:val="auto"/>
                <w:spacing w:val="-4"/>
              </w:rPr>
            </w:pPr>
          </w:p>
        </w:tc>
        <w:tc>
          <w:tcPr>
            <w:tcW w:w="1375" w:type="dxa"/>
            <w:vMerge/>
            <w:tcBorders>
              <w:tl2br w:val="nil"/>
              <w:tr2bl w:val="nil"/>
            </w:tcBorders>
            <w:vAlign w:val="center"/>
          </w:tcPr>
          <w:p w:rsidR="00DC4B1F" w:rsidRDefault="00DC4B1F">
            <w:pPr>
              <w:jc w:val="center"/>
              <w:rPr>
                <w:rFonts w:ascii="仿宋" w:eastAsia="仿宋" w:hAnsi="仿宋" w:cs="仿宋"/>
                <w:color w:val="auto"/>
                <w:spacing w:val="-4"/>
              </w:rPr>
            </w:pPr>
          </w:p>
        </w:tc>
      </w:tr>
      <w:tr w:rsidR="00DC4B1F" w:rsidTr="00255811">
        <w:trPr>
          <w:trHeight w:val="417"/>
        </w:trPr>
        <w:tc>
          <w:tcPr>
            <w:tcW w:w="1503" w:type="dxa"/>
            <w:vMerge/>
            <w:tcBorders>
              <w:tl2br w:val="nil"/>
              <w:tr2bl w:val="nil"/>
            </w:tcBorders>
            <w:vAlign w:val="center"/>
          </w:tcPr>
          <w:p w:rsidR="00DC4B1F" w:rsidRDefault="00DC4B1F">
            <w:pPr>
              <w:jc w:val="center"/>
              <w:rPr>
                <w:rFonts w:ascii="仿宋" w:eastAsia="仿宋" w:hAnsi="仿宋" w:cs="仿宋"/>
                <w:color w:val="auto"/>
                <w:spacing w:val="-4"/>
              </w:rPr>
            </w:pPr>
          </w:p>
        </w:tc>
        <w:tc>
          <w:tcPr>
            <w:tcW w:w="2618" w:type="dxa"/>
            <w:tcBorders>
              <w:tl2br w:val="nil"/>
              <w:tr2bl w:val="nil"/>
            </w:tcBorders>
            <w:vAlign w:val="center"/>
          </w:tcPr>
          <w:p w:rsidR="00DC4B1F" w:rsidRDefault="00E54605">
            <w:pPr>
              <w:jc w:val="center"/>
              <w:rPr>
                <w:rFonts w:ascii="仿宋" w:eastAsia="仿宋" w:hAnsi="仿宋" w:cs="仿宋"/>
                <w:color w:val="auto"/>
                <w:spacing w:val="-4"/>
              </w:rPr>
            </w:pPr>
            <w:proofErr w:type="spellStart"/>
            <w:r>
              <w:rPr>
                <w:rFonts w:ascii="仿宋" w:eastAsia="仿宋" w:hAnsi="仿宋" w:cs="仿宋"/>
                <w:color w:val="auto"/>
                <w:spacing w:val="-4"/>
              </w:rPr>
              <w:t>客户分流与引导</w:t>
            </w:r>
            <w:proofErr w:type="spellEnd"/>
          </w:p>
        </w:tc>
        <w:tc>
          <w:tcPr>
            <w:tcW w:w="1613" w:type="dxa"/>
            <w:tcBorders>
              <w:tl2br w:val="nil"/>
              <w:tr2bl w:val="nil"/>
            </w:tcBorders>
            <w:vAlign w:val="center"/>
          </w:tcPr>
          <w:p w:rsidR="00DC4B1F" w:rsidRDefault="00E54605">
            <w:pPr>
              <w:jc w:val="center"/>
              <w:rPr>
                <w:rFonts w:ascii="仿宋" w:eastAsia="仿宋" w:hAnsi="仿宋" w:cs="仿宋"/>
                <w:color w:val="auto"/>
                <w:spacing w:val="-4"/>
              </w:rPr>
            </w:pPr>
            <w:r>
              <w:rPr>
                <w:rFonts w:ascii="仿宋" w:eastAsia="仿宋" w:hAnsi="仿宋" w:cs="仿宋"/>
                <w:color w:val="auto"/>
                <w:spacing w:val="-4"/>
              </w:rPr>
              <w:t>20分</w:t>
            </w:r>
          </w:p>
        </w:tc>
        <w:tc>
          <w:tcPr>
            <w:tcW w:w="1442" w:type="dxa"/>
            <w:vMerge/>
            <w:tcBorders>
              <w:tl2br w:val="nil"/>
              <w:tr2bl w:val="nil"/>
            </w:tcBorders>
            <w:vAlign w:val="center"/>
          </w:tcPr>
          <w:p w:rsidR="00DC4B1F" w:rsidRDefault="00DC4B1F">
            <w:pPr>
              <w:jc w:val="center"/>
              <w:rPr>
                <w:rFonts w:ascii="仿宋" w:eastAsia="仿宋" w:hAnsi="仿宋" w:cs="仿宋"/>
                <w:color w:val="auto"/>
                <w:spacing w:val="-4"/>
              </w:rPr>
            </w:pPr>
          </w:p>
        </w:tc>
        <w:tc>
          <w:tcPr>
            <w:tcW w:w="1375" w:type="dxa"/>
            <w:vMerge/>
            <w:tcBorders>
              <w:tl2br w:val="nil"/>
              <w:tr2bl w:val="nil"/>
            </w:tcBorders>
            <w:vAlign w:val="center"/>
          </w:tcPr>
          <w:p w:rsidR="00DC4B1F" w:rsidRDefault="00DC4B1F">
            <w:pPr>
              <w:jc w:val="center"/>
              <w:rPr>
                <w:rFonts w:ascii="仿宋" w:eastAsia="仿宋" w:hAnsi="仿宋" w:cs="仿宋"/>
                <w:color w:val="auto"/>
                <w:spacing w:val="-4"/>
              </w:rPr>
            </w:pPr>
          </w:p>
        </w:tc>
      </w:tr>
      <w:tr w:rsidR="00DC4B1F" w:rsidTr="00255811">
        <w:trPr>
          <w:trHeight w:val="280"/>
        </w:trPr>
        <w:tc>
          <w:tcPr>
            <w:tcW w:w="1503" w:type="dxa"/>
            <w:vMerge/>
            <w:tcBorders>
              <w:tl2br w:val="nil"/>
              <w:tr2bl w:val="nil"/>
            </w:tcBorders>
            <w:vAlign w:val="center"/>
          </w:tcPr>
          <w:p w:rsidR="00DC4B1F" w:rsidRDefault="00DC4B1F">
            <w:pPr>
              <w:jc w:val="center"/>
              <w:rPr>
                <w:rFonts w:ascii="仿宋" w:eastAsia="仿宋" w:hAnsi="仿宋" w:cs="仿宋"/>
                <w:color w:val="auto"/>
                <w:spacing w:val="-4"/>
              </w:rPr>
            </w:pPr>
          </w:p>
        </w:tc>
        <w:tc>
          <w:tcPr>
            <w:tcW w:w="2618" w:type="dxa"/>
            <w:tcBorders>
              <w:tl2br w:val="nil"/>
              <w:tr2bl w:val="nil"/>
            </w:tcBorders>
            <w:vAlign w:val="center"/>
          </w:tcPr>
          <w:p w:rsidR="00DC4B1F" w:rsidRDefault="00E54605">
            <w:pPr>
              <w:jc w:val="center"/>
              <w:rPr>
                <w:rFonts w:ascii="仿宋" w:eastAsia="仿宋" w:hAnsi="仿宋" w:cs="仿宋"/>
                <w:color w:val="auto"/>
                <w:spacing w:val="-4"/>
              </w:rPr>
            </w:pPr>
            <w:proofErr w:type="spellStart"/>
            <w:r>
              <w:rPr>
                <w:rFonts w:ascii="仿宋" w:eastAsia="仿宋" w:hAnsi="仿宋" w:cs="仿宋"/>
                <w:color w:val="auto"/>
                <w:spacing w:val="-4"/>
              </w:rPr>
              <w:t>厅堂业务知识</w:t>
            </w:r>
            <w:proofErr w:type="spellEnd"/>
          </w:p>
        </w:tc>
        <w:tc>
          <w:tcPr>
            <w:tcW w:w="1613" w:type="dxa"/>
            <w:tcBorders>
              <w:tl2br w:val="nil"/>
              <w:tr2bl w:val="nil"/>
            </w:tcBorders>
            <w:vAlign w:val="center"/>
          </w:tcPr>
          <w:p w:rsidR="00DC4B1F" w:rsidRDefault="00E54605">
            <w:pPr>
              <w:jc w:val="center"/>
              <w:rPr>
                <w:rFonts w:ascii="仿宋" w:eastAsia="仿宋" w:hAnsi="仿宋" w:cs="仿宋"/>
                <w:color w:val="auto"/>
                <w:spacing w:val="-4"/>
              </w:rPr>
            </w:pPr>
            <w:r>
              <w:rPr>
                <w:rFonts w:ascii="仿宋" w:eastAsia="仿宋" w:hAnsi="仿宋" w:cs="仿宋"/>
                <w:color w:val="auto"/>
                <w:spacing w:val="-4"/>
              </w:rPr>
              <w:t>30分</w:t>
            </w:r>
          </w:p>
        </w:tc>
        <w:tc>
          <w:tcPr>
            <w:tcW w:w="1442" w:type="dxa"/>
            <w:vMerge/>
            <w:tcBorders>
              <w:tl2br w:val="nil"/>
              <w:tr2bl w:val="nil"/>
            </w:tcBorders>
            <w:vAlign w:val="center"/>
          </w:tcPr>
          <w:p w:rsidR="00DC4B1F" w:rsidRDefault="00DC4B1F">
            <w:pPr>
              <w:jc w:val="center"/>
              <w:rPr>
                <w:rFonts w:ascii="仿宋" w:eastAsia="仿宋" w:hAnsi="仿宋" w:cs="仿宋"/>
                <w:color w:val="auto"/>
                <w:spacing w:val="-4"/>
              </w:rPr>
            </w:pPr>
          </w:p>
        </w:tc>
        <w:tc>
          <w:tcPr>
            <w:tcW w:w="1375" w:type="dxa"/>
            <w:vMerge/>
            <w:tcBorders>
              <w:tl2br w:val="nil"/>
              <w:tr2bl w:val="nil"/>
            </w:tcBorders>
            <w:vAlign w:val="center"/>
          </w:tcPr>
          <w:p w:rsidR="00DC4B1F" w:rsidRDefault="00DC4B1F">
            <w:pPr>
              <w:jc w:val="center"/>
              <w:rPr>
                <w:rFonts w:ascii="仿宋" w:eastAsia="仿宋" w:hAnsi="仿宋" w:cs="仿宋"/>
                <w:color w:val="auto"/>
                <w:spacing w:val="-4"/>
              </w:rPr>
            </w:pPr>
          </w:p>
        </w:tc>
      </w:tr>
      <w:tr w:rsidR="00DC4B1F" w:rsidTr="00255811">
        <w:trPr>
          <w:trHeight w:val="384"/>
        </w:trPr>
        <w:tc>
          <w:tcPr>
            <w:tcW w:w="1503" w:type="dxa"/>
            <w:vMerge/>
            <w:tcBorders>
              <w:tl2br w:val="nil"/>
              <w:tr2bl w:val="nil"/>
            </w:tcBorders>
            <w:vAlign w:val="center"/>
          </w:tcPr>
          <w:p w:rsidR="00DC4B1F" w:rsidRDefault="00DC4B1F">
            <w:pPr>
              <w:jc w:val="center"/>
              <w:rPr>
                <w:rFonts w:ascii="仿宋" w:eastAsia="仿宋" w:hAnsi="仿宋" w:cs="仿宋"/>
                <w:color w:val="auto"/>
                <w:spacing w:val="-4"/>
              </w:rPr>
            </w:pPr>
          </w:p>
        </w:tc>
        <w:tc>
          <w:tcPr>
            <w:tcW w:w="2618" w:type="dxa"/>
            <w:tcBorders>
              <w:tl2br w:val="nil"/>
              <w:tr2bl w:val="nil"/>
            </w:tcBorders>
            <w:vAlign w:val="center"/>
          </w:tcPr>
          <w:p w:rsidR="00DC4B1F" w:rsidRDefault="00E54605">
            <w:pPr>
              <w:jc w:val="center"/>
              <w:rPr>
                <w:rFonts w:ascii="仿宋" w:eastAsia="仿宋" w:hAnsi="仿宋" w:cs="仿宋"/>
                <w:color w:val="auto"/>
                <w:spacing w:val="-4"/>
              </w:rPr>
            </w:pPr>
            <w:proofErr w:type="spellStart"/>
            <w:r>
              <w:rPr>
                <w:rFonts w:ascii="仿宋" w:eastAsia="仿宋" w:hAnsi="仿宋" w:cs="仿宋"/>
                <w:color w:val="auto"/>
                <w:spacing w:val="-4"/>
              </w:rPr>
              <w:t>营销能力</w:t>
            </w:r>
            <w:proofErr w:type="spellEnd"/>
          </w:p>
        </w:tc>
        <w:tc>
          <w:tcPr>
            <w:tcW w:w="1613" w:type="dxa"/>
            <w:tcBorders>
              <w:tl2br w:val="nil"/>
              <w:tr2bl w:val="nil"/>
            </w:tcBorders>
            <w:vAlign w:val="center"/>
          </w:tcPr>
          <w:p w:rsidR="00DC4B1F" w:rsidRDefault="00E54605">
            <w:pPr>
              <w:jc w:val="center"/>
              <w:rPr>
                <w:rFonts w:ascii="仿宋" w:eastAsia="仿宋" w:hAnsi="仿宋" w:cs="仿宋"/>
                <w:color w:val="auto"/>
                <w:spacing w:val="-4"/>
              </w:rPr>
            </w:pPr>
            <w:r>
              <w:rPr>
                <w:rFonts w:ascii="仿宋" w:eastAsia="仿宋" w:hAnsi="仿宋" w:cs="仿宋"/>
                <w:color w:val="auto"/>
                <w:spacing w:val="-4"/>
              </w:rPr>
              <w:t>40分</w:t>
            </w:r>
          </w:p>
        </w:tc>
        <w:tc>
          <w:tcPr>
            <w:tcW w:w="1442" w:type="dxa"/>
            <w:vMerge/>
            <w:tcBorders>
              <w:tl2br w:val="nil"/>
              <w:tr2bl w:val="nil"/>
            </w:tcBorders>
            <w:vAlign w:val="center"/>
          </w:tcPr>
          <w:p w:rsidR="00DC4B1F" w:rsidRDefault="00DC4B1F">
            <w:pPr>
              <w:jc w:val="center"/>
              <w:rPr>
                <w:rFonts w:ascii="仿宋" w:eastAsia="仿宋" w:hAnsi="仿宋" w:cs="仿宋"/>
                <w:color w:val="auto"/>
                <w:spacing w:val="-4"/>
              </w:rPr>
            </w:pPr>
          </w:p>
        </w:tc>
        <w:tc>
          <w:tcPr>
            <w:tcW w:w="1375" w:type="dxa"/>
            <w:vMerge/>
            <w:tcBorders>
              <w:tl2br w:val="nil"/>
              <w:tr2bl w:val="nil"/>
            </w:tcBorders>
            <w:vAlign w:val="center"/>
          </w:tcPr>
          <w:p w:rsidR="00DC4B1F" w:rsidRDefault="00DC4B1F">
            <w:pPr>
              <w:jc w:val="center"/>
              <w:rPr>
                <w:rFonts w:ascii="仿宋" w:eastAsia="仿宋" w:hAnsi="仿宋" w:cs="仿宋"/>
                <w:color w:val="auto"/>
                <w:spacing w:val="-4"/>
              </w:rPr>
            </w:pPr>
          </w:p>
        </w:tc>
      </w:tr>
      <w:tr w:rsidR="00DC4B1F" w:rsidTr="00255811">
        <w:trPr>
          <w:trHeight w:val="432"/>
        </w:trPr>
        <w:tc>
          <w:tcPr>
            <w:tcW w:w="1503" w:type="dxa"/>
            <w:vMerge/>
            <w:tcBorders>
              <w:tl2br w:val="nil"/>
              <w:tr2bl w:val="nil"/>
            </w:tcBorders>
            <w:vAlign w:val="center"/>
          </w:tcPr>
          <w:p w:rsidR="00DC4B1F" w:rsidRDefault="00DC4B1F">
            <w:pPr>
              <w:jc w:val="center"/>
              <w:rPr>
                <w:rFonts w:ascii="仿宋" w:eastAsia="仿宋" w:hAnsi="仿宋" w:cs="仿宋"/>
                <w:color w:val="auto"/>
                <w:spacing w:val="-4"/>
              </w:rPr>
            </w:pPr>
          </w:p>
        </w:tc>
        <w:tc>
          <w:tcPr>
            <w:tcW w:w="2618" w:type="dxa"/>
            <w:tcBorders>
              <w:tl2br w:val="nil"/>
              <w:tr2bl w:val="nil"/>
            </w:tcBorders>
            <w:vAlign w:val="center"/>
          </w:tcPr>
          <w:p w:rsidR="00DC4B1F" w:rsidRDefault="00E54605">
            <w:pPr>
              <w:jc w:val="center"/>
              <w:rPr>
                <w:rFonts w:ascii="仿宋" w:eastAsia="仿宋" w:hAnsi="仿宋" w:cs="仿宋"/>
                <w:color w:val="auto"/>
                <w:spacing w:val="-4"/>
              </w:rPr>
            </w:pPr>
            <w:proofErr w:type="spellStart"/>
            <w:r>
              <w:rPr>
                <w:rFonts w:ascii="仿宋" w:eastAsia="仿宋" w:hAnsi="仿宋" w:cs="仿宋"/>
                <w:color w:val="auto"/>
                <w:spacing w:val="-4"/>
              </w:rPr>
              <w:t>智能金融机具实操</w:t>
            </w:r>
            <w:proofErr w:type="spellEnd"/>
          </w:p>
        </w:tc>
        <w:tc>
          <w:tcPr>
            <w:tcW w:w="1613" w:type="dxa"/>
            <w:tcBorders>
              <w:tl2br w:val="nil"/>
              <w:tr2bl w:val="nil"/>
            </w:tcBorders>
            <w:vAlign w:val="center"/>
          </w:tcPr>
          <w:p w:rsidR="00DC4B1F" w:rsidRDefault="00E54605">
            <w:pPr>
              <w:jc w:val="center"/>
              <w:rPr>
                <w:rFonts w:ascii="仿宋" w:eastAsia="仿宋" w:hAnsi="仿宋" w:cs="仿宋"/>
                <w:color w:val="auto"/>
                <w:spacing w:val="-4"/>
              </w:rPr>
            </w:pPr>
            <w:r>
              <w:rPr>
                <w:rFonts w:ascii="仿宋" w:eastAsia="仿宋" w:hAnsi="仿宋" w:cs="仿宋"/>
                <w:color w:val="auto"/>
                <w:spacing w:val="-4"/>
              </w:rPr>
              <w:t>40分</w:t>
            </w:r>
          </w:p>
        </w:tc>
        <w:tc>
          <w:tcPr>
            <w:tcW w:w="1442" w:type="dxa"/>
            <w:vMerge/>
            <w:tcBorders>
              <w:tl2br w:val="nil"/>
              <w:tr2bl w:val="nil"/>
            </w:tcBorders>
            <w:vAlign w:val="center"/>
          </w:tcPr>
          <w:p w:rsidR="00DC4B1F" w:rsidRDefault="00DC4B1F">
            <w:pPr>
              <w:jc w:val="center"/>
              <w:rPr>
                <w:rFonts w:ascii="仿宋" w:eastAsia="仿宋" w:hAnsi="仿宋" w:cs="仿宋"/>
                <w:color w:val="auto"/>
                <w:spacing w:val="-4"/>
              </w:rPr>
            </w:pPr>
          </w:p>
        </w:tc>
        <w:tc>
          <w:tcPr>
            <w:tcW w:w="1375" w:type="dxa"/>
            <w:vMerge/>
            <w:tcBorders>
              <w:tl2br w:val="nil"/>
              <w:tr2bl w:val="nil"/>
            </w:tcBorders>
            <w:vAlign w:val="center"/>
          </w:tcPr>
          <w:p w:rsidR="00DC4B1F" w:rsidRDefault="00DC4B1F">
            <w:pPr>
              <w:jc w:val="center"/>
              <w:rPr>
                <w:rFonts w:ascii="仿宋" w:eastAsia="仿宋" w:hAnsi="仿宋" w:cs="仿宋"/>
                <w:color w:val="auto"/>
                <w:spacing w:val="-4"/>
              </w:rPr>
            </w:pPr>
          </w:p>
        </w:tc>
      </w:tr>
      <w:tr w:rsidR="00DC4B1F" w:rsidTr="00255811">
        <w:trPr>
          <w:trHeight w:val="424"/>
        </w:trPr>
        <w:tc>
          <w:tcPr>
            <w:tcW w:w="1503" w:type="dxa"/>
            <w:vMerge w:val="restart"/>
            <w:tcBorders>
              <w:tl2br w:val="nil"/>
              <w:tr2bl w:val="nil"/>
            </w:tcBorders>
            <w:vAlign w:val="center"/>
          </w:tcPr>
          <w:p w:rsidR="00DC4B1F" w:rsidRDefault="00E54605">
            <w:pPr>
              <w:jc w:val="center"/>
              <w:rPr>
                <w:rFonts w:ascii="仿宋" w:eastAsia="仿宋" w:hAnsi="仿宋" w:cs="仿宋"/>
                <w:color w:val="auto"/>
                <w:spacing w:val="-4"/>
              </w:rPr>
            </w:pPr>
            <w:proofErr w:type="spellStart"/>
            <w:r>
              <w:rPr>
                <w:rFonts w:ascii="仿宋" w:eastAsia="仿宋" w:hAnsi="仿宋" w:cs="仿宋"/>
                <w:color w:val="auto"/>
                <w:spacing w:val="-4"/>
              </w:rPr>
              <w:t>综合柜员岗</w:t>
            </w:r>
            <w:proofErr w:type="spellEnd"/>
          </w:p>
        </w:tc>
        <w:tc>
          <w:tcPr>
            <w:tcW w:w="2618" w:type="dxa"/>
            <w:tcBorders>
              <w:tl2br w:val="nil"/>
              <w:tr2bl w:val="nil"/>
            </w:tcBorders>
            <w:vAlign w:val="center"/>
          </w:tcPr>
          <w:p w:rsidR="00DC4B1F" w:rsidRDefault="00E54605">
            <w:pPr>
              <w:jc w:val="center"/>
              <w:rPr>
                <w:rFonts w:ascii="仿宋" w:eastAsia="仿宋" w:hAnsi="仿宋" w:cs="仿宋"/>
                <w:color w:val="auto"/>
                <w:spacing w:val="-4"/>
              </w:rPr>
            </w:pPr>
            <w:proofErr w:type="spellStart"/>
            <w:r>
              <w:rPr>
                <w:rFonts w:ascii="仿宋" w:eastAsia="仿宋" w:hAnsi="仿宋" w:cs="仿宋"/>
                <w:color w:val="auto"/>
                <w:spacing w:val="-4"/>
              </w:rPr>
              <w:t>通用业务</w:t>
            </w:r>
            <w:proofErr w:type="spellEnd"/>
          </w:p>
        </w:tc>
        <w:tc>
          <w:tcPr>
            <w:tcW w:w="1613" w:type="dxa"/>
            <w:tcBorders>
              <w:tl2br w:val="nil"/>
              <w:tr2bl w:val="nil"/>
            </w:tcBorders>
            <w:vAlign w:val="center"/>
          </w:tcPr>
          <w:p w:rsidR="00DC4B1F" w:rsidRDefault="00E54605">
            <w:pPr>
              <w:jc w:val="center"/>
              <w:rPr>
                <w:rFonts w:ascii="仿宋" w:eastAsia="仿宋" w:hAnsi="仿宋" w:cs="仿宋"/>
                <w:color w:val="auto"/>
                <w:spacing w:val="-4"/>
              </w:rPr>
            </w:pPr>
            <w:r>
              <w:rPr>
                <w:rFonts w:ascii="仿宋" w:eastAsia="仿宋" w:hAnsi="仿宋" w:cs="仿宋"/>
                <w:color w:val="auto"/>
                <w:spacing w:val="-4"/>
              </w:rPr>
              <w:t>40分</w:t>
            </w:r>
          </w:p>
        </w:tc>
        <w:tc>
          <w:tcPr>
            <w:tcW w:w="1442" w:type="dxa"/>
            <w:vMerge w:val="restart"/>
            <w:tcBorders>
              <w:tl2br w:val="nil"/>
              <w:tr2bl w:val="nil"/>
            </w:tcBorders>
            <w:vAlign w:val="center"/>
          </w:tcPr>
          <w:p w:rsidR="00DC4B1F" w:rsidRDefault="00E54605">
            <w:pPr>
              <w:jc w:val="center"/>
              <w:rPr>
                <w:rFonts w:ascii="仿宋" w:eastAsia="仿宋" w:hAnsi="仿宋" w:cs="仿宋"/>
                <w:color w:val="auto"/>
                <w:spacing w:val="-4"/>
              </w:rPr>
            </w:pPr>
            <w:r>
              <w:rPr>
                <w:rFonts w:ascii="仿宋" w:eastAsia="仿宋" w:hAnsi="仿宋" w:cs="仿宋"/>
                <w:color w:val="auto"/>
                <w:spacing w:val="-4"/>
              </w:rPr>
              <w:t>200分</w:t>
            </w:r>
          </w:p>
        </w:tc>
        <w:tc>
          <w:tcPr>
            <w:tcW w:w="1375" w:type="dxa"/>
            <w:vMerge w:val="restart"/>
            <w:tcBorders>
              <w:tl2br w:val="nil"/>
              <w:tr2bl w:val="nil"/>
            </w:tcBorders>
            <w:vAlign w:val="center"/>
          </w:tcPr>
          <w:p w:rsidR="00DC4B1F" w:rsidRDefault="00E54605">
            <w:pPr>
              <w:jc w:val="center"/>
              <w:rPr>
                <w:rFonts w:ascii="仿宋" w:eastAsia="仿宋" w:hAnsi="仿宋" w:cs="仿宋"/>
                <w:color w:val="auto"/>
                <w:spacing w:val="-4"/>
              </w:rPr>
            </w:pPr>
            <w:proofErr w:type="spellStart"/>
            <w:r>
              <w:rPr>
                <w:rFonts w:ascii="仿宋" w:eastAsia="仿宋" w:hAnsi="仿宋" w:cs="仿宋"/>
                <w:color w:val="auto"/>
                <w:spacing w:val="-4"/>
              </w:rPr>
              <w:t>系统评分</w:t>
            </w:r>
            <w:proofErr w:type="spellEnd"/>
          </w:p>
        </w:tc>
      </w:tr>
      <w:tr w:rsidR="00DC4B1F" w:rsidTr="00255811">
        <w:trPr>
          <w:trHeight w:val="415"/>
        </w:trPr>
        <w:tc>
          <w:tcPr>
            <w:tcW w:w="1503" w:type="dxa"/>
            <w:vMerge/>
            <w:tcBorders>
              <w:tl2br w:val="nil"/>
              <w:tr2bl w:val="nil"/>
            </w:tcBorders>
            <w:vAlign w:val="center"/>
          </w:tcPr>
          <w:p w:rsidR="00DC4B1F" w:rsidRDefault="00DC4B1F">
            <w:pPr>
              <w:jc w:val="center"/>
              <w:rPr>
                <w:rFonts w:ascii="仿宋" w:eastAsia="仿宋" w:hAnsi="仿宋" w:cs="仿宋"/>
                <w:color w:val="auto"/>
                <w:spacing w:val="-4"/>
              </w:rPr>
            </w:pPr>
          </w:p>
        </w:tc>
        <w:tc>
          <w:tcPr>
            <w:tcW w:w="2618" w:type="dxa"/>
            <w:tcBorders>
              <w:tl2br w:val="nil"/>
              <w:tr2bl w:val="nil"/>
            </w:tcBorders>
            <w:vAlign w:val="center"/>
          </w:tcPr>
          <w:p w:rsidR="00DC4B1F" w:rsidRDefault="00E54605">
            <w:pPr>
              <w:jc w:val="center"/>
              <w:rPr>
                <w:rFonts w:ascii="仿宋" w:eastAsia="仿宋" w:hAnsi="仿宋" w:cs="仿宋"/>
                <w:color w:val="auto"/>
                <w:spacing w:val="-4"/>
              </w:rPr>
            </w:pPr>
            <w:proofErr w:type="spellStart"/>
            <w:r>
              <w:rPr>
                <w:rFonts w:ascii="仿宋" w:eastAsia="仿宋" w:hAnsi="仿宋" w:cs="仿宋"/>
                <w:color w:val="auto"/>
                <w:spacing w:val="-4"/>
              </w:rPr>
              <w:t>储蓄业务</w:t>
            </w:r>
            <w:proofErr w:type="spellEnd"/>
          </w:p>
        </w:tc>
        <w:tc>
          <w:tcPr>
            <w:tcW w:w="1613" w:type="dxa"/>
            <w:tcBorders>
              <w:tl2br w:val="nil"/>
              <w:tr2bl w:val="nil"/>
            </w:tcBorders>
            <w:vAlign w:val="center"/>
          </w:tcPr>
          <w:p w:rsidR="00DC4B1F" w:rsidRDefault="00E54605">
            <w:pPr>
              <w:jc w:val="center"/>
              <w:rPr>
                <w:rFonts w:ascii="仿宋" w:eastAsia="仿宋" w:hAnsi="仿宋" w:cs="仿宋"/>
                <w:color w:val="auto"/>
                <w:spacing w:val="-4"/>
              </w:rPr>
            </w:pPr>
            <w:r>
              <w:rPr>
                <w:rFonts w:ascii="仿宋" w:eastAsia="仿宋" w:hAnsi="仿宋" w:cs="仿宋"/>
                <w:color w:val="auto"/>
                <w:spacing w:val="-4"/>
              </w:rPr>
              <w:t>40分</w:t>
            </w:r>
          </w:p>
        </w:tc>
        <w:tc>
          <w:tcPr>
            <w:tcW w:w="1442" w:type="dxa"/>
            <w:vMerge/>
            <w:tcBorders>
              <w:tl2br w:val="nil"/>
              <w:tr2bl w:val="nil"/>
            </w:tcBorders>
            <w:vAlign w:val="center"/>
          </w:tcPr>
          <w:p w:rsidR="00DC4B1F" w:rsidRDefault="00DC4B1F">
            <w:pPr>
              <w:jc w:val="center"/>
              <w:rPr>
                <w:rFonts w:ascii="仿宋" w:eastAsia="仿宋" w:hAnsi="仿宋" w:cs="仿宋"/>
                <w:color w:val="auto"/>
                <w:spacing w:val="-4"/>
              </w:rPr>
            </w:pPr>
          </w:p>
        </w:tc>
        <w:tc>
          <w:tcPr>
            <w:tcW w:w="1375" w:type="dxa"/>
            <w:vMerge/>
            <w:tcBorders>
              <w:tl2br w:val="nil"/>
              <w:tr2bl w:val="nil"/>
            </w:tcBorders>
            <w:vAlign w:val="center"/>
          </w:tcPr>
          <w:p w:rsidR="00DC4B1F" w:rsidRDefault="00DC4B1F">
            <w:pPr>
              <w:jc w:val="center"/>
              <w:rPr>
                <w:rFonts w:ascii="仿宋" w:eastAsia="仿宋" w:hAnsi="仿宋" w:cs="仿宋"/>
                <w:color w:val="auto"/>
                <w:spacing w:val="-4"/>
              </w:rPr>
            </w:pPr>
          </w:p>
        </w:tc>
      </w:tr>
      <w:tr w:rsidR="00DC4B1F" w:rsidTr="00255811">
        <w:trPr>
          <w:trHeight w:val="422"/>
        </w:trPr>
        <w:tc>
          <w:tcPr>
            <w:tcW w:w="1503" w:type="dxa"/>
            <w:vMerge/>
            <w:tcBorders>
              <w:tl2br w:val="nil"/>
              <w:tr2bl w:val="nil"/>
            </w:tcBorders>
            <w:vAlign w:val="center"/>
          </w:tcPr>
          <w:p w:rsidR="00DC4B1F" w:rsidRDefault="00DC4B1F">
            <w:pPr>
              <w:jc w:val="center"/>
              <w:rPr>
                <w:rFonts w:ascii="仿宋" w:eastAsia="仿宋" w:hAnsi="仿宋" w:cs="仿宋"/>
                <w:color w:val="auto"/>
                <w:spacing w:val="-4"/>
              </w:rPr>
            </w:pPr>
          </w:p>
        </w:tc>
        <w:tc>
          <w:tcPr>
            <w:tcW w:w="2618" w:type="dxa"/>
            <w:tcBorders>
              <w:tl2br w:val="nil"/>
              <w:tr2bl w:val="nil"/>
            </w:tcBorders>
            <w:vAlign w:val="center"/>
          </w:tcPr>
          <w:p w:rsidR="00DC4B1F" w:rsidRDefault="00E54605">
            <w:pPr>
              <w:jc w:val="center"/>
              <w:rPr>
                <w:rFonts w:ascii="仿宋" w:eastAsia="仿宋" w:hAnsi="仿宋" w:cs="仿宋"/>
                <w:color w:val="auto"/>
                <w:spacing w:val="-4"/>
              </w:rPr>
            </w:pPr>
            <w:proofErr w:type="spellStart"/>
            <w:r>
              <w:rPr>
                <w:rFonts w:ascii="仿宋" w:eastAsia="仿宋" w:hAnsi="仿宋" w:cs="仿宋"/>
                <w:color w:val="auto"/>
                <w:spacing w:val="-4"/>
              </w:rPr>
              <w:t>借记卡业务</w:t>
            </w:r>
            <w:proofErr w:type="spellEnd"/>
          </w:p>
        </w:tc>
        <w:tc>
          <w:tcPr>
            <w:tcW w:w="1613" w:type="dxa"/>
            <w:tcBorders>
              <w:tl2br w:val="nil"/>
              <w:tr2bl w:val="nil"/>
            </w:tcBorders>
            <w:vAlign w:val="center"/>
          </w:tcPr>
          <w:p w:rsidR="00DC4B1F" w:rsidRDefault="00E54605">
            <w:pPr>
              <w:jc w:val="center"/>
              <w:rPr>
                <w:rFonts w:ascii="仿宋" w:eastAsia="仿宋" w:hAnsi="仿宋" w:cs="仿宋"/>
                <w:color w:val="auto"/>
                <w:spacing w:val="-4"/>
              </w:rPr>
            </w:pPr>
            <w:r>
              <w:rPr>
                <w:rFonts w:ascii="仿宋" w:eastAsia="仿宋" w:hAnsi="仿宋" w:cs="仿宋"/>
                <w:color w:val="auto"/>
                <w:spacing w:val="-4"/>
              </w:rPr>
              <w:t>30分</w:t>
            </w:r>
          </w:p>
        </w:tc>
        <w:tc>
          <w:tcPr>
            <w:tcW w:w="1442" w:type="dxa"/>
            <w:vMerge/>
            <w:tcBorders>
              <w:tl2br w:val="nil"/>
              <w:tr2bl w:val="nil"/>
            </w:tcBorders>
            <w:vAlign w:val="center"/>
          </w:tcPr>
          <w:p w:rsidR="00DC4B1F" w:rsidRDefault="00DC4B1F">
            <w:pPr>
              <w:jc w:val="center"/>
              <w:rPr>
                <w:rFonts w:ascii="仿宋" w:eastAsia="仿宋" w:hAnsi="仿宋" w:cs="仿宋"/>
                <w:color w:val="auto"/>
                <w:spacing w:val="-4"/>
              </w:rPr>
            </w:pPr>
          </w:p>
        </w:tc>
        <w:tc>
          <w:tcPr>
            <w:tcW w:w="1375" w:type="dxa"/>
            <w:vMerge/>
            <w:tcBorders>
              <w:tl2br w:val="nil"/>
              <w:tr2bl w:val="nil"/>
            </w:tcBorders>
            <w:vAlign w:val="center"/>
          </w:tcPr>
          <w:p w:rsidR="00DC4B1F" w:rsidRDefault="00DC4B1F">
            <w:pPr>
              <w:jc w:val="center"/>
              <w:rPr>
                <w:rFonts w:ascii="仿宋" w:eastAsia="仿宋" w:hAnsi="仿宋" w:cs="仿宋"/>
                <w:color w:val="auto"/>
                <w:spacing w:val="-4"/>
              </w:rPr>
            </w:pPr>
          </w:p>
        </w:tc>
      </w:tr>
      <w:tr w:rsidR="00DC4B1F" w:rsidTr="00255811">
        <w:trPr>
          <w:trHeight w:val="414"/>
        </w:trPr>
        <w:tc>
          <w:tcPr>
            <w:tcW w:w="1503" w:type="dxa"/>
            <w:vMerge/>
            <w:tcBorders>
              <w:tl2br w:val="nil"/>
              <w:tr2bl w:val="nil"/>
            </w:tcBorders>
            <w:vAlign w:val="center"/>
          </w:tcPr>
          <w:p w:rsidR="00DC4B1F" w:rsidRDefault="00DC4B1F">
            <w:pPr>
              <w:jc w:val="center"/>
              <w:rPr>
                <w:rFonts w:ascii="仿宋" w:eastAsia="仿宋" w:hAnsi="仿宋" w:cs="仿宋"/>
                <w:color w:val="auto"/>
                <w:spacing w:val="-4"/>
              </w:rPr>
            </w:pPr>
          </w:p>
        </w:tc>
        <w:tc>
          <w:tcPr>
            <w:tcW w:w="2618" w:type="dxa"/>
            <w:tcBorders>
              <w:tl2br w:val="nil"/>
              <w:tr2bl w:val="nil"/>
            </w:tcBorders>
            <w:vAlign w:val="center"/>
          </w:tcPr>
          <w:p w:rsidR="00DC4B1F" w:rsidRDefault="00E54605">
            <w:pPr>
              <w:jc w:val="center"/>
              <w:rPr>
                <w:rFonts w:ascii="仿宋" w:eastAsia="仿宋" w:hAnsi="仿宋" w:cs="仿宋"/>
                <w:color w:val="auto"/>
                <w:spacing w:val="-4"/>
              </w:rPr>
            </w:pPr>
            <w:proofErr w:type="spellStart"/>
            <w:r>
              <w:rPr>
                <w:rFonts w:ascii="仿宋" w:eastAsia="仿宋" w:hAnsi="仿宋" w:cs="仿宋"/>
                <w:color w:val="auto"/>
                <w:spacing w:val="-4"/>
              </w:rPr>
              <w:t>查冻扣业务</w:t>
            </w:r>
            <w:proofErr w:type="spellEnd"/>
          </w:p>
        </w:tc>
        <w:tc>
          <w:tcPr>
            <w:tcW w:w="1613" w:type="dxa"/>
            <w:tcBorders>
              <w:tl2br w:val="nil"/>
              <w:tr2bl w:val="nil"/>
            </w:tcBorders>
            <w:vAlign w:val="center"/>
          </w:tcPr>
          <w:p w:rsidR="00DC4B1F" w:rsidRDefault="00E54605">
            <w:pPr>
              <w:jc w:val="center"/>
              <w:rPr>
                <w:rFonts w:ascii="仿宋" w:eastAsia="仿宋" w:hAnsi="仿宋" w:cs="仿宋"/>
                <w:color w:val="auto"/>
                <w:spacing w:val="-4"/>
              </w:rPr>
            </w:pPr>
            <w:r>
              <w:rPr>
                <w:rFonts w:ascii="仿宋" w:eastAsia="仿宋" w:hAnsi="仿宋" w:cs="仿宋"/>
                <w:color w:val="auto"/>
                <w:spacing w:val="-4"/>
              </w:rPr>
              <w:t>20分</w:t>
            </w:r>
          </w:p>
        </w:tc>
        <w:tc>
          <w:tcPr>
            <w:tcW w:w="1442" w:type="dxa"/>
            <w:vMerge/>
            <w:tcBorders>
              <w:tl2br w:val="nil"/>
              <w:tr2bl w:val="nil"/>
            </w:tcBorders>
            <w:vAlign w:val="center"/>
          </w:tcPr>
          <w:p w:rsidR="00DC4B1F" w:rsidRDefault="00DC4B1F">
            <w:pPr>
              <w:jc w:val="center"/>
              <w:rPr>
                <w:rFonts w:ascii="仿宋" w:eastAsia="仿宋" w:hAnsi="仿宋" w:cs="仿宋"/>
                <w:color w:val="auto"/>
                <w:spacing w:val="-4"/>
              </w:rPr>
            </w:pPr>
          </w:p>
        </w:tc>
        <w:tc>
          <w:tcPr>
            <w:tcW w:w="1375" w:type="dxa"/>
            <w:vMerge/>
            <w:tcBorders>
              <w:tl2br w:val="nil"/>
              <w:tr2bl w:val="nil"/>
            </w:tcBorders>
            <w:vAlign w:val="center"/>
          </w:tcPr>
          <w:p w:rsidR="00DC4B1F" w:rsidRDefault="00DC4B1F">
            <w:pPr>
              <w:jc w:val="center"/>
              <w:rPr>
                <w:rFonts w:ascii="仿宋" w:eastAsia="仿宋" w:hAnsi="仿宋" w:cs="仿宋"/>
                <w:color w:val="auto"/>
                <w:spacing w:val="-4"/>
              </w:rPr>
            </w:pPr>
          </w:p>
        </w:tc>
      </w:tr>
      <w:tr w:rsidR="00DC4B1F" w:rsidTr="00255811">
        <w:trPr>
          <w:trHeight w:val="420"/>
        </w:trPr>
        <w:tc>
          <w:tcPr>
            <w:tcW w:w="1503" w:type="dxa"/>
            <w:vMerge/>
            <w:tcBorders>
              <w:tl2br w:val="nil"/>
              <w:tr2bl w:val="nil"/>
            </w:tcBorders>
            <w:vAlign w:val="center"/>
          </w:tcPr>
          <w:p w:rsidR="00DC4B1F" w:rsidRDefault="00DC4B1F">
            <w:pPr>
              <w:jc w:val="center"/>
              <w:rPr>
                <w:rFonts w:ascii="仿宋" w:eastAsia="仿宋" w:hAnsi="仿宋" w:cs="仿宋"/>
                <w:color w:val="auto"/>
                <w:spacing w:val="-4"/>
              </w:rPr>
            </w:pPr>
          </w:p>
        </w:tc>
        <w:tc>
          <w:tcPr>
            <w:tcW w:w="2618" w:type="dxa"/>
            <w:tcBorders>
              <w:tl2br w:val="nil"/>
              <w:tr2bl w:val="nil"/>
            </w:tcBorders>
            <w:vAlign w:val="center"/>
          </w:tcPr>
          <w:p w:rsidR="00DC4B1F" w:rsidRDefault="00E54605">
            <w:pPr>
              <w:jc w:val="center"/>
              <w:rPr>
                <w:rFonts w:ascii="仿宋" w:eastAsia="仿宋" w:hAnsi="仿宋" w:cs="仿宋"/>
                <w:color w:val="auto"/>
                <w:spacing w:val="-4"/>
              </w:rPr>
            </w:pPr>
            <w:proofErr w:type="spellStart"/>
            <w:r>
              <w:rPr>
                <w:rFonts w:ascii="仿宋" w:eastAsia="仿宋" w:hAnsi="仿宋" w:cs="仿宋"/>
                <w:color w:val="auto"/>
                <w:spacing w:val="-4"/>
              </w:rPr>
              <w:t>代理业务</w:t>
            </w:r>
            <w:proofErr w:type="spellEnd"/>
          </w:p>
        </w:tc>
        <w:tc>
          <w:tcPr>
            <w:tcW w:w="1613" w:type="dxa"/>
            <w:tcBorders>
              <w:tl2br w:val="nil"/>
              <w:tr2bl w:val="nil"/>
            </w:tcBorders>
            <w:vAlign w:val="center"/>
          </w:tcPr>
          <w:p w:rsidR="00DC4B1F" w:rsidRDefault="00E54605">
            <w:pPr>
              <w:jc w:val="center"/>
              <w:rPr>
                <w:rFonts w:ascii="仿宋" w:eastAsia="仿宋" w:hAnsi="仿宋" w:cs="仿宋"/>
                <w:color w:val="auto"/>
                <w:spacing w:val="-4"/>
              </w:rPr>
            </w:pPr>
            <w:r>
              <w:rPr>
                <w:rFonts w:ascii="仿宋" w:eastAsia="仿宋" w:hAnsi="仿宋" w:cs="仿宋"/>
                <w:color w:val="auto"/>
                <w:spacing w:val="-4"/>
              </w:rPr>
              <w:t>40分</w:t>
            </w:r>
          </w:p>
        </w:tc>
        <w:tc>
          <w:tcPr>
            <w:tcW w:w="1442" w:type="dxa"/>
            <w:vMerge/>
            <w:tcBorders>
              <w:tl2br w:val="nil"/>
              <w:tr2bl w:val="nil"/>
            </w:tcBorders>
            <w:vAlign w:val="center"/>
          </w:tcPr>
          <w:p w:rsidR="00DC4B1F" w:rsidRDefault="00DC4B1F">
            <w:pPr>
              <w:jc w:val="center"/>
              <w:rPr>
                <w:rFonts w:ascii="仿宋" w:eastAsia="仿宋" w:hAnsi="仿宋" w:cs="仿宋"/>
                <w:color w:val="auto"/>
                <w:spacing w:val="-4"/>
              </w:rPr>
            </w:pPr>
          </w:p>
        </w:tc>
        <w:tc>
          <w:tcPr>
            <w:tcW w:w="1375" w:type="dxa"/>
            <w:vMerge/>
            <w:tcBorders>
              <w:tl2br w:val="nil"/>
              <w:tr2bl w:val="nil"/>
            </w:tcBorders>
            <w:vAlign w:val="center"/>
          </w:tcPr>
          <w:p w:rsidR="00DC4B1F" w:rsidRDefault="00DC4B1F">
            <w:pPr>
              <w:jc w:val="center"/>
              <w:rPr>
                <w:rFonts w:ascii="仿宋" w:eastAsia="仿宋" w:hAnsi="仿宋" w:cs="仿宋"/>
                <w:color w:val="auto"/>
                <w:spacing w:val="-4"/>
              </w:rPr>
            </w:pPr>
          </w:p>
        </w:tc>
      </w:tr>
      <w:tr w:rsidR="00DC4B1F" w:rsidTr="00255811">
        <w:trPr>
          <w:trHeight w:val="425"/>
        </w:trPr>
        <w:tc>
          <w:tcPr>
            <w:tcW w:w="1503" w:type="dxa"/>
            <w:vMerge/>
            <w:tcBorders>
              <w:tl2br w:val="nil"/>
              <w:tr2bl w:val="nil"/>
            </w:tcBorders>
            <w:vAlign w:val="center"/>
          </w:tcPr>
          <w:p w:rsidR="00DC4B1F" w:rsidRDefault="00DC4B1F">
            <w:pPr>
              <w:jc w:val="center"/>
              <w:rPr>
                <w:rFonts w:ascii="仿宋" w:eastAsia="仿宋" w:hAnsi="仿宋" w:cs="仿宋"/>
                <w:color w:val="auto"/>
                <w:spacing w:val="-4"/>
              </w:rPr>
            </w:pPr>
          </w:p>
        </w:tc>
        <w:tc>
          <w:tcPr>
            <w:tcW w:w="2618" w:type="dxa"/>
            <w:tcBorders>
              <w:tl2br w:val="nil"/>
              <w:tr2bl w:val="nil"/>
            </w:tcBorders>
            <w:vAlign w:val="center"/>
          </w:tcPr>
          <w:p w:rsidR="00DC4B1F" w:rsidRDefault="00E54605">
            <w:pPr>
              <w:jc w:val="center"/>
              <w:rPr>
                <w:rFonts w:ascii="仿宋" w:eastAsia="仿宋" w:hAnsi="仿宋" w:cs="仿宋"/>
                <w:color w:val="auto"/>
                <w:spacing w:val="-4"/>
              </w:rPr>
            </w:pPr>
            <w:proofErr w:type="spellStart"/>
            <w:r>
              <w:rPr>
                <w:rFonts w:ascii="仿宋" w:eastAsia="仿宋" w:hAnsi="仿宋" w:cs="仿宋"/>
                <w:color w:val="auto"/>
                <w:spacing w:val="-4"/>
              </w:rPr>
              <w:t>公司业务</w:t>
            </w:r>
            <w:proofErr w:type="spellEnd"/>
          </w:p>
        </w:tc>
        <w:tc>
          <w:tcPr>
            <w:tcW w:w="1613" w:type="dxa"/>
            <w:tcBorders>
              <w:tl2br w:val="nil"/>
              <w:tr2bl w:val="nil"/>
            </w:tcBorders>
            <w:vAlign w:val="center"/>
          </w:tcPr>
          <w:p w:rsidR="00DC4B1F" w:rsidRDefault="00E54605">
            <w:pPr>
              <w:jc w:val="center"/>
              <w:rPr>
                <w:rFonts w:ascii="仿宋" w:eastAsia="仿宋" w:hAnsi="仿宋" w:cs="仿宋"/>
                <w:color w:val="auto"/>
                <w:spacing w:val="-4"/>
              </w:rPr>
            </w:pPr>
            <w:r>
              <w:rPr>
                <w:rFonts w:ascii="仿宋" w:eastAsia="仿宋" w:hAnsi="仿宋" w:cs="仿宋"/>
                <w:color w:val="auto"/>
                <w:spacing w:val="-4"/>
              </w:rPr>
              <w:t>30分</w:t>
            </w:r>
          </w:p>
        </w:tc>
        <w:tc>
          <w:tcPr>
            <w:tcW w:w="1442" w:type="dxa"/>
            <w:vMerge/>
            <w:tcBorders>
              <w:tl2br w:val="nil"/>
              <w:tr2bl w:val="nil"/>
            </w:tcBorders>
            <w:vAlign w:val="center"/>
          </w:tcPr>
          <w:p w:rsidR="00DC4B1F" w:rsidRDefault="00DC4B1F">
            <w:pPr>
              <w:jc w:val="center"/>
              <w:rPr>
                <w:rFonts w:ascii="仿宋" w:eastAsia="仿宋" w:hAnsi="仿宋" w:cs="仿宋"/>
                <w:color w:val="auto"/>
                <w:spacing w:val="-4"/>
              </w:rPr>
            </w:pPr>
          </w:p>
        </w:tc>
        <w:tc>
          <w:tcPr>
            <w:tcW w:w="1375" w:type="dxa"/>
            <w:vMerge/>
            <w:tcBorders>
              <w:tl2br w:val="nil"/>
              <w:tr2bl w:val="nil"/>
            </w:tcBorders>
            <w:vAlign w:val="center"/>
          </w:tcPr>
          <w:p w:rsidR="00DC4B1F" w:rsidRDefault="00DC4B1F">
            <w:pPr>
              <w:jc w:val="center"/>
              <w:rPr>
                <w:rFonts w:ascii="仿宋" w:eastAsia="仿宋" w:hAnsi="仿宋" w:cs="仿宋"/>
                <w:color w:val="auto"/>
                <w:spacing w:val="-4"/>
              </w:rPr>
            </w:pPr>
          </w:p>
        </w:tc>
      </w:tr>
      <w:tr w:rsidR="00DC4B1F" w:rsidTr="00255811">
        <w:trPr>
          <w:trHeight w:val="418"/>
        </w:trPr>
        <w:tc>
          <w:tcPr>
            <w:tcW w:w="1503" w:type="dxa"/>
            <w:vMerge w:val="restart"/>
            <w:tcBorders>
              <w:tl2br w:val="nil"/>
              <w:tr2bl w:val="nil"/>
            </w:tcBorders>
            <w:vAlign w:val="center"/>
          </w:tcPr>
          <w:p w:rsidR="00DC4B1F" w:rsidRDefault="00E54605">
            <w:pPr>
              <w:jc w:val="center"/>
              <w:rPr>
                <w:rFonts w:ascii="仿宋" w:eastAsia="仿宋" w:hAnsi="仿宋" w:cs="仿宋"/>
                <w:color w:val="auto"/>
                <w:spacing w:val="-4"/>
              </w:rPr>
            </w:pPr>
            <w:proofErr w:type="spellStart"/>
            <w:r>
              <w:rPr>
                <w:rFonts w:ascii="仿宋" w:eastAsia="仿宋" w:hAnsi="仿宋" w:cs="仿宋"/>
                <w:color w:val="auto"/>
                <w:spacing w:val="-4"/>
              </w:rPr>
              <w:t>客户经理岗</w:t>
            </w:r>
            <w:proofErr w:type="spellEnd"/>
          </w:p>
        </w:tc>
        <w:tc>
          <w:tcPr>
            <w:tcW w:w="2618" w:type="dxa"/>
            <w:tcBorders>
              <w:tl2br w:val="nil"/>
              <w:tr2bl w:val="nil"/>
            </w:tcBorders>
            <w:vAlign w:val="center"/>
          </w:tcPr>
          <w:p w:rsidR="00DC4B1F" w:rsidRDefault="00E54605">
            <w:pPr>
              <w:jc w:val="center"/>
              <w:rPr>
                <w:rFonts w:ascii="仿宋" w:eastAsia="仿宋" w:hAnsi="仿宋" w:cs="仿宋"/>
                <w:color w:val="auto"/>
                <w:spacing w:val="-4"/>
              </w:rPr>
            </w:pPr>
            <w:proofErr w:type="spellStart"/>
            <w:r>
              <w:rPr>
                <w:rFonts w:ascii="仿宋" w:eastAsia="仿宋" w:hAnsi="仿宋" w:cs="仿宋"/>
                <w:color w:val="auto"/>
                <w:spacing w:val="-4"/>
              </w:rPr>
              <w:t>个人贷款业务</w:t>
            </w:r>
            <w:proofErr w:type="spellEnd"/>
          </w:p>
        </w:tc>
        <w:tc>
          <w:tcPr>
            <w:tcW w:w="1613" w:type="dxa"/>
            <w:tcBorders>
              <w:tl2br w:val="nil"/>
              <w:tr2bl w:val="nil"/>
            </w:tcBorders>
            <w:vAlign w:val="center"/>
          </w:tcPr>
          <w:p w:rsidR="00DC4B1F" w:rsidRDefault="00E54605">
            <w:pPr>
              <w:jc w:val="center"/>
              <w:rPr>
                <w:rFonts w:ascii="仿宋" w:eastAsia="仿宋" w:hAnsi="仿宋" w:cs="仿宋"/>
                <w:color w:val="auto"/>
                <w:spacing w:val="-4"/>
              </w:rPr>
            </w:pPr>
            <w:r>
              <w:rPr>
                <w:rFonts w:ascii="仿宋" w:eastAsia="仿宋" w:hAnsi="仿宋" w:cs="仿宋"/>
                <w:color w:val="auto"/>
                <w:spacing w:val="-4"/>
              </w:rPr>
              <w:t>100分</w:t>
            </w:r>
          </w:p>
        </w:tc>
        <w:tc>
          <w:tcPr>
            <w:tcW w:w="1442" w:type="dxa"/>
            <w:vMerge w:val="restart"/>
            <w:tcBorders>
              <w:tl2br w:val="nil"/>
              <w:tr2bl w:val="nil"/>
            </w:tcBorders>
            <w:vAlign w:val="center"/>
          </w:tcPr>
          <w:p w:rsidR="00DC4B1F" w:rsidRDefault="00E54605">
            <w:pPr>
              <w:jc w:val="center"/>
              <w:rPr>
                <w:rFonts w:ascii="仿宋" w:eastAsia="仿宋" w:hAnsi="仿宋" w:cs="仿宋"/>
                <w:color w:val="auto"/>
                <w:spacing w:val="-4"/>
              </w:rPr>
            </w:pPr>
            <w:r>
              <w:rPr>
                <w:rFonts w:ascii="仿宋" w:eastAsia="仿宋" w:hAnsi="仿宋" w:cs="仿宋"/>
                <w:color w:val="auto"/>
                <w:spacing w:val="-4"/>
              </w:rPr>
              <w:t>200分</w:t>
            </w:r>
          </w:p>
        </w:tc>
        <w:tc>
          <w:tcPr>
            <w:tcW w:w="1375" w:type="dxa"/>
            <w:vMerge w:val="restart"/>
            <w:tcBorders>
              <w:tl2br w:val="nil"/>
              <w:tr2bl w:val="nil"/>
            </w:tcBorders>
            <w:vAlign w:val="center"/>
          </w:tcPr>
          <w:p w:rsidR="00DC4B1F" w:rsidRDefault="00E54605">
            <w:pPr>
              <w:jc w:val="center"/>
              <w:rPr>
                <w:rFonts w:ascii="仿宋" w:eastAsia="仿宋" w:hAnsi="仿宋" w:cs="仿宋"/>
                <w:color w:val="auto"/>
                <w:spacing w:val="-4"/>
              </w:rPr>
            </w:pPr>
            <w:proofErr w:type="spellStart"/>
            <w:r>
              <w:rPr>
                <w:rFonts w:ascii="仿宋" w:eastAsia="仿宋" w:hAnsi="仿宋" w:cs="仿宋"/>
                <w:color w:val="auto"/>
                <w:spacing w:val="-4"/>
              </w:rPr>
              <w:t>系统评分</w:t>
            </w:r>
            <w:proofErr w:type="spellEnd"/>
          </w:p>
        </w:tc>
      </w:tr>
      <w:tr w:rsidR="00DC4B1F" w:rsidTr="00255811">
        <w:trPr>
          <w:trHeight w:val="424"/>
        </w:trPr>
        <w:tc>
          <w:tcPr>
            <w:tcW w:w="1503" w:type="dxa"/>
            <w:vMerge/>
            <w:tcBorders>
              <w:tl2br w:val="nil"/>
              <w:tr2bl w:val="nil"/>
            </w:tcBorders>
            <w:vAlign w:val="center"/>
          </w:tcPr>
          <w:p w:rsidR="00DC4B1F" w:rsidRDefault="00DC4B1F">
            <w:pPr>
              <w:jc w:val="center"/>
              <w:rPr>
                <w:rFonts w:ascii="仿宋" w:eastAsia="仿宋" w:hAnsi="仿宋" w:cs="仿宋"/>
                <w:color w:val="auto"/>
                <w:spacing w:val="-4"/>
              </w:rPr>
            </w:pPr>
          </w:p>
        </w:tc>
        <w:tc>
          <w:tcPr>
            <w:tcW w:w="2618" w:type="dxa"/>
            <w:tcBorders>
              <w:tl2br w:val="nil"/>
              <w:tr2bl w:val="nil"/>
            </w:tcBorders>
            <w:vAlign w:val="center"/>
          </w:tcPr>
          <w:p w:rsidR="00DC4B1F" w:rsidRDefault="00E54605">
            <w:pPr>
              <w:jc w:val="center"/>
              <w:rPr>
                <w:rFonts w:ascii="仿宋" w:eastAsia="仿宋" w:hAnsi="仿宋" w:cs="仿宋"/>
                <w:color w:val="auto"/>
                <w:spacing w:val="-4"/>
              </w:rPr>
            </w:pPr>
            <w:proofErr w:type="spellStart"/>
            <w:r>
              <w:rPr>
                <w:rFonts w:ascii="仿宋" w:eastAsia="仿宋" w:hAnsi="仿宋" w:cs="仿宋"/>
                <w:color w:val="auto"/>
                <w:spacing w:val="-4"/>
              </w:rPr>
              <w:t>公司贷款业务</w:t>
            </w:r>
            <w:proofErr w:type="spellEnd"/>
          </w:p>
        </w:tc>
        <w:tc>
          <w:tcPr>
            <w:tcW w:w="1613" w:type="dxa"/>
            <w:tcBorders>
              <w:tl2br w:val="nil"/>
              <w:tr2bl w:val="nil"/>
            </w:tcBorders>
            <w:vAlign w:val="center"/>
          </w:tcPr>
          <w:p w:rsidR="00DC4B1F" w:rsidRDefault="00E54605">
            <w:pPr>
              <w:jc w:val="center"/>
              <w:rPr>
                <w:rFonts w:ascii="仿宋" w:eastAsia="仿宋" w:hAnsi="仿宋" w:cs="仿宋"/>
                <w:color w:val="auto"/>
                <w:spacing w:val="-4"/>
              </w:rPr>
            </w:pPr>
            <w:r>
              <w:rPr>
                <w:rFonts w:ascii="仿宋" w:eastAsia="仿宋" w:hAnsi="仿宋" w:cs="仿宋"/>
                <w:color w:val="auto"/>
                <w:spacing w:val="-4"/>
              </w:rPr>
              <w:t>100分</w:t>
            </w:r>
          </w:p>
        </w:tc>
        <w:tc>
          <w:tcPr>
            <w:tcW w:w="1442" w:type="dxa"/>
            <w:vMerge/>
            <w:tcBorders>
              <w:tl2br w:val="nil"/>
              <w:tr2bl w:val="nil"/>
            </w:tcBorders>
            <w:vAlign w:val="center"/>
          </w:tcPr>
          <w:p w:rsidR="00DC4B1F" w:rsidRDefault="00DC4B1F">
            <w:pPr>
              <w:jc w:val="center"/>
              <w:rPr>
                <w:rFonts w:ascii="仿宋" w:eastAsia="仿宋" w:hAnsi="仿宋" w:cs="仿宋"/>
                <w:color w:val="auto"/>
                <w:spacing w:val="-4"/>
              </w:rPr>
            </w:pPr>
          </w:p>
        </w:tc>
        <w:tc>
          <w:tcPr>
            <w:tcW w:w="1375" w:type="dxa"/>
            <w:vMerge/>
            <w:tcBorders>
              <w:tl2br w:val="nil"/>
              <w:tr2bl w:val="nil"/>
            </w:tcBorders>
            <w:vAlign w:val="center"/>
          </w:tcPr>
          <w:p w:rsidR="00DC4B1F" w:rsidRDefault="00DC4B1F">
            <w:pPr>
              <w:jc w:val="center"/>
              <w:rPr>
                <w:rFonts w:ascii="仿宋" w:eastAsia="仿宋" w:hAnsi="仿宋" w:cs="仿宋"/>
                <w:color w:val="auto"/>
                <w:spacing w:val="-4"/>
              </w:rPr>
            </w:pPr>
          </w:p>
        </w:tc>
      </w:tr>
      <w:tr w:rsidR="00DC4B1F" w:rsidTr="00255811">
        <w:trPr>
          <w:trHeight w:val="416"/>
        </w:trPr>
        <w:tc>
          <w:tcPr>
            <w:tcW w:w="1503" w:type="dxa"/>
            <w:vMerge w:val="restart"/>
            <w:tcBorders>
              <w:tl2br w:val="nil"/>
              <w:tr2bl w:val="nil"/>
            </w:tcBorders>
            <w:vAlign w:val="center"/>
          </w:tcPr>
          <w:p w:rsidR="00DC4B1F" w:rsidRDefault="00E54605">
            <w:pPr>
              <w:jc w:val="center"/>
              <w:rPr>
                <w:rFonts w:ascii="仿宋" w:eastAsia="仿宋" w:hAnsi="仿宋" w:cs="仿宋"/>
                <w:color w:val="auto"/>
                <w:spacing w:val="-4"/>
              </w:rPr>
            </w:pPr>
            <w:proofErr w:type="spellStart"/>
            <w:r>
              <w:rPr>
                <w:rFonts w:ascii="仿宋" w:eastAsia="仿宋" w:hAnsi="仿宋" w:cs="仿宋"/>
                <w:color w:val="auto"/>
                <w:spacing w:val="-4"/>
              </w:rPr>
              <w:t>理财经理岗</w:t>
            </w:r>
            <w:proofErr w:type="spellEnd"/>
          </w:p>
        </w:tc>
        <w:tc>
          <w:tcPr>
            <w:tcW w:w="2618" w:type="dxa"/>
            <w:tcBorders>
              <w:tl2br w:val="nil"/>
              <w:tr2bl w:val="nil"/>
            </w:tcBorders>
            <w:vAlign w:val="center"/>
          </w:tcPr>
          <w:p w:rsidR="00DC4B1F" w:rsidRDefault="00E54605">
            <w:pPr>
              <w:jc w:val="center"/>
              <w:rPr>
                <w:rFonts w:ascii="仿宋" w:eastAsia="仿宋" w:hAnsi="仿宋" w:cs="仿宋"/>
                <w:color w:val="auto"/>
                <w:spacing w:val="-4"/>
              </w:rPr>
            </w:pPr>
            <w:proofErr w:type="spellStart"/>
            <w:r>
              <w:rPr>
                <w:rFonts w:ascii="仿宋" w:eastAsia="仿宋" w:hAnsi="仿宋" w:cs="仿宋"/>
                <w:color w:val="auto"/>
                <w:spacing w:val="-4"/>
              </w:rPr>
              <w:t>客户信息采集</w:t>
            </w:r>
            <w:proofErr w:type="spellEnd"/>
          </w:p>
        </w:tc>
        <w:tc>
          <w:tcPr>
            <w:tcW w:w="1613" w:type="dxa"/>
            <w:tcBorders>
              <w:tl2br w:val="nil"/>
              <w:tr2bl w:val="nil"/>
            </w:tcBorders>
            <w:vAlign w:val="center"/>
          </w:tcPr>
          <w:p w:rsidR="00DC4B1F" w:rsidRDefault="00E54605">
            <w:pPr>
              <w:jc w:val="center"/>
              <w:rPr>
                <w:rFonts w:ascii="仿宋" w:eastAsia="仿宋" w:hAnsi="仿宋" w:cs="仿宋"/>
                <w:color w:val="auto"/>
                <w:spacing w:val="-4"/>
              </w:rPr>
            </w:pPr>
            <w:r>
              <w:rPr>
                <w:rFonts w:ascii="仿宋" w:eastAsia="仿宋" w:hAnsi="仿宋" w:cs="仿宋"/>
                <w:color w:val="auto"/>
                <w:spacing w:val="-4"/>
              </w:rPr>
              <w:t>20分</w:t>
            </w:r>
          </w:p>
        </w:tc>
        <w:tc>
          <w:tcPr>
            <w:tcW w:w="1442" w:type="dxa"/>
            <w:vMerge w:val="restart"/>
            <w:tcBorders>
              <w:tl2br w:val="nil"/>
              <w:tr2bl w:val="nil"/>
            </w:tcBorders>
            <w:vAlign w:val="center"/>
          </w:tcPr>
          <w:p w:rsidR="00DC4B1F" w:rsidRDefault="00E54605">
            <w:pPr>
              <w:jc w:val="center"/>
              <w:rPr>
                <w:rFonts w:ascii="仿宋" w:eastAsia="仿宋" w:hAnsi="仿宋" w:cs="仿宋"/>
                <w:color w:val="auto"/>
                <w:spacing w:val="-4"/>
              </w:rPr>
            </w:pPr>
            <w:r>
              <w:rPr>
                <w:rFonts w:ascii="仿宋" w:eastAsia="仿宋" w:hAnsi="仿宋" w:cs="仿宋"/>
                <w:color w:val="auto"/>
                <w:spacing w:val="-4"/>
              </w:rPr>
              <w:t>200分</w:t>
            </w:r>
          </w:p>
        </w:tc>
        <w:tc>
          <w:tcPr>
            <w:tcW w:w="1375" w:type="dxa"/>
            <w:vMerge w:val="restart"/>
            <w:tcBorders>
              <w:tl2br w:val="nil"/>
              <w:tr2bl w:val="nil"/>
            </w:tcBorders>
            <w:vAlign w:val="center"/>
          </w:tcPr>
          <w:p w:rsidR="00DC4B1F" w:rsidRDefault="00E54605">
            <w:pPr>
              <w:jc w:val="center"/>
              <w:rPr>
                <w:rFonts w:ascii="仿宋" w:eastAsia="仿宋" w:hAnsi="仿宋" w:cs="仿宋"/>
                <w:color w:val="auto"/>
                <w:spacing w:val="-4"/>
              </w:rPr>
            </w:pPr>
            <w:proofErr w:type="spellStart"/>
            <w:r>
              <w:rPr>
                <w:rFonts w:ascii="仿宋" w:eastAsia="仿宋" w:hAnsi="仿宋" w:cs="仿宋"/>
                <w:color w:val="auto"/>
                <w:spacing w:val="-4"/>
              </w:rPr>
              <w:t>系统评分</w:t>
            </w:r>
            <w:proofErr w:type="spellEnd"/>
          </w:p>
        </w:tc>
      </w:tr>
      <w:tr w:rsidR="00DC4B1F" w:rsidTr="00255811">
        <w:trPr>
          <w:trHeight w:val="421"/>
        </w:trPr>
        <w:tc>
          <w:tcPr>
            <w:tcW w:w="1503" w:type="dxa"/>
            <w:vMerge/>
            <w:tcBorders>
              <w:tl2br w:val="nil"/>
              <w:tr2bl w:val="nil"/>
            </w:tcBorders>
            <w:vAlign w:val="center"/>
          </w:tcPr>
          <w:p w:rsidR="00DC4B1F" w:rsidRDefault="00DC4B1F">
            <w:pPr>
              <w:pStyle w:val="TableText"/>
              <w:jc w:val="center"/>
              <w:rPr>
                <w:color w:val="auto"/>
              </w:rPr>
            </w:pPr>
          </w:p>
        </w:tc>
        <w:tc>
          <w:tcPr>
            <w:tcW w:w="2618" w:type="dxa"/>
            <w:tcBorders>
              <w:tl2br w:val="nil"/>
              <w:tr2bl w:val="nil"/>
            </w:tcBorders>
            <w:vAlign w:val="center"/>
          </w:tcPr>
          <w:p w:rsidR="00DC4B1F" w:rsidRDefault="00E54605">
            <w:pPr>
              <w:jc w:val="center"/>
              <w:rPr>
                <w:rFonts w:ascii="仿宋" w:eastAsia="仿宋" w:hAnsi="仿宋" w:cs="仿宋"/>
                <w:color w:val="auto"/>
                <w:spacing w:val="-4"/>
              </w:rPr>
            </w:pPr>
            <w:proofErr w:type="spellStart"/>
            <w:r>
              <w:rPr>
                <w:rFonts w:ascii="仿宋" w:eastAsia="仿宋" w:hAnsi="仿宋" w:cs="仿宋"/>
                <w:color w:val="auto"/>
                <w:spacing w:val="-4"/>
              </w:rPr>
              <w:t>客户财务分析</w:t>
            </w:r>
            <w:proofErr w:type="spellEnd"/>
          </w:p>
        </w:tc>
        <w:tc>
          <w:tcPr>
            <w:tcW w:w="1613" w:type="dxa"/>
            <w:tcBorders>
              <w:tl2br w:val="nil"/>
              <w:tr2bl w:val="nil"/>
            </w:tcBorders>
            <w:vAlign w:val="center"/>
          </w:tcPr>
          <w:p w:rsidR="00DC4B1F" w:rsidRDefault="00E54605">
            <w:pPr>
              <w:jc w:val="center"/>
              <w:rPr>
                <w:rFonts w:ascii="仿宋" w:eastAsia="仿宋" w:hAnsi="仿宋" w:cs="仿宋"/>
                <w:color w:val="auto"/>
                <w:spacing w:val="-4"/>
              </w:rPr>
            </w:pPr>
            <w:r>
              <w:rPr>
                <w:rFonts w:ascii="仿宋" w:eastAsia="仿宋" w:hAnsi="仿宋" w:cs="仿宋"/>
                <w:color w:val="auto"/>
                <w:spacing w:val="-4"/>
              </w:rPr>
              <w:t>40分</w:t>
            </w:r>
          </w:p>
        </w:tc>
        <w:tc>
          <w:tcPr>
            <w:tcW w:w="1442" w:type="dxa"/>
            <w:vMerge/>
            <w:tcBorders>
              <w:tl2br w:val="nil"/>
              <w:tr2bl w:val="nil"/>
            </w:tcBorders>
            <w:vAlign w:val="center"/>
          </w:tcPr>
          <w:p w:rsidR="00DC4B1F" w:rsidRDefault="00DC4B1F">
            <w:pPr>
              <w:pStyle w:val="TableText"/>
              <w:jc w:val="center"/>
              <w:rPr>
                <w:color w:val="auto"/>
              </w:rPr>
            </w:pPr>
          </w:p>
        </w:tc>
        <w:tc>
          <w:tcPr>
            <w:tcW w:w="1375" w:type="dxa"/>
            <w:vMerge/>
            <w:tcBorders>
              <w:tl2br w:val="nil"/>
              <w:tr2bl w:val="nil"/>
            </w:tcBorders>
            <w:vAlign w:val="center"/>
          </w:tcPr>
          <w:p w:rsidR="00DC4B1F" w:rsidRDefault="00DC4B1F">
            <w:pPr>
              <w:pStyle w:val="TableText"/>
              <w:jc w:val="center"/>
              <w:rPr>
                <w:color w:val="auto"/>
              </w:rPr>
            </w:pPr>
          </w:p>
        </w:tc>
      </w:tr>
      <w:tr w:rsidR="00DC4B1F" w:rsidTr="00255811">
        <w:trPr>
          <w:trHeight w:val="471"/>
        </w:trPr>
        <w:tc>
          <w:tcPr>
            <w:tcW w:w="1503" w:type="dxa"/>
            <w:vMerge/>
            <w:tcBorders>
              <w:tl2br w:val="nil"/>
              <w:tr2bl w:val="nil"/>
            </w:tcBorders>
            <w:vAlign w:val="center"/>
          </w:tcPr>
          <w:p w:rsidR="00DC4B1F" w:rsidRDefault="00DC4B1F">
            <w:pPr>
              <w:pStyle w:val="TableText"/>
              <w:jc w:val="center"/>
              <w:rPr>
                <w:color w:val="auto"/>
              </w:rPr>
            </w:pPr>
          </w:p>
        </w:tc>
        <w:tc>
          <w:tcPr>
            <w:tcW w:w="2618" w:type="dxa"/>
            <w:tcBorders>
              <w:tl2br w:val="nil"/>
              <w:tr2bl w:val="nil"/>
            </w:tcBorders>
            <w:vAlign w:val="center"/>
          </w:tcPr>
          <w:p w:rsidR="00DC4B1F" w:rsidRDefault="00E54605">
            <w:pPr>
              <w:jc w:val="center"/>
              <w:rPr>
                <w:rFonts w:ascii="仿宋" w:eastAsia="仿宋" w:hAnsi="仿宋" w:cs="仿宋"/>
                <w:color w:val="auto"/>
                <w:spacing w:val="-4"/>
              </w:rPr>
            </w:pPr>
            <w:proofErr w:type="spellStart"/>
            <w:r>
              <w:rPr>
                <w:rFonts w:ascii="仿宋" w:eastAsia="仿宋" w:hAnsi="仿宋" w:cs="仿宋"/>
                <w:color w:val="auto"/>
                <w:spacing w:val="-4"/>
              </w:rPr>
              <w:t>理财目标分析</w:t>
            </w:r>
            <w:proofErr w:type="spellEnd"/>
          </w:p>
        </w:tc>
        <w:tc>
          <w:tcPr>
            <w:tcW w:w="1613" w:type="dxa"/>
            <w:tcBorders>
              <w:tl2br w:val="nil"/>
              <w:tr2bl w:val="nil"/>
            </w:tcBorders>
            <w:vAlign w:val="center"/>
          </w:tcPr>
          <w:p w:rsidR="00DC4B1F" w:rsidRDefault="00E54605">
            <w:pPr>
              <w:jc w:val="center"/>
              <w:rPr>
                <w:rFonts w:ascii="仿宋" w:eastAsia="仿宋" w:hAnsi="仿宋" w:cs="仿宋"/>
                <w:color w:val="auto"/>
                <w:spacing w:val="-4"/>
              </w:rPr>
            </w:pPr>
            <w:r>
              <w:rPr>
                <w:rFonts w:ascii="仿宋" w:eastAsia="仿宋" w:hAnsi="仿宋" w:cs="仿宋"/>
                <w:color w:val="auto"/>
                <w:spacing w:val="-4"/>
              </w:rPr>
              <w:t>40分</w:t>
            </w:r>
          </w:p>
        </w:tc>
        <w:tc>
          <w:tcPr>
            <w:tcW w:w="1442" w:type="dxa"/>
            <w:vMerge/>
            <w:tcBorders>
              <w:tl2br w:val="nil"/>
              <w:tr2bl w:val="nil"/>
            </w:tcBorders>
            <w:vAlign w:val="center"/>
          </w:tcPr>
          <w:p w:rsidR="00DC4B1F" w:rsidRDefault="00DC4B1F">
            <w:pPr>
              <w:pStyle w:val="TableText"/>
              <w:jc w:val="center"/>
              <w:rPr>
                <w:color w:val="auto"/>
              </w:rPr>
            </w:pPr>
          </w:p>
        </w:tc>
        <w:tc>
          <w:tcPr>
            <w:tcW w:w="1375" w:type="dxa"/>
            <w:vMerge/>
            <w:tcBorders>
              <w:tl2br w:val="nil"/>
              <w:tr2bl w:val="nil"/>
            </w:tcBorders>
            <w:vAlign w:val="center"/>
          </w:tcPr>
          <w:p w:rsidR="00DC4B1F" w:rsidRDefault="00DC4B1F">
            <w:pPr>
              <w:pStyle w:val="TableText"/>
              <w:jc w:val="center"/>
              <w:rPr>
                <w:color w:val="auto"/>
              </w:rPr>
            </w:pPr>
          </w:p>
        </w:tc>
      </w:tr>
      <w:tr w:rsidR="00DC4B1F" w:rsidTr="00255811">
        <w:trPr>
          <w:trHeight w:val="378"/>
        </w:trPr>
        <w:tc>
          <w:tcPr>
            <w:tcW w:w="1503" w:type="dxa"/>
            <w:vMerge/>
            <w:tcBorders>
              <w:tl2br w:val="nil"/>
              <w:tr2bl w:val="nil"/>
            </w:tcBorders>
            <w:vAlign w:val="center"/>
          </w:tcPr>
          <w:p w:rsidR="00DC4B1F" w:rsidRDefault="00DC4B1F">
            <w:pPr>
              <w:pStyle w:val="TableText"/>
              <w:jc w:val="center"/>
              <w:rPr>
                <w:color w:val="auto"/>
              </w:rPr>
            </w:pPr>
          </w:p>
        </w:tc>
        <w:tc>
          <w:tcPr>
            <w:tcW w:w="2618" w:type="dxa"/>
            <w:tcBorders>
              <w:tl2br w:val="nil"/>
              <w:tr2bl w:val="nil"/>
            </w:tcBorders>
            <w:vAlign w:val="center"/>
          </w:tcPr>
          <w:p w:rsidR="00DC4B1F" w:rsidRDefault="00E54605">
            <w:pPr>
              <w:jc w:val="center"/>
              <w:rPr>
                <w:rFonts w:ascii="仿宋" w:eastAsia="仿宋" w:hAnsi="仿宋" w:cs="仿宋"/>
                <w:color w:val="auto"/>
                <w:spacing w:val="-4"/>
              </w:rPr>
            </w:pPr>
            <w:proofErr w:type="spellStart"/>
            <w:r>
              <w:rPr>
                <w:rFonts w:ascii="仿宋" w:eastAsia="仿宋" w:hAnsi="仿宋" w:cs="仿宋"/>
                <w:color w:val="auto"/>
                <w:spacing w:val="-4"/>
              </w:rPr>
              <w:t>风险评估</w:t>
            </w:r>
            <w:proofErr w:type="spellEnd"/>
          </w:p>
        </w:tc>
        <w:tc>
          <w:tcPr>
            <w:tcW w:w="1613" w:type="dxa"/>
            <w:tcBorders>
              <w:tl2br w:val="nil"/>
              <w:tr2bl w:val="nil"/>
            </w:tcBorders>
            <w:vAlign w:val="center"/>
          </w:tcPr>
          <w:p w:rsidR="00DC4B1F" w:rsidRDefault="00E54605">
            <w:pPr>
              <w:jc w:val="center"/>
              <w:rPr>
                <w:rFonts w:ascii="仿宋" w:eastAsia="仿宋" w:hAnsi="仿宋" w:cs="仿宋"/>
                <w:color w:val="auto"/>
                <w:spacing w:val="-4"/>
              </w:rPr>
            </w:pPr>
            <w:r>
              <w:rPr>
                <w:rFonts w:ascii="仿宋" w:eastAsia="仿宋" w:hAnsi="仿宋" w:cs="仿宋"/>
                <w:color w:val="auto"/>
                <w:spacing w:val="-4"/>
              </w:rPr>
              <w:t>50分</w:t>
            </w:r>
          </w:p>
        </w:tc>
        <w:tc>
          <w:tcPr>
            <w:tcW w:w="1442" w:type="dxa"/>
            <w:vMerge/>
            <w:tcBorders>
              <w:tl2br w:val="nil"/>
              <w:tr2bl w:val="nil"/>
            </w:tcBorders>
            <w:vAlign w:val="center"/>
          </w:tcPr>
          <w:p w:rsidR="00DC4B1F" w:rsidRDefault="00DC4B1F">
            <w:pPr>
              <w:pStyle w:val="TableText"/>
              <w:jc w:val="center"/>
              <w:rPr>
                <w:color w:val="auto"/>
              </w:rPr>
            </w:pPr>
          </w:p>
        </w:tc>
        <w:tc>
          <w:tcPr>
            <w:tcW w:w="1375" w:type="dxa"/>
            <w:vMerge/>
            <w:tcBorders>
              <w:tl2br w:val="nil"/>
              <w:tr2bl w:val="nil"/>
            </w:tcBorders>
            <w:vAlign w:val="center"/>
          </w:tcPr>
          <w:p w:rsidR="00DC4B1F" w:rsidRDefault="00DC4B1F">
            <w:pPr>
              <w:pStyle w:val="TableText"/>
              <w:jc w:val="center"/>
              <w:rPr>
                <w:color w:val="auto"/>
              </w:rPr>
            </w:pPr>
          </w:p>
        </w:tc>
      </w:tr>
      <w:tr w:rsidR="00DC4B1F" w:rsidTr="00255811">
        <w:trPr>
          <w:trHeight w:val="412"/>
        </w:trPr>
        <w:tc>
          <w:tcPr>
            <w:tcW w:w="1503" w:type="dxa"/>
            <w:vMerge/>
            <w:tcBorders>
              <w:tl2br w:val="nil"/>
              <w:tr2bl w:val="nil"/>
            </w:tcBorders>
            <w:vAlign w:val="center"/>
          </w:tcPr>
          <w:p w:rsidR="00DC4B1F" w:rsidRDefault="00DC4B1F">
            <w:pPr>
              <w:pStyle w:val="TableText"/>
              <w:jc w:val="center"/>
              <w:rPr>
                <w:color w:val="auto"/>
              </w:rPr>
            </w:pPr>
          </w:p>
        </w:tc>
        <w:tc>
          <w:tcPr>
            <w:tcW w:w="2618" w:type="dxa"/>
            <w:tcBorders>
              <w:tl2br w:val="nil"/>
              <w:tr2bl w:val="nil"/>
            </w:tcBorders>
            <w:vAlign w:val="center"/>
          </w:tcPr>
          <w:p w:rsidR="00DC4B1F" w:rsidRDefault="00E54605">
            <w:pPr>
              <w:jc w:val="center"/>
              <w:rPr>
                <w:rFonts w:ascii="仿宋" w:eastAsia="仿宋" w:hAnsi="仿宋" w:cs="仿宋"/>
                <w:color w:val="auto"/>
                <w:spacing w:val="-4"/>
              </w:rPr>
            </w:pPr>
            <w:proofErr w:type="spellStart"/>
            <w:r>
              <w:rPr>
                <w:rFonts w:ascii="仿宋" w:eastAsia="仿宋" w:hAnsi="仿宋" w:cs="仿宋"/>
                <w:color w:val="auto"/>
                <w:spacing w:val="-4"/>
              </w:rPr>
              <w:t>理财规划</w:t>
            </w:r>
            <w:proofErr w:type="spellEnd"/>
          </w:p>
        </w:tc>
        <w:tc>
          <w:tcPr>
            <w:tcW w:w="1613" w:type="dxa"/>
            <w:tcBorders>
              <w:tl2br w:val="nil"/>
              <w:tr2bl w:val="nil"/>
            </w:tcBorders>
            <w:vAlign w:val="center"/>
          </w:tcPr>
          <w:p w:rsidR="00DC4B1F" w:rsidRDefault="00E54605">
            <w:pPr>
              <w:jc w:val="center"/>
              <w:rPr>
                <w:rFonts w:ascii="仿宋" w:eastAsia="仿宋" w:hAnsi="仿宋" w:cs="仿宋"/>
                <w:color w:val="auto"/>
                <w:spacing w:val="-4"/>
              </w:rPr>
            </w:pPr>
            <w:r>
              <w:rPr>
                <w:rFonts w:ascii="仿宋" w:eastAsia="仿宋" w:hAnsi="仿宋" w:cs="仿宋"/>
                <w:color w:val="auto"/>
                <w:spacing w:val="-4"/>
              </w:rPr>
              <w:t>50分</w:t>
            </w:r>
          </w:p>
        </w:tc>
        <w:tc>
          <w:tcPr>
            <w:tcW w:w="1442" w:type="dxa"/>
            <w:vMerge/>
            <w:tcBorders>
              <w:tl2br w:val="nil"/>
              <w:tr2bl w:val="nil"/>
            </w:tcBorders>
            <w:vAlign w:val="center"/>
          </w:tcPr>
          <w:p w:rsidR="00DC4B1F" w:rsidRDefault="00DC4B1F">
            <w:pPr>
              <w:pStyle w:val="TableText"/>
              <w:jc w:val="center"/>
              <w:rPr>
                <w:color w:val="auto"/>
              </w:rPr>
            </w:pPr>
          </w:p>
        </w:tc>
        <w:tc>
          <w:tcPr>
            <w:tcW w:w="1375" w:type="dxa"/>
            <w:vMerge/>
            <w:tcBorders>
              <w:tl2br w:val="nil"/>
              <w:tr2bl w:val="nil"/>
            </w:tcBorders>
            <w:vAlign w:val="center"/>
          </w:tcPr>
          <w:p w:rsidR="00DC4B1F" w:rsidRDefault="00DC4B1F">
            <w:pPr>
              <w:pStyle w:val="TableText"/>
              <w:jc w:val="center"/>
              <w:rPr>
                <w:color w:val="auto"/>
              </w:rPr>
            </w:pPr>
          </w:p>
        </w:tc>
      </w:tr>
    </w:tbl>
    <w:p w:rsidR="00DC4B1F" w:rsidRPr="00255811" w:rsidRDefault="00E54605" w:rsidP="00255811">
      <w:pPr>
        <w:snapToGrid w:val="0"/>
        <w:spacing w:line="360" w:lineRule="auto"/>
        <w:ind w:firstLineChars="200" w:firstLine="452"/>
        <w:rPr>
          <w:rFonts w:ascii="仿宋_GB2312" w:eastAsia="仿宋_GB2312"/>
          <w:spacing w:val="-7"/>
          <w:sz w:val="24"/>
          <w:szCs w:val="24"/>
        </w:rPr>
      </w:pPr>
      <w:r w:rsidRPr="00255811">
        <w:rPr>
          <w:rFonts w:ascii="仿宋_GB2312" w:eastAsia="仿宋_GB2312"/>
          <w:spacing w:val="-7"/>
          <w:sz w:val="24"/>
          <w:szCs w:val="24"/>
        </w:rPr>
        <w:t>3.</w:t>
      </w:r>
      <w:r w:rsidRPr="00255811">
        <w:rPr>
          <w:rFonts w:ascii="仿宋_GB2312" w:eastAsia="仿宋_GB2312"/>
          <w:spacing w:val="-7"/>
          <w:sz w:val="24"/>
          <w:szCs w:val="24"/>
        </w:rPr>
        <w:t>“</w:t>
      </w:r>
      <w:r w:rsidRPr="00255811">
        <w:rPr>
          <w:rFonts w:ascii="仿宋_GB2312" w:eastAsia="仿宋_GB2312"/>
          <w:spacing w:val="-7"/>
          <w:sz w:val="24"/>
          <w:szCs w:val="24"/>
        </w:rPr>
        <w:t>数字金融业务</w:t>
      </w:r>
      <w:r w:rsidRPr="00255811">
        <w:rPr>
          <w:rFonts w:ascii="仿宋_GB2312" w:eastAsia="仿宋_GB2312"/>
          <w:spacing w:val="-7"/>
          <w:sz w:val="24"/>
          <w:szCs w:val="24"/>
        </w:rPr>
        <w:t>”</w:t>
      </w:r>
      <w:r w:rsidRPr="00255811">
        <w:rPr>
          <w:rFonts w:ascii="仿宋_GB2312" w:eastAsia="仿宋_GB2312"/>
          <w:spacing w:val="-7"/>
          <w:sz w:val="24"/>
          <w:szCs w:val="24"/>
        </w:rPr>
        <w:t>模块（共1000分。由四位选手协作完成。）</w:t>
      </w:r>
    </w:p>
    <w:p w:rsidR="004168C3" w:rsidRPr="00437F7F" w:rsidRDefault="004168C3" w:rsidP="00437F7F">
      <w:pPr>
        <w:snapToGrid w:val="0"/>
        <w:spacing w:line="360" w:lineRule="auto"/>
        <w:ind w:firstLineChars="200" w:firstLine="454"/>
        <w:jc w:val="center"/>
        <w:rPr>
          <w:rFonts w:ascii="仿宋_GB2312" w:eastAsia="仿宋_GB2312"/>
          <w:b/>
          <w:spacing w:val="-7"/>
          <w:sz w:val="24"/>
          <w:szCs w:val="24"/>
        </w:rPr>
      </w:pPr>
      <w:r w:rsidRPr="00437F7F">
        <w:rPr>
          <w:rFonts w:ascii="仿宋_GB2312" w:eastAsia="仿宋_GB2312" w:hint="eastAsia"/>
          <w:b/>
          <w:spacing w:val="-7"/>
          <w:sz w:val="24"/>
          <w:szCs w:val="24"/>
        </w:rPr>
        <w:t>表7 数字金融业务模块评分标准</w:t>
      </w:r>
    </w:p>
    <w:tbl>
      <w:tblPr>
        <w:tblStyle w:val="TableNormal"/>
        <w:tblW w:w="862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30"/>
        <w:gridCol w:w="2241"/>
        <w:gridCol w:w="2463"/>
        <w:gridCol w:w="1389"/>
      </w:tblGrid>
      <w:tr w:rsidR="00DC4B1F">
        <w:trPr>
          <w:trHeight w:val="517"/>
        </w:trPr>
        <w:tc>
          <w:tcPr>
            <w:tcW w:w="2530" w:type="dxa"/>
            <w:vAlign w:val="center"/>
          </w:tcPr>
          <w:p w:rsidR="00DC4B1F" w:rsidRDefault="00E54605">
            <w:pPr>
              <w:jc w:val="center"/>
              <w:rPr>
                <w:rFonts w:ascii="仿宋" w:eastAsia="仿宋" w:hAnsi="仿宋" w:cs="仿宋"/>
                <w:b/>
                <w:bCs/>
                <w:color w:val="auto"/>
                <w:spacing w:val="-4"/>
              </w:rPr>
            </w:pPr>
            <w:proofErr w:type="spellStart"/>
            <w:r>
              <w:rPr>
                <w:rFonts w:ascii="仿宋" w:eastAsia="仿宋" w:hAnsi="仿宋" w:cs="仿宋"/>
                <w:b/>
                <w:bCs/>
                <w:color w:val="auto"/>
                <w:spacing w:val="-4"/>
              </w:rPr>
              <w:lastRenderedPageBreak/>
              <w:t>竞赛任务</w:t>
            </w:r>
            <w:proofErr w:type="spellEnd"/>
          </w:p>
        </w:tc>
        <w:tc>
          <w:tcPr>
            <w:tcW w:w="2241" w:type="dxa"/>
            <w:vAlign w:val="center"/>
          </w:tcPr>
          <w:p w:rsidR="00DC4B1F" w:rsidRDefault="00E54605">
            <w:pPr>
              <w:jc w:val="center"/>
              <w:rPr>
                <w:rFonts w:ascii="仿宋" w:eastAsia="仿宋" w:hAnsi="仿宋" w:cs="仿宋"/>
                <w:b/>
                <w:bCs/>
                <w:color w:val="auto"/>
                <w:spacing w:val="-4"/>
              </w:rPr>
            </w:pPr>
            <w:proofErr w:type="spellStart"/>
            <w:r>
              <w:rPr>
                <w:rFonts w:ascii="仿宋" w:eastAsia="仿宋" w:hAnsi="仿宋" w:cs="仿宋"/>
                <w:b/>
                <w:bCs/>
                <w:color w:val="auto"/>
                <w:spacing w:val="-4"/>
              </w:rPr>
              <w:t>单任务分值</w:t>
            </w:r>
            <w:proofErr w:type="spellEnd"/>
          </w:p>
        </w:tc>
        <w:tc>
          <w:tcPr>
            <w:tcW w:w="2463" w:type="dxa"/>
            <w:vAlign w:val="center"/>
          </w:tcPr>
          <w:p w:rsidR="00DC4B1F" w:rsidRDefault="00E54605">
            <w:pPr>
              <w:jc w:val="center"/>
              <w:rPr>
                <w:rFonts w:ascii="仿宋" w:eastAsia="仿宋" w:hAnsi="仿宋" w:cs="仿宋"/>
                <w:b/>
                <w:bCs/>
                <w:color w:val="auto"/>
                <w:spacing w:val="-4"/>
              </w:rPr>
            </w:pPr>
            <w:proofErr w:type="spellStart"/>
            <w:r>
              <w:rPr>
                <w:rFonts w:ascii="仿宋" w:eastAsia="仿宋" w:hAnsi="仿宋" w:cs="仿宋"/>
                <w:b/>
                <w:bCs/>
                <w:color w:val="auto"/>
                <w:spacing w:val="-4"/>
              </w:rPr>
              <w:t>总分</w:t>
            </w:r>
            <w:proofErr w:type="spellEnd"/>
          </w:p>
        </w:tc>
        <w:tc>
          <w:tcPr>
            <w:tcW w:w="1389" w:type="dxa"/>
            <w:vAlign w:val="center"/>
          </w:tcPr>
          <w:p w:rsidR="00DC4B1F" w:rsidRDefault="00E54605">
            <w:pPr>
              <w:jc w:val="center"/>
              <w:rPr>
                <w:rFonts w:ascii="仿宋" w:eastAsia="仿宋" w:hAnsi="仿宋" w:cs="仿宋"/>
                <w:b/>
                <w:bCs/>
                <w:color w:val="auto"/>
                <w:spacing w:val="-4"/>
              </w:rPr>
            </w:pPr>
            <w:proofErr w:type="spellStart"/>
            <w:r>
              <w:rPr>
                <w:rFonts w:ascii="仿宋" w:eastAsia="仿宋" w:hAnsi="仿宋" w:cs="仿宋"/>
                <w:b/>
                <w:bCs/>
                <w:color w:val="auto"/>
                <w:spacing w:val="-4"/>
              </w:rPr>
              <w:t>评分方法</w:t>
            </w:r>
            <w:proofErr w:type="spellEnd"/>
          </w:p>
        </w:tc>
      </w:tr>
      <w:tr w:rsidR="00DC4B1F" w:rsidTr="00255811">
        <w:trPr>
          <w:trHeight w:val="382"/>
        </w:trPr>
        <w:tc>
          <w:tcPr>
            <w:tcW w:w="2530" w:type="dxa"/>
            <w:vAlign w:val="center"/>
          </w:tcPr>
          <w:p w:rsidR="00DC4B1F" w:rsidRDefault="00E54605">
            <w:pPr>
              <w:jc w:val="center"/>
              <w:rPr>
                <w:rFonts w:ascii="仿宋" w:eastAsia="仿宋" w:hAnsi="仿宋" w:cs="仿宋"/>
                <w:color w:val="auto"/>
                <w:spacing w:val="-4"/>
              </w:rPr>
            </w:pPr>
            <w:proofErr w:type="spellStart"/>
            <w:r>
              <w:rPr>
                <w:rFonts w:ascii="仿宋" w:eastAsia="仿宋" w:hAnsi="仿宋" w:cs="仿宋"/>
                <w:color w:val="auto"/>
                <w:spacing w:val="-4"/>
              </w:rPr>
              <w:t>大数据金融业务</w:t>
            </w:r>
            <w:proofErr w:type="spellEnd"/>
          </w:p>
        </w:tc>
        <w:tc>
          <w:tcPr>
            <w:tcW w:w="2241" w:type="dxa"/>
            <w:vAlign w:val="center"/>
          </w:tcPr>
          <w:p w:rsidR="00DC4B1F" w:rsidRDefault="00E54605">
            <w:pPr>
              <w:jc w:val="center"/>
              <w:rPr>
                <w:rFonts w:ascii="仿宋" w:eastAsia="仿宋" w:hAnsi="仿宋" w:cs="仿宋"/>
                <w:color w:val="auto"/>
                <w:spacing w:val="-4"/>
              </w:rPr>
            </w:pPr>
            <w:r>
              <w:rPr>
                <w:rFonts w:ascii="仿宋" w:eastAsia="仿宋" w:hAnsi="仿宋" w:cs="仿宋"/>
                <w:color w:val="auto"/>
                <w:spacing w:val="-4"/>
              </w:rPr>
              <w:t>100分</w:t>
            </w:r>
          </w:p>
        </w:tc>
        <w:tc>
          <w:tcPr>
            <w:tcW w:w="2463" w:type="dxa"/>
            <w:vMerge w:val="restart"/>
            <w:vAlign w:val="center"/>
          </w:tcPr>
          <w:p w:rsidR="00DC4B1F" w:rsidRDefault="00E54605">
            <w:pPr>
              <w:jc w:val="center"/>
              <w:rPr>
                <w:rFonts w:ascii="仿宋" w:eastAsia="仿宋" w:hAnsi="仿宋" w:cs="仿宋"/>
                <w:color w:val="auto"/>
                <w:spacing w:val="-4"/>
              </w:rPr>
            </w:pPr>
            <w:r>
              <w:rPr>
                <w:rFonts w:ascii="仿宋" w:eastAsia="仿宋" w:hAnsi="仿宋" w:cs="仿宋"/>
                <w:color w:val="auto"/>
                <w:spacing w:val="-4"/>
              </w:rPr>
              <w:t>1000分</w:t>
            </w:r>
          </w:p>
        </w:tc>
        <w:tc>
          <w:tcPr>
            <w:tcW w:w="1389" w:type="dxa"/>
            <w:vAlign w:val="center"/>
          </w:tcPr>
          <w:p w:rsidR="00DC4B1F" w:rsidRDefault="00E54605">
            <w:pPr>
              <w:jc w:val="center"/>
              <w:rPr>
                <w:rFonts w:ascii="仿宋" w:eastAsia="仿宋" w:hAnsi="仿宋" w:cs="仿宋"/>
                <w:color w:val="auto"/>
                <w:spacing w:val="-4"/>
              </w:rPr>
            </w:pPr>
            <w:proofErr w:type="spellStart"/>
            <w:r>
              <w:rPr>
                <w:rFonts w:ascii="仿宋" w:eastAsia="仿宋" w:hAnsi="仿宋" w:cs="仿宋"/>
                <w:color w:val="auto"/>
                <w:spacing w:val="-4"/>
              </w:rPr>
              <w:t>系统评分</w:t>
            </w:r>
            <w:proofErr w:type="spellEnd"/>
          </w:p>
        </w:tc>
      </w:tr>
      <w:tr w:rsidR="00DC4B1F" w:rsidTr="00255811">
        <w:trPr>
          <w:trHeight w:val="416"/>
        </w:trPr>
        <w:tc>
          <w:tcPr>
            <w:tcW w:w="2530" w:type="dxa"/>
            <w:vAlign w:val="center"/>
          </w:tcPr>
          <w:p w:rsidR="00DC4B1F" w:rsidRDefault="00E54605">
            <w:pPr>
              <w:jc w:val="center"/>
              <w:rPr>
                <w:rFonts w:ascii="仿宋" w:eastAsia="仿宋" w:hAnsi="仿宋" w:cs="仿宋"/>
                <w:color w:val="auto"/>
                <w:spacing w:val="-4"/>
              </w:rPr>
            </w:pPr>
            <w:proofErr w:type="spellStart"/>
            <w:r>
              <w:rPr>
                <w:rFonts w:ascii="仿宋" w:eastAsia="仿宋" w:hAnsi="仿宋" w:cs="仿宋"/>
                <w:color w:val="auto"/>
                <w:spacing w:val="-4"/>
              </w:rPr>
              <w:t>区块链金融业务</w:t>
            </w:r>
            <w:proofErr w:type="spellEnd"/>
          </w:p>
        </w:tc>
        <w:tc>
          <w:tcPr>
            <w:tcW w:w="2241" w:type="dxa"/>
            <w:vAlign w:val="center"/>
          </w:tcPr>
          <w:p w:rsidR="00DC4B1F" w:rsidRDefault="00E54605">
            <w:pPr>
              <w:jc w:val="center"/>
              <w:rPr>
                <w:rFonts w:ascii="仿宋" w:eastAsia="仿宋" w:hAnsi="仿宋" w:cs="仿宋"/>
                <w:color w:val="auto"/>
                <w:spacing w:val="-4"/>
              </w:rPr>
            </w:pPr>
            <w:r>
              <w:rPr>
                <w:rFonts w:ascii="仿宋" w:eastAsia="仿宋" w:hAnsi="仿宋" w:cs="仿宋"/>
                <w:color w:val="auto"/>
                <w:spacing w:val="-4"/>
              </w:rPr>
              <w:t>150分</w:t>
            </w:r>
          </w:p>
        </w:tc>
        <w:tc>
          <w:tcPr>
            <w:tcW w:w="2463" w:type="dxa"/>
            <w:vMerge/>
            <w:vAlign w:val="center"/>
          </w:tcPr>
          <w:p w:rsidR="00DC4B1F" w:rsidRDefault="00DC4B1F">
            <w:pPr>
              <w:jc w:val="center"/>
              <w:rPr>
                <w:rFonts w:ascii="仿宋" w:eastAsia="仿宋" w:hAnsi="仿宋" w:cs="仿宋"/>
                <w:color w:val="auto"/>
                <w:spacing w:val="-4"/>
              </w:rPr>
            </w:pPr>
          </w:p>
        </w:tc>
        <w:tc>
          <w:tcPr>
            <w:tcW w:w="1389" w:type="dxa"/>
            <w:vAlign w:val="center"/>
          </w:tcPr>
          <w:p w:rsidR="00DC4B1F" w:rsidRDefault="00E54605">
            <w:pPr>
              <w:jc w:val="center"/>
              <w:rPr>
                <w:rFonts w:ascii="仿宋" w:eastAsia="仿宋" w:hAnsi="仿宋" w:cs="仿宋"/>
                <w:color w:val="auto"/>
                <w:spacing w:val="-4"/>
              </w:rPr>
            </w:pPr>
            <w:proofErr w:type="spellStart"/>
            <w:r>
              <w:rPr>
                <w:rFonts w:ascii="仿宋" w:eastAsia="仿宋" w:hAnsi="仿宋" w:cs="仿宋"/>
                <w:color w:val="auto"/>
                <w:spacing w:val="-4"/>
              </w:rPr>
              <w:t>系统评分</w:t>
            </w:r>
            <w:proofErr w:type="spellEnd"/>
          </w:p>
        </w:tc>
      </w:tr>
      <w:tr w:rsidR="00DC4B1F" w:rsidTr="00255811">
        <w:trPr>
          <w:trHeight w:val="421"/>
        </w:trPr>
        <w:tc>
          <w:tcPr>
            <w:tcW w:w="2530" w:type="dxa"/>
            <w:vAlign w:val="center"/>
          </w:tcPr>
          <w:p w:rsidR="00DC4B1F" w:rsidRDefault="00E54605">
            <w:pPr>
              <w:jc w:val="center"/>
              <w:rPr>
                <w:rFonts w:ascii="仿宋" w:eastAsia="仿宋" w:hAnsi="仿宋" w:cs="仿宋"/>
                <w:color w:val="auto"/>
                <w:spacing w:val="-4"/>
              </w:rPr>
            </w:pPr>
            <w:proofErr w:type="spellStart"/>
            <w:r>
              <w:rPr>
                <w:rFonts w:ascii="仿宋" w:eastAsia="仿宋" w:hAnsi="仿宋" w:cs="仿宋"/>
                <w:color w:val="auto"/>
                <w:spacing w:val="-4"/>
              </w:rPr>
              <w:t>支付业务数字化</w:t>
            </w:r>
            <w:proofErr w:type="spellEnd"/>
          </w:p>
        </w:tc>
        <w:tc>
          <w:tcPr>
            <w:tcW w:w="2241" w:type="dxa"/>
            <w:vAlign w:val="center"/>
          </w:tcPr>
          <w:p w:rsidR="00DC4B1F" w:rsidRDefault="00E54605">
            <w:pPr>
              <w:jc w:val="center"/>
              <w:rPr>
                <w:rFonts w:ascii="仿宋" w:eastAsia="仿宋" w:hAnsi="仿宋" w:cs="仿宋"/>
                <w:color w:val="auto"/>
                <w:spacing w:val="-4"/>
              </w:rPr>
            </w:pPr>
            <w:r>
              <w:rPr>
                <w:rFonts w:ascii="仿宋" w:eastAsia="仿宋" w:hAnsi="仿宋" w:cs="仿宋"/>
                <w:color w:val="auto"/>
                <w:spacing w:val="-4"/>
              </w:rPr>
              <w:t>150分</w:t>
            </w:r>
          </w:p>
        </w:tc>
        <w:tc>
          <w:tcPr>
            <w:tcW w:w="2463" w:type="dxa"/>
            <w:vMerge/>
            <w:vAlign w:val="center"/>
          </w:tcPr>
          <w:p w:rsidR="00DC4B1F" w:rsidRDefault="00DC4B1F">
            <w:pPr>
              <w:jc w:val="center"/>
              <w:rPr>
                <w:rFonts w:ascii="仿宋" w:eastAsia="仿宋" w:hAnsi="仿宋" w:cs="仿宋"/>
                <w:color w:val="auto"/>
                <w:spacing w:val="-4"/>
              </w:rPr>
            </w:pPr>
          </w:p>
        </w:tc>
        <w:tc>
          <w:tcPr>
            <w:tcW w:w="1389" w:type="dxa"/>
            <w:vAlign w:val="center"/>
          </w:tcPr>
          <w:p w:rsidR="00DC4B1F" w:rsidRDefault="00E54605">
            <w:pPr>
              <w:jc w:val="center"/>
              <w:rPr>
                <w:rFonts w:ascii="仿宋" w:eastAsia="仿宋" w:hAnsi="仿宋" w:cs="仿宋"/>
                <w:color w:val="auto"/>
                <w:spacing w:val="-4"/>
              </w:rPr>
            </w:pPr>
            <w:proofErr w:type="spellStart"/>
            <w:r>
              <w:rPr>
                <w:rFonts w:ascii="仿宋" w:eastAsia="仿宋" w:hAnsi="仿宋" w:cs="仿宋"/>
                <w:color w:val="auto"/>
                <w:spacing w:val="-4"/>
              </w:rPr>
              <w:t>系统评分</w:t>
            </w:r>
            <w:proofErr w:type="spellEnd"/>
          </w:p>
        </w:tc>
      </w:tr>
      <w:tr w:rsidR="00DC4B1F" w:rsidTr="00255811">
        <w:trPr>
          <w:trHeight w:val="427"/>
        </w:trPr>
        <w:tc>
          <w:tcPr>
            <w:tcW w:w="2530" w:type="dxa"/>
            <w:vAlign w:val="center"/>
          </w:tcPr>
          <w:p w:rsidR="00DC4B1F" w:rsidRDefault="00E54605">
            <w:pPr>
              <w:jc w:val="center"/>
              <w:rPr>
                <w:rFonts w:ascii="仿宋" w:eastAsia="仿宋" w:hAnsi="仿宋" w:cs="仿宋"/>
                <w:color w:val="auto"/>
                <w:spacing w:val="-4"/>
              </w:rPr>
            </w:pPr>
            <w:proofErr w:type="spellStart"/>
            <w:r>
              <w:rPr>
                <w:rFonts w:ascii="仿宋" w:eastAsia="仿宋" w:hAnsi="仿宋" w:cs="仿宋"/>
                <w:color w:val="auto"/>
                <w:spacing w:val="-4"/>
              </w:rPr>
              <w:t>银行业务数字化</w:t>
            </w:r>
            <w:proofErr w:type="spellEnd"/>
          </w:p>
        </w:tc>
        <w:tc>
          <w:tcPr>
            <w:tcW w:w="2241" w:type="dxa"/>
            <w:vAlign w:val="center"/>
          </w:tcPr>
          <w:p w:rsidR="00DC4B1F" w:rsidRDefault="00E54605">
            <w:pPr>
              <w:jc w:val="center"/>
              <w:rPr>
                <w:rFonts w:ascii="仿宋" w:eastAsia="仿宋" w:hAnsi="仿宋" w:cs="仿宋"/>
                <w:color w:val="auto"/>
                <w:spacing w:val="-4"/>
              </w:rPr>
            </w:pPr>
            <w:r>
              <w:rPr>
                <w:rFonts w:ascii="仿宋" w:eastAsia="仿宋" w:hAnsi="仿宋" w:cs="仿宋"/>
                <w:color w:val="auto"/>
                <w:spacing w:val="-4"/>
              </w:rPr>
              <w:t>150分</w:t>
            </w:r>
          </w:p>
        </w:tc>
        <w:tc>
          <w:tcPr>
            <w:tcW w:w="2463" w:type="dxa"/>
            <w:vMerge/>
            <w:vAlign w:val="center"/>
          </w:tcPr>
          <w:p w:rsidR="00DC4B1F" w:rsidRDefault="00DC4B1F">
            <w:pPr>
              <w:jc w:val="center"/>
              <w:rPr>
                <w:rFonts w:ascii="仿宋" w:eastAsia="仿宋" w:hAnsi="仿宋" w:cs="仿宋"/>
                <w:color w:val="auto"/>
                <w:spacing w:val="-4"/>
              </w:rPr>
            </w:pPr>
          </w:p>
        </w:tc>
        <w:tc>
          <w:tcPr>
            <w:tcW w:w="1389" w:type="dxa"/>
            <w:vAlign w:val="center"/>
          </w:tcPr>
          <w:p w:rsidR="00DC4B1F" w:rsidRDefault="00E54605">
            <w:pPr>
              <w:jc w:val="center"/>
              <w:rPr>
                <w:rFonts w:ascii="仿宋" w:eastAsia="仿宋" w:hAnsi="仿宋" w:cs="仿宋"/>
                <w:color w:val="auto"/>
                <w:spacing w:val="-4"/>
              </w:rPr>
            </w:pPr>
            <w:proofErr w:type="spellStart"/>
            <w:r>
              <w:rPr>
                <w:rFonts w:ascii="仿宋" w:eastAsia="仿宋" w:hAnsi="仿宋" w:cs="仿宋"/>
                <w:color w:val="auto"/>
                <w:spacing w:val="-4"/>
              </w:rPr>
              <w:t>系统评分</w:t>
            </w:r>
            <w:proofErr w:type="spellEnd"/>
          </w:p>
        </w:tc>
      </w:tr>
      <w:tr w:rsidR="00DC4B1F" w:rsidTr="00255811">
        <w:trPr>
          <w:trHeight w:val="420"/>
        </w:trPr>
        <w:tc>
          <w:tcPr>
            <w:tcW w:w="2530" w:type="dxa"/>
            <w:vAlign w:val="center"/>
          </w:tcPr>
          <w:p w:rsidR="00DC4B1F" w:rsidRDefault="00E54605">
            <w:pPr>
              <w:jc w:val="center"/>
              <w:rPr>
                <w:rFonts w:ascii="仿宋" w:eastAsia="仿宋" w:hAnsi="仿宋" w:cs="仿宋"/>
                <w:color w:val="auto"/>
                <w:spacing w:val="-4"/>
              </w:rPr>
            </w:pPr>
            <w:proofErr w:type="spellStart"/>
            <w:r>
              <w:rPr>
                <w:rFonts w:ascii="仿宋" w:eastAsia="仿宋" w:hAnsi="仿宋" w:cs="仿宋"/>
                <w:color w:val="auto"/>
                <w:spacing w:val="-4"/>
              </w:rPr>
              <w:t>证券业务数字化</w:t>
            </w:r>
            <w:proofErr w:type="spellEnd"/>
          </w:p>
        </w:tc>
        <w:tc>
          <w:tcPr>
            <w:tcW w:w="2241" w:type="dxa"/>
            <w:vAlign w:val="center"/>
          </w:tcPr>
          <w:p w:rsidR="00DC4B1F" w:rsidRDefault="00E54605">
            <w:pPr>
              <w:jc w:val="center"/>
              <w:rPr>
                <w:rFonts w:ascii="仿宋" w:eastAsia="仿宋" w:hAnsi="仿宋" w:cs="仿宋"/>
                <w:color w:val="auto"/>
                <w:spacing w:val="-4"/>
              </w:rPr>
            </w:pPr>
            <w:r>
              <w:rPr>
                <w:rFonts w:ascii="仿宋" w:eastAsia="仿宋" w:hAnsi="仿宋" w:cs="仿宋"/>
                <w:color w:val="auto"/>
                <w:spacing w:val="-4"/>
              </w:rPr>
              <w:t>200分</w:t>
            </w:r>
          </w:p>
        </w:tc>
        <w:tc>
          <w:tcPr>
            <w:tcW w:w="2463" w:type="dxa"/>
            <w:vMerge/>
            <w:vAlign w:val="center"/>
          </w:tcPr>
          <w:p w:rsidR="00DC4B1F" w:rsidRDefault="00DC4B1F">
            <w:pPr>
              <w:jc w:val="center"/>
              <w:rPr>
                <w:rFonts w:ascii="仿宋" w:eastAsia="仿宋" w:hAnsi="仿宋" w:cs="仿宋"/>
                <w:color w:val="auto"/>
                <w:spacing w:val="-4"/>
              </w:rPr>
            </w:pPr>
          </w:p>
        </w:tc>
        <w:tc>
          <w:tcPr>
            <w:tcW w:w="1389" w:type="dxa"/>
            <w:vAlign w:val="center"/>
          </w:tcPr>
          <w:p w:rsidR="00DC4B1F" w:rsidRDefault="00E54605">
            <w:pPr>
              <w:jc w:val="center"/>
              <w:rPr>
                <w:rFonts w:ascii="仿宋" w:eastAsia="仿宋" w:hAnsi="仿宋" w:cs="仿宋"/>
                <w:color w:val="auto"/>
                <w:spacing w:val="-4"/>
              </w:rPr>
            </w:pPr>
            <w:proofErr w:type="spellStart"/>
            <w:r>
              <w:rPr>
                <w:rFonts w:ascii="仿宋" w:eastAsia="仿宋" w:hAnsi="仿宋" w:cs="仿宋"/>
                <w:color w:val="auto"/>
                <w:spacing w:val="-4"/>
              </w:rPr>
              <w:t>系统评分</w:t>
            </w:r>
            <w:proofErr w:type="spellEnd"/>
          </w:p>
        </w:tc>
      </w:tr>
      <w:tr w:rsidR="00DC4B1F" w:rsidTr="00255811">
        <w:trPr>
          <w:trHeight w:val="421"/>
        </w:trPr>
        <w:tc>
          <w:tcPr>
            <w:tcW w:w="2530" w:type="dxa"/>
            <w:vAlign w:val="center"/>
          </w:tcPr>
          <w:p w:rsidR="00DC4B1F" w:rsidRDefault="00E54605">
            <w:pPr>
              <w:jc w:val="center"/>
              <w:rPr>
                <w:rFonts w:ascii="仿宋" w:eastAsia="仿宋" w:hAnsi="仿宋" w:cs="仿宋"/>
                <w:color w:val="auto"/>
                <w:spacing w:val="-4"/>
              </w:rPr>
            </w:pPr>
            <w:proofErr w:type="spellStart"/>
            <w:r>
              <w:rPr>
                <w:rFonts w:ascii="仿宋" w:eastAsia="仿宋" w:hAnsi="仿宋" w:cs="仿宋"/>
                <w:color w:val="auto"/>
                <w:spacing w:val="-4"/>
              </w:rPr>
              <w:t>保险业业务数字化</w:t>
            </w:r>
            <w:proofErr w:type="spellEnd"/>
          </w:p>
        </w:tc>
        <w:tc>
          <w:tcPr>
            <w:tcW w:w="2241" w:type="dxa"/>
            <w:vAlign w:val="center"/>
          </w:tcPr>
          <w:p w:rsidR="00DC4B1F" w:rsidRDefault="00E54605">
            <w:pPr>
              <w:jc w:val="center"/>
              <w:rPr>
                <w:rFonts w:ascii="仿宋" w:eastAsia="仿宋" w:hAnsi="仿宋" w:cs="仿宋"/>
                <w:color w:val="auto"/>
                <w:spacing w:val="-4"/>
              </w:rPr>
            </w:pPr>
            <w:r>
              <w:rPr>
                <w:rFonts w:ascii="仿宋" w:eastAsia="仿宋" w:hAnsi="仿宋" w:cs="仿宋"/>
                <w:color w:val="auto"/>
                <w:spacing w:val="-4"/>
              </w:rPr>
              <w:t>150分</w:t>
            </w:r>
          </w:p>
        </w:tc>
        <w:tc>
          <w:tcPr>
            <w:tcW w:w="2463" w:type="dxa"/>
            <w:vMerge/>
            <w:vAlign w:val="center"/>
          </w:tcPr>
          <w:p w:rsidR="00DC4B1F" w:rsidRDefault="00DC4B1F">
            <w:pPr>
              <w:jc w:val="center"/>
              <w:rPr>
                <w:rFonts w:ascii="仿宋" w:eastAsia="仿宋" w:hAnsi="仿宋" w:cs="仿宋"/>
                <w:color w:val="auto"/>
                <w:spacing w:val="-4"/>
              </w:rPr>
            </w:pPr>
          </w:p>
        </w:tc>
        <w:tc>
          <w:tcPr>
            <w:tcW w:w="1389" w:type="dxa"/>
            <w:vAlign w:val="center"/>
          </w:tcPr>
          <w:p w:rsidR="00DC4B1F" w:rsidRDefault="00E54605">
            <w:pPr>
              <w:jc w:val="center"/>
              <w:rPr>
                <w:rFonts w:ascii="仿宋" w:eastAsia="仿宋" w:hAnsi="仿宋" w:cs="仿宋"/>
                <w:color w:val="auto"/>
                <w:spacing w:val="-4"/>
              </w:rPr>
            </w:pPr>
            <w:proofErr w:type="spellStart"/>
            <w:r>
              <w:rPr>
                <w:rFonts w:ascii="仿宋" w:eastAsia="仿宋" w:hAnsi="仿宋" w:cs="仿宋"/>
                <w:color w:val="auto"/>
                <w:spacing w:val="-4"/>
              </w:rPr>
              <w:t>系统评分</w:t>
            </w:r>
            <w:proofErr w:type="spellEnd"/>
          </w:p>
        </w:tc>
      </w:tr>
      <w:tr w:rsidR="00DC4B1F" w:rsidTr="00255811">
        <w:trPr>
          <w:trHeight w:val="421"/>
        </w:trPr>
        <w:tc>
          <w:tcPr>
            <w:tcW w:w="2530" w:type="dxa"/>
            <w:vAlign w:val="center"/>
          </w:tcPr>
          <w:p w:rsidR="00DC4B1F" w:rsidRDefault="00E54605">
            <w:pPr>
              <w:jc w:val="center"/>
              <w:rPr>
                <w:rFonts w:ascii="仿宋" w:eastAsia="仿宋" w:hAnsi="仿宋" w:cs="仿宋"/>
                <w:color w:val="auto"/>
                <w:spacing w:val="-4"/>
              </w:rPr>
            </w:pPr>
            <w:proofErr w:type="spellStart"/>
            <w:r>
              <w:rPr>
                <w:rFonts w:ascii="仿宋" w:eastAsia="仿宋" w:hAnsi="仿宋" w:cs="仿宋"/>
                <w:color w:val="auto"/>
                <w:spacing w:val="-4"/>
              </w:rPr>
              <w:t>金融科技业务创新</w:t>
            </w:r>
            <w:proofErr w:type="spellEnd"/>
          </w:p>
        </w:tc>
        <w:tc>
          <w:tcPr>
            <w:tcW w:w="2241" w:type="dxa"/>
            <w:vAlign w:val="center"/>
          </w:tcPr>
          <w:p w:rsidR="00DC4B1F" w:rsidRDefault="00E54605">
            <w:pPr>
              <w:jc w:val="center"/>
              <w:rPr>
                <w:rFonts w:ascii="仿宋" w:eastAsia="仿宋" w:hAnsi="仿宋" w:cs="仿宋"/>
                <w:color w:val="auto"/>
                <w:spacing w:val="-4"/>
              </w:rPr>
            </w:pPr>
            <w:r>
              <w:rPr>
                <w:rFonts w:ascii="仿宋" w:eastAsia="仿宋" w:hAnsi="仿宋" w:cs="仿宋"/>
                <w:color w:val="auto"/>
                <w:spacing w:val="-4"/>
              </w:rPr>
              <w:t>50分</w:t>
            </w:r>
          </w:p>
        </w:tc>
        <w:tc>
          <w:tcPr>
            <w:tcW w:w="2463" w:type="dxa"/>
            <w:vMerge/>
            <w:vAlign w:val="center"/>
          </w:tcPr>
          <w:p w:rsidR="00DC4B1F" w:rsidRDefault="00DC4B1F">
            <w:pPr>
              <w:jc w:val="center"/>
              <w:rPr>
                <w:rFonts w:ascii="仿宋" w:eastAsia="仿宋" w:hAnsi="仿宋" w:cs="仿宋"/>
                <w:color w:val="auto"/>
                <w:spacing w:val="-4"/>
              </w:rPr>
            </w:pPr>
          </w:p>
        </w:tc>
        <w:tc>
          <w:tcPr>
            <w:tcW w:w="1389" w:type="dxa"/>
            <w:vAlign w:val="center"/>
          </w:tcPr>
          <w:p w:rsidR="00DC4B1F" w:rsidRDefault="00E54605">
            <w:pPr>
              <w:jc w:val="center"/>
              <w:rPr>
                <w:rFonts w:ascii="仿宋" w:eastAsia="仿宋" w:hAnsi="仿宋" w:cs="仿宋"/>
                <w:color w:val="auto"/>
                <w:spacing w:val="-4"/>
              </w:rPr>
            </w:pPr>
            <w:proofErr w:type="spellStart"/>
            <w:r>
              <w:rPr>
                <w:rFonts w:ascii="仿宋" w:eastAsia="仿宋" w:hAnsi="仿宋" w:cs="仿宋"/>
                <w:color w:val="auto"/>
                <w:spacing w:val="-4"/>
              </w:rPr>
              <w:t>系统评分</w:t>
            </w:r>
            <w:proofErr w:type="spellEnd"/>
          </w:p>
        </w:tc>
      </w:tr>
      <w:tr w:rsidR="00DC4B1F" w:rsidTr="00255811">
        <w:trPr>
          <w:trHeight w:val="413"/>
        </w:trPr>
        <w:tc>
          <w:tcPr>
            <w:tcW w:w="2530" w:type="dxa"/>
            <w:vAlign w:val="center"/>
          </w:tcPr>
          <w:p w:rsidR="00DC4B1F" w:rsidRDefault="00E54605">
            <w:pPr>
              <w:jc w:val="center"/>
              <w:rPr>
                <w:rFonts w:ascii="仿宋" w:eastAsia="仿宋" w:hAnsi="仿宋" w:cs="仿宋"/>
                <w:color w:val="auto"/>
                <w:spacing w:val="-4"/>
              </w:rPr>
            </w:pPr>
            <w:proofErr w:type="spellStart"/>
            <w:r>
              <w:rPr>
                <w:rFonts w:ascii="仿宋" w:eastAsia="仿宋" w:hAnsi="仿宋" w:cs="仿宋"/>
                <w:color w:val="auto"/>
                <w:spacing w:val="-4"/>
              </w:rPr>
              <w:t>数字金融业务监管</w:t>
            </w:r>
            <w:proofErr w:type="spellEnd"/>
          </w:p>
        </w:tc>
        <w:tc>
          <w:tcPr>
            <w:tcW w:w="2241" w:type="dxa"/>
            <w:vAlign w:val="center"/>
          </w:tcPr>
          <w:p w:rsidR="00DC4B1F" w:rsidRDefault="00E54605">
            <w:pPr>
              <w:jc w:val="center"/>
              <w:rPr>
                <w:rFonts w:ascii="仿宋" w:eastAsia="仿宋" w:hAnsi="仿宋" w:cs="仿宋"/>
                <w:color w:val="auto"/>
                <w:spacing w:val="-4"/>
              </w:rPr>
            </w:pPr>
            <w:r>
              <w:rPr>
                <w:rFonts w:ascii="仿宋" w:eastAsia="仿宋" w:hAnsi="仿宋" w:cs="仿宋"/>
                <w:color w:val="auto"/>
                <w:spacing w:val="-4"/>
              </w:rPr>
              <w:t>50分</w:t>
            </w:r>
          </w:p>
        </w:tc>
        <w:tc>
          <w:tcPr>
            <w:tcW w:w="2463" w:type="dxa"/>
            <w:vMerge/>
            <w:vAlign w:val="center"/>
          </w:tcPr>
          <w:p w:rsidR="00DC4B1F" w:rsidRDefault="00DC4B1F">
            <w:pPr>
              <w:jc w:val="center"/>
              <w:rPr>
                <w:rFonts w:ascii="仿宋" w:eastAsia="仿宋" w:hAnsi="仿宋" w:cs="仿宋"/>
                <w:color w:val="auto"/>
                <w:spacing w:val="-4"/>
              </w:rPr>
            </w:pPr>
          </w:p>
        </w:tc>
        <w:tc>
          <w:tcPr>
            <w:tcW w:w="1389" w:type="dxa"/>
            <w:vAlign w:val="center"/>
          </w:tcPr>
          <w:p w:rsidR="00DC4B1F" w:rsidRDefault="00E54605">
            <w:pPr>
              <w:jc w:val="center"/>
              <w:rPr>
                <w:rFonts w:ascii="仿宋" w:eastAsia="仿宋" w:hAnsi="仿宋" w:cs="仿宋"/>
                <w:color w:val="auto"/>
                <w:spacing w:val="-4"/>
              </w:rPr>
            </w:pPr>
            <w:proofErr w:type="spellStart"/>
            <w:r>
              <w:rPr>
                <w:rFonts w:ascii="仿宋" w:eastAsia="仿宋" w:hAnsi="仿宋" w:cs="仿宋"/>
                <w:color w:val="auto"/>
                <w:spacing w:val="-4"/>
              </w:rPr>
              <w:t>系统评分</w:t>
            </w:r>
            <w:proofErr w:type="spellEnd"/>
          </w:p>
        </w:tc>
      </w:tr>
    </w:tbl>
    <w:p w:rsidR="00DC4B1F" w:rsidRPr="00255811" w:rsidRDefault="00E54605" w:rsidP="00255811">
      <w:pPr>
        <w:snapToGrid w:val="0"/>
        <w:spacing w:line="360" w:lineRule="auto"/>
        <w:ind w:firstLineChars="200" w:firstLine="452"/>
        <w:rPr>
          <w:rFonts w:ascii="仿宋_GB2312" w:eastAsia="仿宋_GB2312"/>
          <w:spacing w:val="-7"/>
          <w:sz w:val="24"/>
          <w:szCs w:val="24"/>
        </w:rPr>
      </w:pPr>
      <w:r w:rsidRPr="00255811">
        <w:rPr>
          <w:rFonts w:ascii="仿宋_GB2312" w:eastAsia="仿宋_GB2312"/>
          <w:spacing w:val="-7"/>
          <w:sz w:val="24"/>
          <w:szCs w:val="24"/>
        </w:rPr>
        <w:t>评分细节说明：竞赛平台根据</w:t>
      </w:r>
      <w:proofErr w:type="gramStart"/>
      <w:r w:rsidRPr="00255811">
        <w:rPr>
          <w:rFonts w:ascii="仿宋_GB2312" w:eastAsia="仿宋_GB2312"/>
          <w:spacing w:val="-7"/>
          <w:sz w:val="24"/>
          <w:szCs w:val="24"/>
        </w:rPr>
        <w:t>该岗位</w:t>
      </w:r>
      <w:proofErr w:type="gramEnd"/>
      <w:r w:rsidRPr="00255811">
        <w:rPr>
          <w:rFonts w:ascii="仿宋_GB2312" w:eastAsia="仿宋_GB2312"/>
          <w:spacing w:val="-7"/>
          <w:sz w:val="24"/>
          <w:szCs w:val="24"/>
        </w:rPr>
        <w:t>实际工作任务设定竞赛任务，每个模块中参赛选手需要分别担任不同业务角色，以团队成员分工协作共同完成竞赛任务。竞赛选手完成相应竞赛任务，系统会自动比对任务操作情况评定相应分值。</w:t>
      </w:r>
    </w:p>
    <w:p w:rsidR="00DC4B1F" w:rsidRPr="000C1FEF" w:rsidRDefault="00E54605" w:rsidP="00F334A3">
      <w:pPr>
        <w:snapToGrid w:val="0"/>
        <w:spacing w:line="360" w:lineRule="auto"/>
        <w:ind w:firstLineChars="200" w:firstLine="454"/>
        <w:rPr>
          <w:rFonts w:ascii="仿宋_GB2312" w:eastAsia="仿宋_GB2312"/>
          <w:b/>
          <w:spacing w:val="-7"/>
          <w:sz w:val="24"/>
          <w:szCs w:val="24"/>
        </w:rPr>
      </w:pPr>
      <w:r w:rsidRPr="000C1FEF">
        <w:rPr>
          <w:rFonts w:ascii="仿宋_GB2312" w:eastAsia="仿宋_GB2312" w:hint="eastAsia"/>
          <w:b/>
          <w:spacing w:val="-7"/>
          <w:sz w:val="24"/>
          <w:szCs w:val="24"/>
        </w:rPr>
        <w:t>（</w:t>
      </w:r>
      <w:r w:rsidR="00B33AC6" w:rsidRPr="000C1FEF">
        <w:rPr>
          <w:rFonts w:ascii="仿宋_GB2312" w:eastAsia="仿宋_GB2312" w:hint="eastAsia"/>
          <w:b/>
          <w:spacing w:val="-7"/>
          <w:sz w:val="24"/>
          <w:szCs w:val="24"/>
        </w:rPr>
        <w:t>五</w:t>
      </w:r>
      <w:r w:rsidRPr="000C1FEF">
        <w:rPr>
          <w:rFonts w:ascii="仿宋_GB2312" w:eastAsia="仿宋_GB2312" w:hint="eastAsia"/>
          <w:b/>
          <w:spacing w:val="-7"/>
          <w:sz w:val="24"/>
          <w:szCs w:val="24"/>
        </w:rPr>
        <w:t>）分值统计</w:t>
      </w:r>
    </w:p>
    <w:p w:rsidR="00FB378E" w:rsidRPr="00255811" w:rsidRDefault="00E54605" w:rsidP="00255811">
      <w:pPr>
        <w:snapToGrid w:val="0"/>
        <w:spacing w:line="360" w:lineRule="auto"/>
        <w:ind w:firstLineChars="200" w:firstLine="452"/>
        <w:rPr>
          <w:rFonts w:ascii="仿宋_GB2312" w:eastAsia="仿宋_GB2312"/>
          <w:spacing w:val="-7"/>
          <w:sz w:val="24"/>
          <w:szCs w:val="24"/>
        </w:rPr>
      </w:pPr>
      <w:r w:rsidRPr="00255811">
        <w:rPr>
          <w:rFonts w:ascii="仿宋_GB2312" w:eastAsia="仿宋_GB2312"/>
          <w:spacing w:val="-7"/>
          <w:sz w:val="24"/>
          <w:szCs w:val="24"/>
        </w:rPr>
        <w:t>“</w:t>
      </w:r>
      <w:r w:rsidRPr="00255811">
        <w:rPr>
          <w:rFonts w:ascii="仿宋_GB2312" w:eastAsia="仿宋_GB2312"/>
          <w:spacing w:val="-7"/>
          <w:sz w:val="24"/>
          <w:szCs w:val="24"/>
        </w:rPr>
        <w:t>金融职业素养</w:t>
      </w:r>
      <w:r w:rsidRPr="00255811">
        <w:rPr>
          <w:rFonts w:ascii="仿宋_GB2312" w:eastAsia="仿宋_GB2312"/>
          <w:spacing w:val="-7"/>
          <w:sz w:val="24"/>
          <w:szCs w:val="24"/>
        </w:rPr>
        <w:t>”</w:t>
      </w:r>
      <w:r w:rsidRPr="00255811">
        <w:rPr>
          <w:rFonts w:ascii="仿宋_GB2312" w:eastAsia="仿宋_GB2312"/>
          <w:spacing w:val="-7"/>
          <w:sz w:val="24"/>
          <w:szCs w:val="24"/>
        </w:rPr>
        <w:t>赛项团队分值1200分、</w:t>
      </w:r>
      <w:r w:rsidRPr="00255811">
        <w:rPr>
          <w:rFonts w:ascii="仿宋_GB2312" w:eastAsia="仿宋_GB2312"/>
          <w:spacing w:val="-7"/>
          <w:sz w:val="24"/>
          <w:szCs w:val="24"/>
        </w:rPr>
        <w:t>“</w:t>
      </w:r>
      <w:r w:rsidRPr="00255811">
        <w:rPr>
          <w:rFonts w:ascii="仿宋_GB2312" w:eastAsia="仿宋_GB2312"/>
          <w:spacing w:val="-7"/>
          <w:sz w:val="24"/>
          <w:szCs w:val="24"/>
        </w:rPr>
        <w:t>金融综合技能</w:t>
      </w:r>
      <w:r w:rsidRPr="00255811">
        <w:rPr>
          <w:rFonts w:ascii="仿宋_GB2312" w:eastAsia="仿宋_GB2312"/>
          <w:spacing w:val="-7"/>
          <w:sz w:val="24"/>
          <w:szCs w:val="24"/>
        </w:rPr>
        <w:t>”</w:t>
      </w:r>
      <w:r w:rsidRPr="00255811">
        <w:rPr>
          <w:rFonts w:ascii="仿宋_GB2312" w:eastAsia="仿宋_GB2312"/>
          <w:spacing w:val="-7"/>
          <w:sz w:val="24"/>
          <w:szCs w:val="24"/>
        </w:rPr>
        <w:t>赛项团队分值800分、</w:t>
      </w:r>
      <w:r w:rsidRPr="00255811">
        <w:rPr>
          <w:rFonts w:ascii="仿宋_GB2312" w:eastAsia="仿宋_GB2312"/>
          <w:spacing w:val="-7"/>
          <w:sz w:val="24"/>
          <w:szCs w:val="24"/>
        </w:rPr>
        <w:t>“</w:t>
      </w:r>
      <w:r w:rsidRPr="00255811">
        <w:rPr>
          <w:rFonts w:ascii="仿宋_GB2312" w:eastAsia="仿宋_GB2312"/>
          <w:spacing w:val="-7"/>
          <w:sz w:val="24"/>
          <w:szCs w:val="24"/>
        </w:rPr>
        <w:t>数字金融业务</w:t>
      </w:r>
      <w:r w:rsidRPr="00255811">
        <w:rPr>
          <w:rFonts w:ascii="仿宋_GB2312" w:eastAsia="仿宋_GB2312"/>
          <w:spacing w:val="-7"/>
          <w:sz w:val="24"/>
          <w:szCs w:val="24"/>
        </w:rPr>
        <w:t>”</w:t>
      </w:r>
      <w:r w:rsidRPr="00255811">
        <w:rPr>
          <w:rFonts w:ascii="仿宋_GB2312" w:eastAsia="仿宋_GB2312"/>
          <w:spacing w:val="-7"/>
          <w:sz w:val="24"/>
          <w:szCs w:val="24"/>
        </w:rPr>
        <w:t>赛项团队分值1000分。上述四项合计团队总分为3000分。成绩审核无误后转换成百分制进行公示、上报。</w:t>
      </w:r>
    </w:p>
    <w:p w:rsidR="00DC4B1F" w:rsidRPr="000C1FEF" w:rsidRDefault="00E54605">
      <w:pPr>
        <w:snapToGrid w:val="0"/>
        <w:spacing w:line="360" w:lineRule="auto"/>
        <w:ind w:firstLineChars="200" w:firstLine="454"/>
        <w:rPr>
          <w:rFonts w:ascii="仿宋_GB2312" w:eastAsia="仿宋_GB2312"/>
          <w:b/>
          <w:spacing w:val="-7"/>
          <w:sz w:val="24"/>
          <w:szCs w:val="24"/>
        </w:rPr>
      </w:pPr>
      <w:r w:rsidRPr="000C1FEF">
        <w:rPr>
          <w:rFonts w:ascii="仿宋_GB2312" w:eastAsia="仿宋_GB2312" w:hint="eastAsia"/>
          <w:b/>
          <w:spacing w:val="-7"/>
          <w:sz w:val="24"/>
          <w:szCs w:val="24"/>
        </w:rPr>
        <w:t>（</w:t>
      </w:r>
      <w:r w:rsidR="00B33AC6" w:rsidRPr="000C1FEF">
        <w:rPr>
          <w:rFonts w:ascii="仿宋_GB2312" w:eastAsia="仿宋_GB2312" w:hint="eastAsia"/>
          <w:b/>
          <w:spacing w:val="-7"/>
          <w:sz w:val="24"/>
          <w:szCs w:val="24"/>
        </w:rPr>
        <w:t>六</w:t>
      </w:r>
      <w:r w:rsidRPr="000C1FEF">
        <w:rPr>
          <w:rFonts w:ascii="仿宋_GB2312" w:eastAsia="仿宋_GB2312" w:hint="eastAsia"/>
          <w:b/>
          <w:spacing w:val="-7"/>
          <w:sz w:val="24"/>
          <w:szCs w:val="24"/>
        </w:rPr>
        <w:t>）成绩复核</w:t>
      </w:r>
    </w:p>
    <w:p w:rsidR="0093601B" w:rsidRPr="00255811" w:rsidRDefault="00730FC3" w:rsidP="00255811">
      <w:pPr>
        <w:snapToGrid w:val="0"/>
        <w:spacing w:line="360" w:lineRule="auto"/>
        <w:ind w:firstLineChars="200" w:firstLine="452"/>
        <w:rPr>
          <w:rFonts w:ascii="仿宋_GB2312" w:eastAsia="仿宋_GB2312"/>
          <w:spacing w:val="-7"/>
          <w:sz w:val="24"/>
          <w:szCs w:val="24"/>
        </w:rPr>
      </w:pPr>
      <w:r w:rsidRPr="00255811">
        <w:rPr>
          <w:rFonts w:ascii="仿宋_GB2312" w:eastAsia="仿宋_GB2312" w:hint="eastAsia"/>
          <w:spacing w:val="-7"/>
          <w:sz w:val="24"/>
          <w:szCs w:val="24"/>
        </w:rPr>
        <w:t>为保障成绩评判的准确性，监督组将对赛项总成绩排名前30%的所有参赛队</w:t>
      </w:r>
      <w:r w:rsidR="00721286">
        <w:rPr>
          <w:rFonts w:ascii="仿宋_GB2312" w:eastAsia="仿宋_GB2312" w:hint="eastAsia"/>
          <w:spacing w:val="-7"/>
          <w:sz w:val="24"/>
          <w:szCs w:val="24"/>
        </w:rPr>
        <w:t>（选手）</w:t>
      </w:r>
      <w:r w:rsidRPr="00255811">
        <w:rPr>
          <w:rFonts w:ascii="仿宋_GB2312" w:eastAsia="仿宋_GB2312" w:hint="eastAsia"/>
          <w:spacing w:val="-7"/>
          <w:sz w:val="24"/>
          <w:szCs w:val="24"/>
        </w:rPr>
        <w:t>的成绩进行复核；对其余成绩进行抽检复核，抽检覆盖率不得低于15%。如发现成绩错误以书面方式及时告知裁判长，由裁判长更正成绩并签字确认。复核、抽检错误率超过5%的，裁判组将对所有成绩进行复核。</w:t>
      </w:r>
      <w:bookmarkStart w:id="2" w:name="bookmark194"/>
      <w:bookmarkEnd w:id="2"/>
    </w:p>
    <w:p w:rsidR="00730FC3" w:rsidRPr="00721286" w:rsidRDefault="00730FC3" w:rsidP="00721286">
      <w:pPr>
        <w:snapToGrid w:val="0"/>
        <w:spacing w:line="360" w:lineRule="auto"/>
        <w:ind w:firstLineChars="200" w:firstLine="454"/>
        <w:rPr>
          <w:rFonts w:ascii="仿宋_GB2312" w:eastAsia="仿宋_GB2312"/>
          <w:b/>
          <w:spacing w:val="-7"/>
          <w:sz w:val="24"/>
          <w:szCs w:val="24"/>
        </w:rPr>
      </w:pPr>
      <w:r w:rsidRPr="00721286">
        <w:rPr>
          <w:rFonts w:ascii="仿宋_GB2312" w:eastAsia="仿宋_GB2312" w:hint="eastAsia"/>
          <w:b/>
          <w:spacing w:val="-7"/>
          <w:sz w:val="24"/>
          <w:szCs w:val="24"/>
        </w:rPr>
        <w:t>（</w:t>
      </w:r>
      <w:r w:rsidR="00B33AC6" w:rsidRPr="00721286">
        <w:rPr>
          <w:rFonts w:ascii="仿宋_GB2312" w:eastAsia="仿宋_GB2312" w:hint="eastAsia"/>
          <w:b/>
          <w:spacing w:val="-7"/>
          <w:sz w:val="24"/>
          <w:szCs w:val="24"/>
        </w:rPr>
        <w:t>七</w:t>
      </w:r>
      <w:r w:rsidRPr="00721286">
        <w:rPr>
          <w:rFonts w:ascii="仿宋_GB2312" w:eastAsia="仿宋_GB2312" w:hint="eastAsia"/>
          <w:b/>
          <w:spacing w:val="-7"/>
          <w:sz w:val="24"/>
          <w:szCs w:val="24"/>
        </w:rPr>
        <w:t>）成绩公布方法</w:t>
      </w:r>
    </w:p>
    <w:p w:rsidR="00721286" w:rsidRDefault="00721286" w:rsidP="00721286">
      <w:pPr>
        <w:snapToGrid w:val="0"/>
        <w:spacing w:line="360" w:lineRule="auto"/>
        <w:ind w:firstLineChars="200" w:firstLine="452"/>
        <w:rPr>
          <w:rFonts w:ascii="仿宋_GB2312" w:eastAsia="仿宋_GB2312"/>
          <w:spacing w:val="-7"/>
          <w:sz w:val="24"/>
          <w:szCs w:val="24"/>
        </w:rPr>
      </w:pPr>
      <w:r w:rsidRPr="00721286">
        <w:rPr>
          <w:rFonts w:ascii="仿宋_GB2312" w:eastAsia="仿宋_GB2312" w:hint="eastAsia"/>
          <w:spacing w:val="-7"/>
          <w:sz w:val="24"/>
          <w:szCs w:val="24"/>
        </w:rPr>
        <w:t>竞赛成绩复核无误后，经裁判长、监督组签字后进行公示，公示时间为2小时。成绩公示无异议后，由</w:t>
      </w:r>
      <w:proofErr w:type="gramStart"/>
      <w:r w:rsidRPr="00721286">
        <w:rPr>
          <w:rFonts w:ascii="仿宋_GB2312" w:eastAsia="仿宋_GB2312" w:hint="eastAsia"/>
          <w:spacing w:val="-7"/>
          <w:sz w:val="24"/>
          <w:szCs w:val="24"/>
        </w:rPr>
        <w:t>仲裁长</w:t>
      </w:r>
      <w:proofErr w:type="gramEnd"/>
      <w:r w:rsidRPr="00721286">
        <w:rPr>
          <w:rFonts w:ascii="仿宋_GB2312" w:eastAsia="仿宋_GB2312" w:hint="eastAsia"/>
          <w:spacing w:val="-7"/>
          <w:sz w:val="24"/>
          <w:szCs w:val="24"/>
        </w:rPr>
        <w:t>和监督组长在成绩单上签字，并</w:t>
      </w:r>
      <w:proofErr w:type="gramStart"/>
      <w:r w:rsidRPr="00721286">
        <w:rPr>
          <w:rFonts w:ascii="仿宋_GB2312" w:eastAsia="仿宋_GB2312" w:hint="eastAsia"/>
          <w:spacing w:val="-7"/>
          <w:sz w:val="24"/>
          <w:szCs w:val="24"/>
        </w:rPr>
        <w:t>在闭赛式</w:t>
      </w:r>
      <w:proofErr w:type="gramEnd"/>
      <w:r w:rsidRPr="00721286">
        <w:rPr>
          <w:rFonts w:ascii="仿宋_GB2312" w:eastAsia="仿宋_GB2312" w:hint="eastAsia"/>
          <w:spacing w:val="-7"/>
          <w:sz w:val="24"/>
          <w:szCs w:val="24"/>
        </w:rPr>
        <w:t>上公布竞赛成绩。若有异议，经过规定程序仲裁后，按照仲裁结果公布比赛成绩。</w:t>
      </w:r>
    </w:p>
    <w:p w:rsidR="0003353B" w:rsidRPr="0003353B" w:rsidRDefault="0003353B" w:rsidP="0003353B">
      <w:pPr>
        <w:snapToGrid w:val="0"/>
        <w:spacing w:line="360" w:lineRule="auto"/>
        <w:ind w:firstLineChars="200" w:firstLine="452"/>
        <w:rPr>
          <w:rFonts w:ascii="仿宋_GB2312" w:eastAsia="仿宋_GB2312"/>
          <w:spacing w:val="-7"/>
          <w:sz w:val="24"/>
          <w:szCs w:val="24"/>
        </w:rPr>
      </w:pPr>
      <w:r w:rsidRPr="0003353B">
        <w:rPr>
          <w:rFonts w:ascii="仿宋_GB2312" w:eastAsia="仿宋_GB2312" w:hint="eastAsia"/>
          <w:spacing w:val="-7"/>
          <w:sz w:val="24"/>
          <w:szCs w:val="24"/>
        </w:rPr>
        <w:t>1.本赛项只设参赛团体奖。</w:t>
      </w:r>
    </w:p>
    <w:p w:rsidR="0003353B" w:rsidRPr="0003353B" w:rsidRDefault="0003353B" w:rsidP="0003353B">
      <w:pPr>
        <w:snapToGrid w:val="0"/>
        <w:spacing w:line="360" w:lineRule="auto"/>
        <w:ind w:firstLineChars="200" w:firstLine="452"/>
        <w:rPr>
          <w:rFonts w:ascii="仿宋_GB2312" w:eastAsia="仿宋_GB2312"/>
          <w:spacing w:val="-7"/>
          <w:sz w:val="24"/>
          <w:szCs w:val="24"/>
        </w:rPr>
      </w:pPr>
      <w:r w:rsidRPr="0003353B">
        <w:rPr>
          <w:rFonts w:ascii="仿宋_GB2312" w:eastAsia="仿宋_GB2312" w:hint="eastAsia"/>
          <w:spacing w:val="-7"/>
          <w:sz w:val="24"/>
          <w:szCs w:val="24"/>
        </w:rPr>
        <w:t>2.团体奖数以实际参赛队总数为基数，分设一、二、三等奖，获奖比例分别为10%、20%、30%（小数点后四舍五入）。如果团队总成绩相同，以“数字金融业务”赛项成绩高低排序，</w:t>
      </w:r>
      <w:r w:rsidRPr="0003353B">
        <w:rPr>
          <w:rFonts w:ascii="仿宋_GB2312" w:eastAsia="仿宋_GB2312" w:hint="eastAsia"/>
          <w:spacing w:val="-7"/>
          <w:sz w:val="24"/>
          <w:szCs w:val="24"/>
        </w:rPr>
        <w:lastRenderedPageBreak/>
        <w:t>如果“数字金融业务”赛项成绩相同，以“金融综合技能”赛项成绩高低排序，如果“金融综合技能”赛项成绩仍相同，以“金融职业素养”赛项成绩高低排序。</w:t>
      </w:r>
    </w:p>
    <w:p w:rsidR="0003353B" w:rsidRPr="0003353B" w:rsidRDefault="0003353B" w:rsidP="0003353B">
      <w:pPr>
        <w:snapToGrid w:val="0"/>
        <w:spacing w:line="360" w:lineRule="auto"/>
        <w:ind w:firstLineChars="200" w:firstLine="452"/>
        <w:rPr>
          <w:rFonts w:ascii="仿宋_GB2312" w:eastAsia="仿宋_GB2312"/>
          <w:spacing w:val="-7"/>
          <w:sz w:val="24"/>
          <w:szCs w:val="24"/>
        </w:rPr>
      </w:pPr>
      <w:r w:rsidRPr="0003353B">
        <w:rPr>
          <w:rFonts w:ascii="仿宋_GB2312" w:eastAsia="仿宋_GB2312" w:hint="eastAsia"/>
          <w:spacing w:val="-7"/>
          <w:sz w:val="24"/>
          <w:szCs w:val="24"/>
        </w:rPr>
        <w:t>3.获一等奖的参赛</w:t>
      </w:r>
      <w:proofErr w:type="gramStart"/>
      <w:r w:rsidRPr="0003353B">
        <w:rPr>
          <w:rFonts w:ascii="仿宋_GB2312" w:eastAsia="仿宋_GB2312" w:hint="eastAsia"/>
          <w:spacing w:val="-7"/>
          <w:sz w:val="24"/>
          <w:szCs w:val="24"/>
        </w:rPr>
        <w:t>队指导</w:t>
      </w:r>
      <w:proofErr w:type="gramEnd"/>
      <w:r w:rsidRPr="0003353B">
        <w:rPr>
          <w:rFonts w:ascii="仿宋_GB2312" w:eastAsia="仿宋_GB2312" w:hint="eastAsia"/>
          <w:spacing w:val="-7"/>
          <w:sz w:val="24"/>
          <w:szCs w:val="24"/>
        </w:rPr>
        <w:t>老师由组委会颁发“优秀指导老师奖”。</w:t>
      </w:r>
    </w:p>
    <w:p w:rsidR="00DC4B1F" w:rsidRDefault="00E54605">
      <w:pPr>
        <w:snapToGrid w:val="0"/>
        <w:spacing w:line="360" w:lineRule="auto"/>
        <w:ind w:firstLineChars="200" w:firstLine="448"/>
        <w:rPr>
          <w:rFonts w:ascii="黑体" w:eastAsia="黑体" w:hAnsi="黑体"/>
          <w:spacing w:val="-8"/>
          <w:sz w:val="24"/>
          <w:szCs w:val="24"/>
        </w:rPr>
      </w:pPr>
      <w:r>
        <w:rPr>
          <w:rFonts w:ascii="黑体" w:eastAsia="黑体" w:hAnsi="黑体" w:hint="eastAsia"/>
          <w:spacing w:val="-8"/>
          <w:sz w:val="24"/>
          <w:szCs w:val="24"/>
        </w:rPr>
        <w:t>十二、赛场预案</w:t>
      </w:r>
    </w:p>
    <w:p w:rsidR="00DC4B1F" w:rsidRPr="0003353B" w:rsidRDefault="00E54605" w:rsidP="0003353B">
      <w:pPr>
        <w:snapToGrid w:val="0"/>
        <w:spacing w:line="360" w:lineRule="auto"/>
        <w:ind w:firstLineChars="200" w:firstLine="452"/>
        <w:rPr>
          <w:rFonts w:ascii="仿宋_GB2312" w:eastAsia="仿宋_GB2312"/>
          <w:spacing w:val="-7"/>
          <w:sz w:val="24"/>
          <w:szCs w:val="24"/>
        </w:rPr>
      </w:pPr>
      <w:r w:rsidRPr="0003353B">
        <w:rPr>
          <w:rFonts w:ascii="仿宋_GB2312" w:eastAsia="仿宋_GB2312" w:hint="eastAsia"/>
          <w:spacing w:val="-7"/>
          <w:sz w:val="24"/>
          <w:szCs w:val="24"/>
        </w:rPr>
        <w:t>为保障技能竞赛有序进行，保障参赛选手的身体健康与生命财产安全，应对各种突发事件。根据有关规定，结合赛场实际，特制定如下应急预案：</w:t>
      </w:r>
    </w:p>
    <w:p w:rsidR="00DC4B1F" w:rsidRPr="000C1FEF" w:rsidRDefault="00E54605" w:rsidP="00EA24C2">
      <w:pPr>
        <w:snapToGrid w:val="0"/>
        <w:spacing w:line="360" w:lineRule="auto"/>
        <w:ind w:firstLineChars="200" w:firstLine="454"/>
        <w:rPr>
          <w:rFonts w:ascii="仿宋_GB2312" w:eastAsia="仿宋_GB2312"/>
          <w:b/>
          <w:spacing w:val="-7"/>
          <w:sz w:val="24"/>
          <w:szCs w:val="24"/>
        </w:rPr>
      </w:pPr>
      <w:r w:rsidRPr="000C1FEF">
        <w:rPr>
          <w:rFonts w:ascii="仿宋_GB2312" w:eastAsia="仿宋_GB2312" w:hint="eastAsia"/>
          <w:b/>
          <w:spacing w:val="-7"/>
          <w:sz w:val="24"/>
          <w:szCs w:val="24"/>
        </w:rPr>
        <w:t>（一）指导思想</w:t>
      </w:r>
    </w:p>
    <w:p w:rsidR="00DC4B1F" w:rsidRPr="0003353B" w:rsidRDefault="00E54605" w:rsidP="0003353B">
      <w:pPr>
        <w:snapToGrid w:val="0"/>
        <w:spacing w:line="360" w:lineRule="auto"/>
        <w:ind w:firstLineChars="200" w:firstLine="452"/>
        <w:rPr>
          <w:rFonts w:ascii="仿宋_GB2312" w:eastAsia="仿宋_GB2312"/>
          <w:spacing w:val="-7"/>
          <w:sz w:val="24"/>
          <w:szCs w:val="24"/>
        </w:rPr>
      </w:pPr>
      <w:r w:rsidRPr="0003353B">
        <w:rPr>
          <w:rFonts w:ascii="仿宋_GB2312" w:eastAsia="仿宋_GB2312" w:hint="eastAsia"/>
          <w:spacing w:val="-7"/>
          <w:sz w:val="24"/>
          <w:szCs w:val="24"/>
        </w:rPr>
        <w:t>预防为主，防范各类安全事故发生，并在事故突发时能够快速、及时、妥善处置，最大限度降低安全事故危害。</w:t>
      </w:r>
    </w:p>
    <w:p w:rsidR="00DC4B1F" w:rsidRPr="000C1FEF" w:rsidRDefault="00E54605" w:rsidP="00EA24C2">
      <w:pPr>
        <w:snapToGrid w:val="0"/>
        <w:spacing w:line="360" w:lineRule="auto"/>
        <w:ind w:firstLineChars="200" w:firstLine="454"/>
        <w:rPr>
          <w:rFonts w:ascii="仿宋_GB2312" w:eastAsia="仿宋_GB2312"/>
          <w:b/>
          <w:spacing w:val="-7"/>
          <w:sz w:val="24"/>
          <w:szCs w:val="24"/>
        </w:rPr>
      </w:pPr>
      <w:r w:rsidRPr="000C1FEF">
        <w:rPr>
          <w:rFonts w:ascii="仿宋_GB2312" w:eastAsia="仿宋_GB2312" w:hint="eastAsia"/>
          <w:b/>
          <w:spacing w:val="-7"/>
          <w:sz w:val="24"/>
          <w:szCs w:val="24"/>
        </w:rPr>
        <w:t>（二）工作原则</w:t>
      </w:r>
    </w:p>
    <w:p w:rsidR="00DC4B1F" w:rsidRPr="0003353B" w:rsidRDefault="00E54605" w:rsidP="0003353B">
      <w:pPr>
        <w:snapToGrid w:val="0"/>
        <w:spacing w:line="360" w:lineRule="auto"/>
        <w:ind w:firstLineChars="200" w:firstLine="452"/>
        <w:rPr>
          <w:rFonts w:ascii="仿宋_GB2312" w:eastAsia="仿宋_GB2312"/>
          <w:spacing w:val="-7"/>
          <w:sz w:val="24"/>
          <w:szCs w:val="24"/>
        </w:rPr>
      </w:pPr>
      <w:r w:rsidRPr="0003353B">
        <w:rPr>
          <w:rFonts w:ascii="仿宋_GB2312" w:eastAsia="仿宋_GB2312" w:hint="eastAsia"/>
          <w:spacing w:val="-7"/>
          <w:sz w:val="24"/>
          <w:szCs w:val="24"/>
        </w:rPr>
        <w:t>1.以人为本、快速反应。突发事件的处置实行首遇责任制，首先发现情况的工作人员必须在第一时间报告相关领导，相关人员到达现场后及时做好交接，并积极协同处理有关事务，直至事态基本平稳后方可离开。应急处置的各环节都要坚持把保障健康和生命安全作为首要任务。在此前提下，工作人员迅速按照应急预案开展工作，最大限度地减少危害和影响。</w:t>
      </w:r>
    </w:p>
    <w:p w:rsidR="00DC4B1F" w:rsidRPr="0003353B" w:rsidRDefault="00E54605" w:rsidP="0003353B">
      <w:pPr>
        <w:snapToGrid w:val="0"/>
        <w:spacing w:line="360" w:lineRule="auto"/>
        <w:ind w:firstLineChars="200" w:firstLine="452"/>
        <w:rPr>
          <w:rFonts w:ascii="仿宋_GB2312" w:eastAsia="仿宋_GB2312"/>
          <w:spacing w:val="-7"/>
          <w:sz w:val="24"/>
          <w:szCs w:val="24"/>
        </w:rPr>
      </w:pPr>
      <w:r w:rsidRPr="0003353B">
        <w:rPr>
          <w:rFonts w:ascii="仿宋_GB2312" w:eastAsia="仿宋_GB2312" w:hint="eastAsia"/>
          <w:spacing w:val="-7"/>
          <w:sz w:val="24"/>
          <w:szCs w:val="24"/>
        </w:rPr>
        <w:t>2.服从指挥、分工负责。在赛项执委会的领导下，由赛项专家联合承办校成立赛项应急保障小组，负责现场控制、后勤保障、医疗救援、信息资料等，工作人员各负其责、齐心协力、密切配合、共同做好突发事件的处置工作。</w:t>
      </w:r>
    </w:p>
    <w:p w:rsidR="00DC4B1F" w:rsidRPr="0003353B" w:rsidRDefault="00E54605" w:rsidP="0003353B">
      <w:pPr>
        <w:snapToGrid w:val="0"/>
        <w:spacing w:line="360" w:lineRule="auto"/>
        <w:ind w:firstLineChars="200" w:firstLine="452"/>
        <w:rPr>
          <w:rFonts w:ascii="仿宋_GB2312" w:eastAsia="仿宋_GB2312"/>
          <w:spacing w:val="-7"/>
          <w:sz w:val="24"/>
          <w:szCs w:val="24"/>
        </w:rPr>
      </w:pPr>
      <w:r w:rsidRPr="0003353B">
        <w:rPr>
          <w:rFonts w:ascii="仿宋_GB2312" w:eastAsia="仿宋_GB2312" w:hint="eastAsia"/>
          <w:spacing w:val="-7"/>
          <w:sz w:val="24"/>
          <w:szCs w:val="24"/>
        </w:rPr>
        <w:t>３.防范为主、上下联动。加强宣传，提高自我防范、自救互救等能力。突发事件发生后，要在专业人员的指导下，采取切实可行的措施控制现场、维护秩序，防止事故的蔓延和扩大。</w:t>
      </w:r>
    </w:p>
    <w:p w:rsidR="00DC4B1F" w:rsidRPr="000C1FEF" w:rsidRDefault="00E54605" w:rsidP="00EA24C2">
      <w:pPr>
        <w:snapToGrid w:val="0"/>
        <w:spacing w:line="360" w:lineRule="auto"/>
        <w:ind w:firstLineChars="200" w:firstLine="454"/>
        <w:rPr>
          <w:rFonts w:ascii="仿宋_GB2312" w:eastAsia="仿宋_GB2312"/>
          <w:b/>
          <w:spacing w:val="-7"/>
          <w:sz w:val="24"/>
          <w:szCs w:val="24"/>
        </w:rPr>
      </w:pPr>
      <w:r w:rsidRPr="000C1FEF">
        <w:rPr>
          <w:rFonts w:ascii="仿宋_GB2312" w:eastAsia="仿宋_GB2312" w:hint="eastAsia"/>
          <w:b/>
          <w:spacing w:val="-7"/>
          <w:sz w:val="24"/>
          <w:szCs w:val="24"/>
        </w:rPr>
        <w:t>（三）组织管理</w:t>
      </w:r>
    </w:p>
    <w:p w:rsidR="00DC4B1F" w:rsidRPr="00D7735B" w:rsidRDefault="00E54605" w:rsidP="00D7735B">
      <w:pPr>
        <w:snapToGrid w:val="0"/>
        <w:spacing w:line="360" w:lineRule="auto"/>
        <w:ind w:firstLineChars="200" w:firstLine="452"/>
        <w:rPr>
          <w:rFonts w:ascii="仿宋_GB2312" w:eastAsia="仿宋_GB2312"/>
          <w:spacing w:val="-7"/>
          <w:sz w:val="24"/>
          <w:szCs w:val="24"/>
        </w:rPr>
      </w:pPr>
      <w:r w:rsidRPr="00D7735B">
        <w:rPr>
          <w:rFonts w:ascii="仿宋_GB2312" w:eastAsia="仿宋_GB2312" w:hint="eastAsia"/>
          <w:spacing w:val="-7"/>
          <w:sz w:val="24"/>
          <w:szCs w:val="24"/>
        </w:rPr>
        <w:t>赛场成立赛项安全工作领导小组，赛项安全工作领导小组总揽赛项安全工作，建立与公安、交通、消防、卫生、防疫、食品等相关职能部门的协调预警机制。赛项安全工作领导小组下设七个工作专班：疫情防控专班、现场安保专班、车辆安全专班、食品安全专班、</w:t>
      </w:r>
      <w:proofErr w:type="gramStart"/>
      <w:r w:rsidRPr="00D7735B">
        <w:rPr>
          <w:rFonts w:ascii="仿宋_GB2312" w:eastAsia="仿宋_GB2312" w:hint="eastAsia"/>
          <w:spacing w:val="-7"/>
          <w:sz w:val="24"/>
          <w:szCs w:val="24"/>
        </w:rPr>
        <w:t>特</w:t>
      </w:r>
      <w:proofErr w:type="gramEnd"/>
      <w:r w:rsidRPr="00D7735B">
        <w:rPr>
          <w:rFonts w:ascii="仿宋_GB2312" w:eastAsia="仿宋_GB2312" w:hint="eastAsia"/>
          <w:spacing w:val="-7"/>
          <w:sz w:val="24"/>
          <w:szCs w:val="24"/>
        </w:rPr>
        <w:t>情处置专班、设备保障专班、电力保障专班。明确人员分工，落实岗位职责，着力抓细抓实。各工作专班负责制定出符合相关部门要求的《疫情防控应急预案》《伤害事故紧急处理预案》《车辆安全措施应急预案》《食品安全措施应急预案》《消防安全事故紧急处理预案》《设备事故紧急处理预案》《电力供应事故紧急处理预案》《地震灾害紧急处理预案》和《疾病</w:t>
      </w:r>
      <w:r w:rsidRPr="00D7735B">
        <w:rPr>
          <w:rFonts w:ascii="仿宋_GB2312" w:eastAsia="仿宋_GB2312" w:hint="eastAsia"/>
          <w:spacing w:val="-7"/>
          <w:sz w:val="24"/>
          <w:szCs w:val="24"/>
        </w:rPr>
        <w:lastRenderedPageBreak/>
        <w:t>防控应急预案》等预案。赛前组织相关工作组人员进行培训，提高他们的业务素质和处置能力，同时举行火灾、地震和洪水等灾害的应急疏散演练，以及相关设施设备的安全检查。</w:t>
      </w:r>
    </w:p>
    <w:p w:rsidR="00DC4B1F" w:rsidRPr="000C1FEF" w:rsidRDefault="00E54605" w:rsidP="00EA24C2">
      <w:pPr>
        <w:snapToGrid w:val="0"/>
        <w:spacing w:line="360" w:lineRule="auto"/>
        <w:ind w:firstLineChars="200" w:firstLine="454"/>
        <w:rPr>
          <w:rFonts w:ascii="仿宋_GB2312" w:eastAsia="仿宋_GB2312"/>
          <w:b/>
          <w:spacing w:val="-7"/>
          <w:sz w:val="24"/>
          <w:szCs w:val="24"/>
        </w:rPr>
      </w:pPr>
      <w:r w:rsidRPr="000C1FEF">
        <w:rPr>
          <w:rFonts w:ascii="仿宋_GB2312" w:eastAsia="仿宋_GB2312" w:hint="eastAsia"/>
          <w:b/>
          <w:spacing w:val="-7"/>
          <w:sz w:val="24"/>
          <w:szCs w:val="24"/>
        </w:rPr>
        <w:t xml:space="preserve">（四）疫情防控 </w:t>
      </w:r>
    </w:p>
    <w:p w:rsidR="00DC4B1F" w:rsidRPr="00D7735B" w:rsidRDefault="00E54605" w:rsidP="00D7735B">
      <w:pPr>
        <w:snapToGrid w:val="0"/>
        <w:spacing w:line="360" w:lineRule="auto"/>
        <w:ind w:firstLineChars="200" w:firstLine="452"/>
        <w:rPr>
          <w:rFonts w:ascii="仿宋_GB2312" w:eastAsia="仿宋_GB2312"/>
          <w:spacing w:val="-7"/>
          <w:sz w:val="24"/>
          <w:szCs w:val="24"/>
        </w:rPr>
      </w:pPr>
      <w:r w:rsidRPr="00D7735B">
        <w:rPr>
          <w:rFonts w:ascii="仿宋_GB2312" w:eastAsia="仿宋_GB2312" w:hint="eastAsia"/>
          <w:spacing w:val="-7"/>
          <w:sz w:val="24"/>
          <w:szCs w:val="24"/>
        </w:rPr>
        <w:t xml:space="preserve">根据当地疫情防控部门的工作要求，制定科学可行的防控方案，并征得当地疫情防控部门的同意方可进行相关工作。 </w:t>
      </w:r>
    </w:p>
    <w:p w:rsidR="00DC4B1F" w:rsidRPr="000C1FEF" w:rsidRDefault="00E54605" w:rsidP="00EA24C2">
      <w:pPr>
        <w:snapToGrid w:val="0"/>
        <w:spacing w:line="360" w:lineRule="auto"/>
        <w:ind w:firstLineChars="200" w:firstLine="454"/>
        <w:rPr>
          <w:rFonts w:ascii="仿宋_GB2312" w:eastAsia="仿宋_GB2312"/>
          <w:b/>
          <w:spacing w:val="-7"/>
          <w:sz w:val="24"/>
          <w:szCs w:val="24"/>
        </w:rPr>
      </w:pPr>
      <w:r w:rsidRPr="000C1FEF">
        <w:rPr>
          <w:rFonts w:ascii="仿宋_GB2312" w:eastAsia="仿宋_GB2312" w:hint="eastAsia"/>
          <w:b/>
          <w:spacing w:val="-7"/>
          <w:sz w:val="24"/>
          <w:szCs w:val="24"/>
        </w:rPr>
        <w:t>（五）竞赛期间应急工作处理预案</w:t>
      </w:r>
    </w:p>
    <w:p w:rsidR="00DC4B1F" w:rsidRPr="00FF4317" w:rsidRDefault="00E54605" w:rsidP="00FF4317">
      <w:pPr>
        <w:snapToGrid w:val="0"/>
        <w:spacing w:line="360" w:lineRule="auto"/>
        <w:ind w:firstLineChars="200" w:firstLine="452"/>
        <w:rPr>
          <w:rFonts w:ascii="仿宋_GB2312" w:eastAsia="仿宋_GB2312"/>
          <w:spacing w:val="-7"/>
          <w:sz w:val="24"/>
          <w:szCs w:val="24"/>
        </w:rPr>
      </w:pPr>
      <w:r w:rsidRPr="00FF4317">
        <w:rPr>
          <w:rFonts w:ascii="仿宋_GB2312" w:eastAsia="仿宋_GB2312" w:hint="eastAsia"/>
          <w:spacing w:val="-7"/>
          <w:sz w:val="24"/>
          <w:szCs w:val="24"/>
        </w:rPr>
        <w:t>1.突发停水、停电应急预案</w:t>
      </w:r>
    </w:p>
    <w:p w:rsidR="00DC4B1F" w:rsidRPr="00FF4317" w:rsidRDefault="00E54605" w:rsidP="00FF4317">
      <w:pPr>
        <w:snapToGrid w:val="0"/>
        <w:spacing w:line="360" w:lineRule="auto"/>
        <w:ind w:firstLineChars="200" w:firstLine="452"/>
        <w:rPr>
          <w:rFonts w:ascii="仿宋_GB2312" w:eastAsia="仿宋_GB2312"/>
          <w:spacing w:val="-7"/>
          <w:sz w:val="24"/>
          <w:szCs w:val="24"/>
        </w:rPr>
      </w:pPr>
      <w:r w:rsidRPr="00E127B5">
        <w:rPr>
          <w:rFonts w:ascii="仿宋_GB2312" w:eastAsia="仿宋_GB2312" w:hint="eastAsia"/>
          <w:spacing w:val="-7"/>
          <w:sz w:val="24"/>
          <w:szCs w:val="24"/>
        </w:rPr>
        <w:t>联系人及联系电话：</w:t>
      </w:r>
      <w:proofErr w:type="gramStart"/>
      <w:r w:rsidR="00E127B5">
        <w:rPr>
          <w:rFonts w:ascii="仿宋_GB2312" w:eastAsia="仿宋_GB2312" w:hint="eastAsia"/>
          <w:spacing w:val="-7"/>
          <w:sz w:val="24"/>
          <w:szCs w:val="24"/>
        </w:rPr>
        <w:t>于晓记</w:t>
      </w:r>
      <w:proofErr w:type="gramEnd"/>
      <w:r w:rsidR="00E127B5">
        <w:rPr>
          <w:rFonts w:ascii="仿宋_GB2312" w:eastAsia="仿宋_GB2312" w:hint="eastAsia"/>
          <w:spacing w:val="-7"/>
          <w:sz w:val="24"/>
          <w:szCs w:val="24"/>
        </w:rPr>
        <w:t xml:space="preserve"> 15966161056</w:t>
      </w:r>
    </w:p>
    <w:p w:rsidR="00DC4B1F" w:rsidRPr="00FF4317" w:rsidRDefault="00E54605" w:rsidP="00FF4317">
      <w:pPr>
        <w:snapToGrid w:val="0"/>
        <w:spacing w:line="360" w:lineRule="auto"/>
        <w:ind w:firstLineChars="200" w:firstLine="452"/>
        <w:rPr>
          <w:rFonts w:ascii="仿宋_GB2312" w:eastAsia="仿宋_GB2312"/>
          <w:spacing w:val="-7"/>
          <w:sz w:val="24"/>
          <w:szCs w:val="24"/>
        </w:rPr>
      </w:pPr>
      <w:r w:rsidRPr="00FF4317">
        <w:rPr>
          <w:rFonts w:ascii="仿宋_GB2312" w:eastAsia="仿宋_GB2312" w:hint="eastAsia"/>
          <w:spacing w:val="-7"/>
          <w:sz w:val="24"/>
          <w:szCs w:val="24"/>
        </w:rPr>
        <w:t>承办学校后勤部门要关注停水、停电信息公告，并与供电、供水部门协商，保证竞赛期间供电、供水正常。工作人员定期巡检供水、供电设施，保障安全运行。遇停电及时启用自备电源（或租赁发电机）供电，保证竞赛设备用电正常。</w:t>
      </w:r>
    </w:p>
    <w:p w:rsidR="00DC4B1F" w:rsidRPr="00FF4317" w:rsidRDefault="00E54605" w:rsidP="00FF4317">
      <w:pPr>
        <w:snapToGrid w:val="0"/>
        <w:spacing w:line="360" w:lineRule="auto"/>
        <w:ind w:firstLineChars="200" w:firstLine="452"/>
        <w:rPr>
          <w:rFonts w:ascii="仿宋_GB2312" w:eastAsia="仿宋_GB2312"/>
          <w:spacing w:val="-7"/>
          <w:sz w:val="24"/>
          <w:szCs w:val="24"/>
        </w:rPr>
      </w:pPr>
      <w:r w:rsidRPr="00FF4317">
        <w:rPr>
          <w:rFonts w:ascii="仿宋_GB2312" w:eastAsia="仿宋_GB2312" w:hint="eastAsia"/>
          <w:spacing w:val="-7"/>
          <w:sz w:val="24"/>
          <w:szCs w:val="24"/>
        </w:rPr>
        <w:t>2.突发网络故障应急预案</w:t>
      </w:r>
    </w:p>
    <w:p w:rsidR="00DC4B1F" w:rsidRPr="00E127B5" w:rsidRDefault="00E54605" w:rsidP="00FF4317">
      <w:pPr>
        <w:snapToGrid w:val="0"/>
        <w:spacing w:line="360" w:lineRule="auto"/>
        <w:ind w:firstLineChars="200" w:firstLine="452"/>
        <w:rPr>
          <w:rFonts w:ascii="仿宋_GB2312" w:eastAsia="仿宋_GB2312"/>
          <w:spacing w:val="-7"/>
          <w:sz w:val="24"/>
          <w:szCs w:val="24"/>
        </w:rPr>
      </w:pPr>
      <w:r w:rsidRPr="00E127B5">
        <w:rPr>
          <w:rFonts w:ascii="仿宋_GB2312" w:eastAsia="仿宋_GB2312" w:hint="eastAsia"/>
          <w:spacing w:val="-7"/>
          <w:sz w:val="24"/>
          <w:szCs w:val="24"/>
        </w:rPr>
        <w:t>联系人及联系电话：</w:t>
      </w:r>
      <w:r w:rsidR="00E127B5" w:rsidRPr="00E127B5">
        <w:rPr>
          <w:rFonts w:ascii="仿宋_GB2312" w:eastAsia="仿宋_GB2312" w:hint="eastAsia"/>
          <w:spacing w:val="-7"/>
          <w:sz w:val="24"/>
          <w:szCs w:val="24"/>
        </w:rPr>
        <w:t>王跃华 18660675099</w:t>
      </w:r>
    </w:p>
    <w:p w:rsidR="00DC4B1F" w:rsidRPr="00E127B5" w:rsidRDefault="00E54605" w:rsidP="00FF4317">
      <w:pPr>
        <w:snapToGrid w:val="0"/>
        <w:spacing w:line="360" w:lineRule="auto"/>
        <w:ind w:firstLineChars="200" w:firstLine="452"/>
        <w:rPr>
          <w:rFonts w:ascii="仿宋_GB2312" w:eastAsia="仿宋_GB2312"/>
          <w:spacing w:val="-7"/>
          <w:sz w:val="24"/>
          <w:szCs w:val="24"/>
        </w:rPr>
      </w:pPr>
      <w:r w:rsidRPr="00E127B5">
        <w:rPr>
          <w:rFonts w:ascii="仿宋_GB2312" w:eastAsia="仿宋_GB2312" w:hint="eastAsia"/>
          <w:spacing w:val="-7"/>
          <w:sz w:val="24"/>
          <w:szCs w:val="24"/>
        </w:rPr>
        <w:t>承办学校信息中心或相关部门要保障网络正常运行，安排技术人员及时处理网络中断等问题。</w:t>
      </w:r>
    </w:p>
    <w:p w:rsidR="00DC4B1F" w:rsidRPr="00E127B5" w:rsidRDefault="00E54605" w:rsidP="00FF4317">
      <w:pPr>
        <w:snapToGrid w:val="0"/>
        <w:spacing w:line="360" w:lineRule="auto"/>
        <w:ind w:firstLineChars="200" w:firstLine="452"/>
        <w:rPr>
          <w:rFonts w:ascii="仿宋_GB2312" w:eastAsia="仿宋_GB2312"/>
          <w:spacing w:val="-7"/>
          <w:sz w:val="24"/>
          <w:szCs w:val="24"/>
        </w:rPr>
      </w:pPr>
      <w:r w:rsidRPr="00E127B5">
        <w:rPr>
          <w:rFonts w:ascii="仿宋_GB2312" w:eastAsia="仿宋_GB2312" w:hint="eastAsia"/>
          <w:spacing w:val="-7"/>
          <w:sz w:val="24"/>
          <w:szCs w:val="24"/>
        </w:rPr>
        <w:t>3.参赛选手发病、受伤或意外伤害及食品安全事故应急预案</w:t>
      </w:r>
    </w:p>
    <w:p w:rsidR="00DC4B1F" w:rsidRPr="00FF4317" w:rsidRDefault="00E54605" w:rsidP="00FF4317">
      <w:pPr>
        <w:snapToGrid w:val="0"/>
        <w:spacing w:line="360" w:lineRule="auto"/>
        <w:ind w:firstLineChars="200" w:firstLine="452"/>
        <w:rPr>
          <w:rFonts w:ascii="仿宋_GB2312" w:eastAsia="仿宋_GB2312"/>
          <w:spacing w:val="-7"/>
          <w:sz w:val="24"/>
          <w:szCs w:val="24"/>
        </w:rPr>
      </w:pPr>
      <w:r w:rsidRPr="00E127B5">
        <w:rPr>
          <w:rFonts w:ascii="仿宋_GB2312" w:eastAsia="仿宋_GB2312" w:hint="eastAsia"/>
          <w:spacing w:val="-7"/>
          <w:sz w:val="24"/>
          <w:szCs w:val="24"/>
        </w:rPr>
        <w:t>联系人及联系电话：</w:t>
      </w:r>
      <w:r w:rsidR="00E127B5" w:rsidRPr="00E127B5">
        <w:rPr>
          <w:rFonts w:ascii="仿宋_GB2312" w:eastAsia="仿宋_GB2312" w:hint="eastAsia"/>
          <w:spacing w:val="-7"/>
          <w:sz w:val="24"/>
          <w:szCs w:val="24"/>
        </w:rPr>
        <w:t>陈</w:t>
      </w:r>
      <w:r w:rsidR="00E127B5">
        <w:rPr>
          <w:rFonts w:ascii="仿宋_GB2312" w:eastAsia="仿宋_GB2312" w:hint="eastAsia"/>
          <w:spacing w:val="-7"/>
          <w:sz w:val="24"/>
          <w:szCs w:val="24"/>
        </w:rPr>
        <w:t>丹</w:t>
      </w:r>
      <w:proofErr w:type="gramStart"/>
      <w:r w:rsidR="00E127B5">
        <w:rPr>
          <w:rFonts w:ascii="仿宋_GB2312" w:eastAsia="仿宋_GB2312" w:hint="eastAsia"/>
          <w:spacing w:val="-7"/>
          <w:sz w:val="24"/>
          <w:szCs w:val="24"/>
        </w:rPr>
        <w:t>丹</w:t>
      </w:r>
      <w:proofErr w:type="gramEnd"/>
      <w:r w:rsidR="00E127B5">
        <w:rPr>
          <w:rFonts w:ascii="仿宋_GB2312" w:eastAsia="仿宋_GB2312" w:hint="eastAsia"/>
          <w:spacing w:val="-7"/>
          <w:sz w:val="24"/>
          <w:szCs w:val="24"/>
        </w:rPr>
        <w:t xml:space="preserve"> 18866369671</w:t>
      </w:r>
    </w:p>
    <w:p w:rsidR="00DC4B1F" w:rsidRPr="00FF4317" w:rsidRDefault="00E54605" w:rsidP="00FF4317">
      <w:pPr>
        <w:snapToGrid w:val="0"/>
        <w:spacing w:line="360" w:lineRule="auto"/>
        <w:ind w:firstLineChars="200" w:firstLine="452"/>
        <w:rPr>
          <w:rFonts w:ascii="仿宋_GB2312" w:eastAsia="仿宋_GB2312"/>
          <w:spacing w:val="-7"/>
          <w:sz w:val="24"/>
          <w:szCs w:val="24"/>
        </w:rPr>
      </w:pPr>
      <w:r w:rsidRPr="00FF4317">
        <w:rPr>
          <w:rFonts w:ascii="仿宋_GB2312" w:eastAsia="仿宋_GB2312" w:hint="eastAsia"/>
          <w:spacing w:val="-7"/>
          <w:sz w:val="24"/>
          <w:szCs w:val="24"/>
        </w:rPr>
        <w:t>竞赛期间，承办校医务室安排2名医生在现场值班，学校安排一辆车随时待命，及时处理选手发病医疗问题，如病情严重，应协助参赛队领队立即将病人送医院治疗。对于突现低温天气，校医须采取防寒措施，准备必要防寒药物与物资。</w:t>
      </w:r>
    </w:p>
    <w:p w:rsidR="00DC4B1F" w:rsidRPr="00FF4317" w:rsidRDefault="00E54605" w:rsidP="00FF4317">
      <w:pPr>
        <w:snapToGrid w:val="0"/>
        <w:spacing w:line="360" w:lineRule="auto"/>
        <w:ind w:firstLineChars="200" w:firstLine="452"/>
        <w:rPr>
          <w:rFonts w:ascii="仿宋_GB2312" w:eastAsia="仿宋_GB2312"/>
          <w:spacing w:val="-7"/>
          <w:sz w:val="24"/>
          <w:szCs w:val="24"/>
        </w:rPr>
      </w:pPr>
      <w:r w:rsidRPr="00FF4317">
        <w:rPr>
          <w:rFonts w:ascii="仿宋_GB2312" w:eastAsia="仿宋_GB2312" w:hint="eastAsia"/>
          <w:spacing w:val="-7"/>
          <w:sz w:val="24"/>
          <w:szCs w:val="24"/>
        </w:rPr>
        <w:t>比赛过程中，如发生人员受伤、触电等伤害，现场医务人员要给予及时的救助；发生较严重的伤害及故障，除现场及时采取救助措施外，要及时通知救护中心到赛区实施抢救；发生意外伤害及故障，后勤保卫部门和承办学校办公室要共同维护好现场秩序。比赛过程中使用的设备设施，如发生故障，必须请专业人员进行故障排除。参赛选手不得自行对设备故障进行排除，以免发生意外。如参赛设备短时间可排除故障，选手可继续使用此设备参赛，如故障不能及时排除，应及时更换设备，保证选手的正常参赛。</w:t>
      </w:r>
    </w:p>
    <w:p w:rsidR="00DC4B1F" w:rsidRPr="00FF4317" w:rsidRDefault="00E54605" w:rsidP="00FF4317">
      <w:pPr>
        <w:snapToGrid w:val="0"/>
        <w:spacing w:line="360" w:lineRule="auto"/>
        <w:ind w:firstLineChars="200" w:firstLine="452"/>
        <w:rPr>
          <w:rFonts w:ascii="仿宋_GB2312" w:eastAsia="仿宋_GB2312"/>
          <w:spacing w:val="-7"/>
          <w:sz w:val="24"/>
          <w:szCs w:val="24"/>
        </w:rPr>
      </w:pPr>
      <w:r w:rsidRPr="00FF4317">
        <w:rPr>
          <w:rFonts w:ascii="仿宋_GB2312" w:eastAsia="仿宋_GB2312" w:hint="eastAsia"/>
          <w:spacing w:val="-7"/>
          <w:sz w:val="24"/>
          <w:szCs w:val="24"/>
        </w:rPr>
        <w:t>注重食品安全，防止发生食物中毒事件。发现选手有呕吐、腹胀、腹泻等症状，立即送</w:t>
      </w:r>
      <w:r w:rsidRPr="00FF4317">
        <w:rPr>
          <w:rFonts w:ascii="仿宋_GB2312" w:eastAsia="仿宋_GB2312" w:hint="eastAsia"/>
          <w:spacing w:val="-7"/>
          <w:sz w:val="24"/>
          <w:szCs w:val="24"/>
        </w:rPr>
        <w:lastRenderedPageBreak/>
        <w:t>往学校医疗保健室或医院诊疗。发生三人以上同时出现腹胀、腹泻、出疹等症状，应立即报告学校领导小组，及时采取有效控制措施，同时迅速查明原因，并封存可能导致食物中毒的食品及其原料、工具等，以备卫生部门检验。</w:t>
      </w:r>
    </w:p>
    <w:p w:rsidR="00DC4B1F" w:rsidRPr="00FF4317" w:rsidRDefault="00E54605" w:rsidP="00FF4317">
      <w:pPr>
        <w:snapToGrid w:val="0"/>
        <w:spacing w:line="360" w:lineRule="auto"/>
        <w:ind w:firstLineChars="200" w:firstLine="452"/>
        <w:rPr>
          <w:rFonts w:ascii="仿宋_GB2312" w:eastAsia="仿宋_GB2312"/>
          <w:spacing w:val="-7"/>
          <w:sz w:val="24"/>
          <w:szCs w:val="24"/>
        </w:rPr>
      </w:pPr>
      <w:r w:rsidRPr="00FF4317">
        <w:rPr>
          <w:rFonts w:ascii="仿宋_GB2312" w:eastAsia="仿宋_GB2312" w:hint="eastAsia"/>
          <w:spacing w:val="-7"/>
          <w:sz w:val="24"/>
          <w:szCs w:val="24"/>
        </w:rPr>
        <w:t>4.突发治安事件应急预案</w:t>
      </w:r>
    </w:p>
    <w:p w:rsidR="00DC4B1F" w:rsidRPr="00E127B5" w:rsidRDefault="00E54605" w:rsidP="00FF4317">
      <w:pPr>
        <w:snapToGrid w:val="0"/>
        <w:spacing w:line="360" w:lineRule="auto"/>
        <w:ind w:firstLineChars="200" w:firstLine="452"/>
        <w:rPr>
          <w:rFonts w:ascii="仿宋_GB2312" w:eastAsia="仿宋_GB2312"/>
          <w:spacing w:val="-7"/>
          <w:sz w:val="24"/>
          <w:szCs w:val="24"/>
        </w:rPr>
      </w:pPr>
      <w:r w:rsidRPr="00E127B5">
        <w:rPr>
          <w:rFonts w:ascii="仿宋_GB2312" w:eastAsia="仿宋_GB2312" w:hint="eastAsia"/>
          <w:spacing w:val="-7"/>
          <w:sz w:val="24"/>
          <w:szCs w:val="24"/>
        </w:rPr>
        <w:t>联系人及联系电话：</w:t>
      </w:r>
      <w:r w:rsidR="00E127B5">
        <w:rPr>
          <w:rFonts w:ascii="仿宋_GB2312" w:eastAsia="仿宋_GB2312" w:hint="eastAsia"/>
          <w:spacing w:val="-7"/>
          <w:sz w:val="24"/>
          <w:szCs w:val="24"/>
        </w:rPr>
        <w:t>王树平 13678666027</w:t>
      </w:r>
    </w:p>
    <w:p w:rsidR="00DC4B1F" w:rsidRPr="00FF4317" w:rsidRDefault="00E54605" w:rsidP="00FF4317">
      <w:pPr>
        <w:snapToGrid w:val="0"/>
        <w:spacing w:line="360" w:lineRule="auto"/>
        <w:ind w:firstLineChars="200" w:firstLine="452"/>
        <w:rPr>
          <w:rFonts w:ascii="仿宋_GB2312" w:eastAsia="仿宋_GB2312"/>
          <w:spacing w:val="-7"/>
          <w:sz w:val="24"/>
          <w:szCs w:val="24"/>
        </w:rPr>
      </w:pPr>
      <w:r w:rsidRPr="00FF4317">
        <w:rPr>
          <w:rFonts w:ascii="仿宋_GB2312" w:eastAsia="仿宋_GB2312" w:hint="eastAsia"/>
          <w:spacing w:val="-7"/>
          <w:sz w:val="24"/>
          <w:szCs w:val="24"/>
        </w:rPr>
        <w:t>规范竞赛秩序，加强法制和安全教育，增强选手法制意识。对发现有情绪异常、行为过激的选手或发现有可能引发矛盾激化的苗头，及时与竞赛领队沟通联系，做好劝导和化解工作。发生暴力事件，第一发现人应立即向应急保障小组联系人和承办学校保卫处报告，保安人员应立即赶赴现场，同时全力保护好现场和附近的其他人员，情况紧急应向公安机关和上级报告。</w:t>
      </w:r>
    </w:p>
    <w:p w:rsidR="00DC4B1F" w:rsidRPr="00FF4317" w:rsidRDefault="00E54605" w:rsidP="00FF4317">
      <w:pPr>
        <w:snapToGrid w:val="0"/>
        <w:spacing w:line="360" w:lineRule="auto"/>
        <w:ind w:firstLineChars="200" w:firstLine="452"/>
        <w:rPr>
          <w:rFonts w:ascii="仿宋_GB2312" w:eastAsia="仿宋_GB2312"/>
          <w:spacing w:val="-7"/>
          <w:sz w:val="24"/>
          <w:szCs w:val="24"/>
        </w:rPr>
      </w:pPr>
      <w:r w:rsidRPr="00FF4317">
        <w:rPr>
          <w:rFonts w:ascii="仿宋_GB2312" w:eastAsia="仿宋_GB2312" w:hint="eastAsia"/>
          <w:spacing w:val="-7"/>
          <w:sz w:val="24"/>
          <w:szCs w:val="24"/>
        </w:rPr>
        <w:t>5.火情应急预案</w:t>
      </w:r>
    </w:p>
    <w:p w:rsidR="00DC4B1F" w:rsidRPr="00FF4317" w:rsidRDefault="00E54605" w:rsidP="00FF4317">
      <w:pPr>
        <w:snapToGrid w:val="0"/>
        <w:spacing w:line="360" w:lineRule="auto"/>
        <w:ind w:firstLineChars="200" w:firstLine="452"/>
        <w:rPr>
          <w:rFonts w:ascii="仿宋_GB2312" w:eastAsia="仿宋_GB2312"/>
          <w:spacing w:val="-7"/>
          <w:sz w:val="24"/>
          <w:szCs w:val="24"/>
        </w:rPr>
      </w:pPr>
      <w:r w:rsidRPr="00E127B5">
        <w:rPr>
          <w:rFonts w:ascii="仿宋_GB2312" w:eastAsia="仿宋_GB2312" w:hint="eastAsia"/>
          <w:spacing w:val="-7"/>
          <w:sz w:val="24"/>
          <w:szCs w:val="24"/>
        </w:rPr>
        <w:t>联系人及联系电话：</w:t>
      </w:r>
      <w:r w:rsidR="00E127B5">
        <w:rPr>
          <w:rFonts w:ascii="仿宋_GB2312" w:eastAsia="仿宋_GB2312" w:hint="eastAsia"/>
          <w:spacing w:val="-7"/>
          <w:sz w:val="24"/>
          <w:szCs w:val="24"/>
        </w:rPr>
        <w:t>王树平 13678666027</w:t>
      </w:r>
    </w:p>
    <w:p w:rsidR="00DC4B1F" w:rsidRPr="00FF4317" w:rsidRDefault="00E54605" w:rsidP="00FF4317">
      <w:pPr>
        <w:snapToGrid w:val="0"/>
        <w:spacing w:line="360" w:lineRule="auto"/>
        <w:ind w:firstLineChars="200" w:firstLine="452"/>
        <w:rPr>
          <w:rFonts w:ascii="仿宋_GB2312" w:eastAsia="仿宋_GB2312"/>
          <w:spacing w:val="-7"/>
          <w:sz w:val="24"/>
          <w:szCs w:val="24"/>
        </w:rPr>
      </w:pPr>
      <w:r w:rsidRPr="00FF4317">
        <w:rPr>
          <w:rFonts w:ascii="仿宋_GB2312" w:eastAsia="仿宋_GB2312" w:hint="eastAsia"/>
          <w:spacing w:val="-7"/>
          <w:sz w:val="24"/>
          <w:szCs w:val="24"/>
        </w:rPr>
        <w:t>发现火情，现场值班人员及老师应及时通知保卫部门和值班校领导，并积极组织扑救。安全领导小组人员应立即赶赴现场，根据火情状况，决定是否组织人员疏散，是否切断电源和光源，以及决定是否需要报警。</w:t>
      </w:r>
    </w:p>
    <w:p w:rsidR="00DC4B1F" w:rsidRPr="000C1FEF" w:rsidRDefault="00E54605" w:rsidP="00EA24C2">
      <w:pPr>
        <w:snapToGrid w:val="0"/>
        <w:spacing w:line="360" w:lineRule="auto"/>
        <w:ind w:firstLineChars="200" w:firstLine="454"/>
        <w:rPr>
          <w:rFonts w:ascii="仿宋_GB2312" w:eastAsia="仿宋_GB2312"/>
          <w:b/>
          <w:spacing w:val="-7"/>
          <w:sz w:val="24"/>
          <w:szCs w:val="24"/>
        </w:rPr>
      </w:pPr>
      <w:r w:rsidRPr="000C1FEF">
        <w:rPr>
          <w:rFonts w:ascii="仿宋_GB2312" w:eastAsia="仿宋_GB2312" w:hint="eastAsia"/>
          <w:b/>
          <w:spacing w:val="-7"/>
          <w:sz w:val="24"/>
          <w:szCs w:val="24"/>
        </w:rPr>
        <w:t>（六）应急电话</w:t>
      </w:r>
    </w:p>
    <w:p w:rsidR="00DC4B1F" w:rsidRPr="00A35037" w:rsidRDefault="00E54605" w:rsidP="00A35037">
      <w:pPr>
        <w:snapToGrid w:val="0"/>
        <w:spacing w:line="360" w:lineRule="auto"/>
        <w:ind w:firstLineChars="200" w:firstLine="452"/>
        <w:rPr>
          <w:rFonts w:ascii="仿宋_GB2312" w:eastAsia="仿宋_GB2312"/>
          <w:spacing w:val="-7"/>
          <w:sz w:val="24"/>
          <w:szCs w:val="24"/>
        </w:rPr>
      </w:pPr>
      <w:r w:rsidRPr="00A35037">
        <w:rPr>
          <w:rFonts w:ascii="仿宋_GB2312" w:eastAsia="仿宋_GB2312" w:hint="eastAsia"/>
          <w:spacing w:val="-7"/>
          <w:sz w:val="24"/>
          <w:szCs w:val="24"/>
        </w:rPr>
        <w:t>火警：119匪警：110急救：120</w:t>
      </w:r>
    </w:p>
    <w:p w:rsidR="00DC4B1F" w:rsidRPr="00E127B5" w:rsidRDefault="00E54605" w:rsidP="00A35037">
      <w:pPr>
        <w:snapToGrid w:val="0"/>
        <w:spacing w:line="360" w:lineRule="auto"/>
        <w:ind w:firstLineChars="200" w:firstLine="452"/>
        <w:rPr>
          <w:rFonts w:ascii="仿宋_GB2312" w:eastAsia="仿宋_GB2312"/>
          <w:spacing w:val="-7"/>
          <w:sz w:val="24"/>
          <w:szCs w:val="24"/>
        </w:rPr>
      </w:pPr>
      <w:r w:rsidRPr="00E127B5">
        <w:rPr>
          <w:rFonts w:ascii="仿宋_GB2312" w:eastAsia="仿宋_GB2312" w:hint="eastAsia"/>
          <w:spacing w:val="-7"/>
          <w:sz w:val="24"/>
          <w:szCs w:val="24"/>
        </w:rPr>
        <w:t>承办学校保卫处值班电话：</w:t>
      </w:r>
      <w:r w:rsidR="00E127B5" w:rsidRPr="00E127B5">
        <w:rPr>
          <w:rFonts w:ascii="仿宋_GB2312" w:eastAsia="仿宋_GB2312" w:hint="eastAsia"/>
          <w:spacing w:val="-7"/>
          <w:sz w:val="24"/>
          <w:szCs w:val="24"/>
        </w:rPr>
        <w:t>0536-2600110</w:t>
      </w:r>
    </w:p>
    <w:p w:rsidR="00DC4B1F" w:rsidRPr="00E127B5" w:rsidRDefault="00E54605" w:rsidP="00A35037">
      <w:pPr>
        <w:snapToGrid w:val="0"/>
        <w:spacing w:line="360" w:lineRule="auto"/>
        <w:ind w:firstLineChars="200" w:firstLine="452"/>
        <w:rPr>
          <w:rFonts w:ascii="仿宋_GB2312" w:eastAsia="仿宋_GB2312"/>
          <w:spacing w:val="-7"/>
          <w:sz w:val="24"/>
          <w:szCs w:val="24"/>
        </w:rPr>
      </w:pPr>
      <w:r w:rsidRPr="00E127B5">
        <w:rPr>
          <w:rFonts w:ascii="仿宋_GB2312" w:eastAsia="仿宋_GB2312" w:hint="eastAsia"/>
          <w:spacing w:val="-7"/>
          <w:sz w:val="24"/>
          <w:szCs w:val="24"/>
        </w:rPr>
        <w:t>承办学校物业项目部经理：</w:t>
      </w:r>
      <w:r w:rsidR="00E127B5" w:rsidRPr="00E127B5">
        <w:rPr>
          <w:rFonts w:ascii="仿宋_GB2312" w:eastAsia="仿宋_GB2312" w:hint="eastAsia"/>
          <w:spacing w:val="-7"/>
          <w:sz w:val="24"/>
          <w:szCs w:val="24"/>
        </w:rPr>
        <w:t>刘子正 17753691866</w:t>
      </w:r>
    </w:p>
    <w:p w:rsidR="00DC4B1F" w:rsidRPr="00E127B5" w:rsidRDefault="00E54605" w:rsidP="00A35037">
      <w:pPr>
        <w:snapToGrid w:val="0"/>
        <w:spacing w:line="360" w:lineRule="auto"/>
        <w:ind w:firstLineChars="200" w:firstLine="452"/>
        <w:rPr>
          <w:rFonts w:ascii="仿宋_GB2312" w:eastAsia="仿宋_GB2312"/>
          <w:spacing w:val="-7"/>
          <w:sz w:val="24"/>
          <w:szCs w:val="24"/>
        </w:rPr>
      </w:pPr>
      <w:r w:rsidRPr="00E127B5">
        <w:rPr>
          <w:rFonts w:ascii="仿宋_GB2312" w:eastAsia="仿宋_GB2312" w:hint="eastAsia"/>
          <w:spacing w:val="-7"/>
          <w:sz w:val="24"/>
          <w:szCs w:val="24"/>
        </w:rPr>
        <w:t>承办学校物业安保队队长：</w:t>
      </w:r>
      <w:r w:rsidR="00E127B5" w:rsidRPr="00E127B5">
        <w:rPr>
          <w:rFonts w:ascii="仿宋_GB2312" w:eastAsia="仿宋_GB2312" w:hint="eastAsia"/>
          <w:spacing w:val="-7"/>
          <w:sz w:val="24"/>
          <w:szCs w:val="24"/>
        </w:rPr>
        <w:t>0536-2600113</w:t>
      </w:r>
    </w:p>
    <w:p w:rsidR="00DC4B1F" w:rsidRPr="00A35037" w:rsidRDefault="00E54605" w:rsidP="00A35037">
      <w:pPr>
        <w:snapToGrid w:val="0"/>
        <w:spacing w:line="360" w:lineRule="auto"/>
        <w:ind w:firstLineChars="200" w:firstLine="452"/>
        <w:rPr>
          <w:rFonts w:ascii="仿宋_GB2312" w:eastAsia="仿宋_GB2312"/>
          <w:spacing w:val="-7"/>
          <w:sz w:val="24"/>
          <w:szCs w:val="24"/>
        </w:rPr>
      </w:pPr>
      <w:r w:rsidRPr="00E127B5">
        <w:rPr>
          <w:rFonts w:ascii="仿宋_GB2312" w:eastAsia="仿宋_GB2312" w:hint="eastAsia"/>
          <w:spacing w:val="-7"/>
          <w:sz w:val="24"/>
          <w:szCs w:val="24"/>
        </w:rPr>
        <w:t>承办学校院办公室：</w:t>
      </w:r>
      <w:r w:rsidR="00E127B5" w:rsidRPr="00E127B5">
        <w:rPr>
          <w:rFonts w:ascii="仿宋_GB2312" w:eastAsia="仿宋_GB2312" w:hint="eastAsia"/>
          <w:spacing w:val="-7"/>
          <w:sz w:val="24"/>
          <w:szCs w:val="24"/>
        </w:rPr>
        <w:t xml:space="preserve">赵继民 </w:t>
      </w:r>
      <w:r w:rsidR="00E127B5">
        <w:rPr>
          <w:rFonts w:ascii="仿宋_GB2312" w:eastAsia="仿宋_GB2312" w:hint="eastAsia"/>
          <w:spacing w:val="-7"/>
          <w:sz w:val="24"/>
          <w:szCs w:val="24"/>
        </w:rPr>
        <w:t>0536-</w:t>
      </w:r>
      <w:r w:rsidR="00E127B5" w:rsidRPr="00E127B5">
        <w:rPr>
          <w:rFonts w:ascii="仿宋_GB2312" w:eastAsia="仿宋_GB2312" w:hint="eastAsia"/>
          <w:spacing w:val="-7"/>
          <w:sz w:val="24"/>
          <w:szCs w:val="24"/>
        </w:rPr>
        <w:t>2600118</w:t>
      </w:r>
    </w:p>
    <w:p w:rsidR="00DC4B1F" w:rsidRPr="007D3053" w:rsidRDefault="00E54605" w:rsidP="007D3053">
      <w:pPr>
        <w:snapToGrid w:val="0"/>
        <w:spacing w:line="360" w:lineRule="auto"/>
        <w:ind w:firstLineChars="200" w:firstLine="448"/>
        <w:rPr>
          <w:rFonts w:ascii="黑体" w:eastAsia="黑体" w:hAnsi="黑体"/>
          <w:spacing w:val="-8"/>
          <w:sz w:val="24"/>
          <w:szCs w:val="24"/>
        </w:rPr>
      </w:pPr>
      <w:r w:rsidRPr="007D3053">
        <w:rPr>
          <w:rFonts w:ascii="黑体" w:eastAsia="黑体" w:hAnsi="黑体" w:hint="eastAsia"/>
          <w:spacing w:val="-8"/>
          <w:sz w:val="24"/>
          <w:szCs w:val="24"/>
        </w:rPr>
        <w:t>十三、申诉与仲裁</w:t>
      </w:r>
    </w:p>
    <w:p w:rsidR="001912BA" w:rsidRDefault="001912BA" w:rsidP="001912BA">
      <w:pPr>
        <w:spacing w:line="360" w:lineRule="auto"/>
        <w:ind w:firstLineChars="200" w:firstLine="480"/>
        <w:jc w:val="left"/>
        <w:rPr>
          <w:rFonts w:ascii="仿宋_GB2312" w:eastAsia="仿宋_GB2312"/>
          <w:color w:val="000000" w:themeColor="text1"/>
          <w:sz w:val="24"/>
          <w:szCs w:val="32"/>
        </w:rPr>
      </w:pPr>
      <w:r>
        <w:rPr>
          <w:rFonts w:ascii="仿宋_GB2312" w:eastAsia="仿宋_GB2312" w:hint="eastAsia"/>
          <w:color w:val="000000" w:themeColor="text1"/>
          <w:sz w:val="24"/>
          <w:szCs w:val="32"/>
        </w:rPr>
        <w:t>本赛项设赛项监督仲裁工作组。监督仲裁工作组人数原则上为3人，设组长1人。</w:t>
      </w:r>
    </w:p>
    <w:p w:rsidR="001912BA" w:rsidRDefault="001912BA" w:rsidP="001912BA">
      <w:pPr>
        <w:spacing w:line="360" w:lineRule="auto"/>
        <w:ind w:firstLineChars="200" w:firstLine="480"/>
        <w:jc w:val="left"/>
        <w:rPr>
          <w:rFonts w:ascii="仿宋_GB2312" w:eastAsia="仿宋_GB2312"/>
          <w:color w:val="000000" w:themeColor="text1"/>
          <w:sz w:val="24"/>
          <w:szCs w:val="32"/>
        </w:rPr>
      </w:pPr>
      <w:r>
        <w:rPr>
          <w:rFonts w:ascii="仿宋_GB2312" w:eastAsia="仿宋_GB2312" w:hint="eastAsia"/>
          <w:color w:val="000000" w:themeColor="text1"/>
          <w:sz w:val="24"/>
          <w:szCs w:val="32"/>
        </w:rPr>
        <w:t>1.</w:t>
      </w:r>
      <w:r>
        <w:rPr>
          <w:rFonts w:ascii="仿宋_GB2312" w:eastAsia="仿宋_GB2312" w:hint="eastAsia"/>
          <w:color w:val="000000" w:themeColor="text1"/>
          <w:sz w:val="24"/>
          <w:szCs w:val="32"/>
        </w:rPr>
        <w:t>各参赛队对不符合大赛和赛项规程规定的仪器、设备、工装、材料、物件、计算机软硬件等，竞赛执裁、赛场管理，以及工作人员的不规范行为等，可向赛项监督</w:t>
      </w:r>
      <w:proofErr w:type="gramStart"/>
      <w:r>
        <w:rPr>
          <w:rFonts w:ascii="仿宋_GB2312" w:eastAsia="仿宋_GB2312" w:hint="eastAsia"/>
          <w:color w:val="000000" w:themeColor="text1"/>
          <w:sz w:val="24"/>
          <w:szCs w:val="32"/>
        </w:rPr>
        <w:t>仲裁组</w:t>
      </w:r>
      <w:proofErr w:type="gramEnd"/>
      <w:r>
        <w:rPr>
          <w:rFonts w:ascii="仿宋_GB2312" w:eastAsia="仿宋_GB2312" w:hint="eastAsia"/>
          <w:color w:val="000000" w:themeColor="text1"/>
          <w:sz w:val="24"/>
          <w:szCs w:val="32"/>
        </w:rPr>
        <w:t>提出申诉。申诉主体为参赛队领队。</w:t>
      </w:r>
    </w:p>
    <w:p w:rsidR="001912BA" w:rsidRDefault="001912BA" w:rsidP="001912BA">
      <w:pPr>
        <w:spacing w:line="360" w:lineRule="auto"/>
        <w:ind w:firstLineChars="200" w:firstLine="480"/>
        <w:jc w:val="left"/>
        <w:rPr>
          <w:rFonts w:ascii="仿宋_GB2312" w:eastAsia="仿宋_GB2312"/>
          <w:color w:val="000000" w:themeColor="text1"/>
          <w:sz w:val="24"/>
          <w:szCs w:val="32"/>
        </w:rPr>
      </w:pPr>
      <w:r>
        <w:rPr>
          <w:rFonts w:ascii="仿宋_GB2312" w:eastAsia="仿宋_GB2312" w:hint="eastAsia"/>
          <w:color w:val="000000" w:themeColor="text1"/>
          <w:sz w:val="24"/>
          <w:szCs w:val="32"/>
        </w:rPr>
        <w:t>2.</w:t>
      </w:r>
      <w:r>
        <w:rPr>
          <w:rFonts w:ascii="仿宋_GB2312" w:eastAsia="仿宋_GB2312" w:hint="eastAsia"/>
          <w:color w:val="000000" w:themeColor="text1"/>
          <w:sz w:val="24"/>
          <w:szCs w:val="32"/>
        </w:rPr>
        <w:t>监督仲裁人员的姓名、联系方式、工作地点应该在竞赛期间向参赛队和工作人员</w:t>
      </w:r>
      <w:r>
        <w:rPr>
          <w:rFonts w:ascii="仿宋_GB2312" w:eastAsia="仿宋_GB2312" w:hint="eastAsia"/>
          <w:color w:val="000000" w:themeColor="text1"/>
          <w:sz w:val="24"/>
          <w:szCs w:val="32"/>
        </w:rPr>
        <w:lastRenderedPageBreak/>
        <w:t>公示，确保信息畅通并同时接受大众监督。</w:t>
      </w:r>
    </w:p>
    <w:p w:rsidR="001912BA" w:rsidRDefault="001912BA" w:rsidP="001912BA">
      <w:pPr>
        <w:spacing w:line="360" w:lineRule="auto"/>
        <w:ind w:firstLineChars="200" w:firstLine="480"/>
        <w:jc w:val="left"/>
        <w:rPr>
          <w:rFonts w:ascii="仿宋_GB2312" w:eastAsia="仿宋_GB2312"/>
          <w:color w:val="000000" w:themeColor="text1"/>
          <w:sz w:val="24"/>
          <w:szCs w:val="32"/>
        </w:rPr>
      </w:pPr>
      <w:r>
        <w:rPr>
          <w:rFonts w:ascii="仿宋_GB2312" w:eastAsia="仿宋_GB2312" w:hint="eastAsia"/>
          <w:color w:val="000000" w:themeColor="text1"/>
          <w:sz w:val="24"/>
          <w:szCs w:val="32"/>
        </w:rPr>
        <w:t>3.</w:t>
      </w:r>
      <w:r>
        <w:rPr>
          <w:rFonts w:ascii="仿宋_GB2312" w:eastAsia="仿宋_GB2312" w:hint="eastAsia"/>
          <w:color w:val="000000" w:themeColor="text1"/>
          <w:sz w:val="24"/>
          <w:szCs w:val="32"/>
        </w:rPr>
        <w:t>申诉启动时，由各参赛校领队向赛项监督仲裁工作组递交亲笔签字同意的书面申诉报告。申诉报告应对申诉事件的现象、发生时间、涉及人员、申诉依据等进行充分、实事求是的叙述。非书面申诉不予受理。</w:t>
      </w:r>
    </w:p>
    <w:p w:rsidR="001912BA" w:rsidRDefault="001912BA" w:rsidP="001912BA">
      <w:pPr>
        <w:spacing w:line="360" w:lineRule="auto"/>
        <w:ind w:firstLineChars="200" w:firstLine="480"/>
        <w:jc w:val="left"/>
        <w:rPr>
          <w:rFonts w:ascii="仿宋_GB2312" w:eastAsia="仿宋_GB2312" w:hAnsi="宋体" w:cs="仿宋_GB2312"/>
          <w:color w:val="000000" w:themeColor="text1"/>
          <w:kern w:val="0"/>
          <w:sz w:val="24"/>
          <w:szCs w:val="32"/>
        </w:rPr>
      </w:pPr>
      <w:r>
        <w:rPr>
          <w:rFonts w:ascii="仿宋_GB2312" w:eastAsia="仿宋_GB2312" w:hint="eastAsia"/>
          <w:color w:val="000000" w:themeColor="text1"/>
          <w:sz w:val="24"/>
          <w:szCs w:val="32"/>
        </w:rPr>
        <w:t>4.</w:t>
      </w:r>
      <w:r>
        <w:rPr>
          <w:rFonts w:ascii="仿宋_GB2312" w:eastAsia="仿宋_GB2312" w:hAnsi="宋体" w:cs="仿宋_GB2312" w:hint="eastAsia"/>
          <w:color w:val="000000" w:themeColor="text1"/>
          <w:kern w:val="0"/>
          <w:sz w:val="24"/>
          <w:szCs w:val="32"/>
        </w:rPr>
        <w:t>提出申诉的时间应在竞赛结束后（选手赛场竞赛内容全部完成）2小时内</w:t>
      </w:r>
      <w:r>
        <w:rPr>
          <w:rFonts w:ascii="Calibri" w:eastAsia="仿宋_GB2312" w:hAnsi="Calibri" w:cs="仿宋_GB2312" w:hint="eastAsia"/>
          <w:color w:val="000000" w:themeColor="text1"/>
          <w:kern w:val="0"/>
          <w:sz w:val="24"/>
          <w:szCs w:val="32"/>
        </w:rPr>
        <w:t>，</w:t>
      </w:r>
      <w:r>
        <w:rPr>
          <w:rFonts w:ascii="仿宋_GB2312" w:eastAsia="仿宋_GB2312" w:hAnsi="宋体" w:cs="仿宋_GB2312" w:hint="eastAsia"/>
          <w:color w:val="000000" w:themeColor="text1"/>
          <w:kern w:val="0"/>
          <w:sz w:val="24"/>
          <w:szCs w:val="32"/>
        </w:rPr>
        <w:t>超过时效不予受理。</w:t>
      </w:r>
    </w:p>
    <w:p w:rsidR="001912BA" w:rsidRDefault="001912BA" w:rsidP="001912BA">
      <w:pPr>
        <w:spacing w:line="360" w:lineRule="auto"/>
        <w:ind w:firstLineChars="200" w:firstLine="480"/>
        <w:jc w:val="left"/>
        <w:rPr>
          <w:rFonts w:ascii="仿宋_GB2312" w:eastAsia="仿宋_GB2312"/>
          <w:color w:val="000000" w:themeColor="text1"/>
          <w:sz w:val="24"/>
          <w:szCs w:val="32"/>
        </w:rPr>
      </w:pPr>
      <w:r>
        <w:rPr>
          <w:rFonts w:ascii="仿宋_GB2312" w:eastAsia="仿宋_GB2312" w:hint="eastAsia"/>
          <w:color w:val="000000" w:themeColor="text1"/>
          <w:sz w:val="24"/>
          <w:szCs w:val="32"/>
        </w:rPr>
        <w:t>5.</w:t>
      </w:r>
      <w:r>
        <w:rPr>
          <w:rFonts w:ascii="仿宋_GB2312" w:eastAsia="仿宋_GB2312" w:hint="eastAsia"/>
          <w:color w:val="000000" w:themeColor="text1"/>
          <w:sz w:val="24"/>
          <w:szCs w:val="32"/>
        </w:rPr>
        <w:t>赛项监督仲裁工作组在接到申诉报告后的2小时内组织复议，并及时将复议结果以书面形式告知申诉方。申诉方对复议结果仍有异议，可由院校领队向仲裁委员会提出申诉。仲裁委员会的仲裁结果为最终结果。</w:t>
      </w:r>
    </w:p>
    <w:p w:rsidR="001912BA" w:rsidRDefault="001912BA" w:rsidP="001912BA">
      <w:pPr>
        <w:spacing w:line="360" w:lineRule="auto"/>
        <w:ind w:firstLineChars="200" w:firstLine="480"/>
        <w:jc w:val="left"/>
        <w:rPr>
          <w:rFonts w:ascii="仿宋_GB2312" w:eastAsia="仿宋_GB2312"/>
          <w:color w:val="000000" w:themeColor="text1"/>
          <w:sz w:val="24"/>
          <w:szCs w:val="32"/>
        </w:rPr>
      </w:pPr>
      <w:r>
        <w:rPr>
          <w:rFonts w:ascii="仿宋_GB2312" w:eastAsia="仿宋_GB2312" w:hint="eastAsia"/>
          <w:color w:val="000000" w:themeColor="text1"/>
          <w:sz w:val="24"/>
          <w:szCs w:val="32"/>
        </w:rPr>
        <w:t>6.</w:t>
      </w:r>
      <w:r>
        <w:rPr>
          <w:rFonts w:ascii="仿宋_GB2312" w:eastAsia="仿宋_GB2312" w:hint="eastAsia"/>
          <w:color w:val="000000" w:themeColor="text1"/>
          <w:sz w:val="24"/>
          <w:szCs w:val="32"/>
        </w:rPr>
        <w:t>仲裁结果由申诉人签收，不能代收，如在约定时间和地点申诉人离开，视为自行放弃申诉。</w:t>
      </w:r>
    </w:p>
    <w:p w:rsidR="001912BA" w:rsidRDefault="001912BA" w:rsidP="001912BA">
      <w:pPr>
        <w:spacing w:line="360" w:lineRule="auto"/>
        <w:ind w:firstLineChars="200" w:firstLine="480"/>
        <w:jc w:val="left"/>
        <w:rPr>
          <w:rFonts w:ascii="仿宋_GB2312" w:eastAsia="仿宋_GB2312"/>
          <w:color w:val="000000" w:themeColor="text1"/>
          <w:sz w:val="24"/>
          <w:szCs w:val="32"/>
        </w:rPr>
      </w:pPr>
      <w:r>
        <w:rPr>
          <w:rFonts w:ascii="仿宋_GB2312" w:eastAsia="仿宋_GB2312" w:hint="eastAsia"/>
          <w:color w:val="000000" w:themeColor="text1"/>
          <w:sz w:val="24"/>
          <w:szCs w:val="32"/>
        </w:rPr>
        <w:t>7.</w:t>
      </w:r>
      <w:r>
        <w:rPr>
          <w:rFonts w:ascii="仿宋_GB2312" w:eastAsia="仿宋_GB2312" w:hint="eastAsia"/>
          <w:color w:val="000000" w:themeColor="text1"/>
          <w:sz w:val="24"/>
          <w:szCs w:val="32"/>
        </w:rPr>
        <w:t>申诉方可随时提出放弃申诉。</w:t>
      </w:r>
    </w:p>
    <w:p w:rsidR="001912BA" w:rsidRDefault="001912BA" w:rsidP="001912BA">
      <w:pPr>
        <w:spacing w:line="360" w:lineRule="auto"/>
        <w:ind w:firstLineChars="200" w:firstLine="480"/>
        <w:jc w:val="left"/>
        <w:rPr>
          <w:rFonts w:ascii="仿宋_GB2312" w:eastAsia="仿宋_GB2312"/>
          <w:color w:val="000000" w:themeColor="text1"/>
          <w:sz w:val="24"/>
          <w:szCs w:val="32"/>
        </w:rPr>
      </w:pPr>
      <w:r>
        <w:rPr>
          <w:rFonts w:ascii="仿宋_GB2312" w:eastAsia="仿宋_GB2312" w:hint="eastAsia"/>
          <w:color w:val="000000" w:themeColor="text1"/>
          <w:sz w:val="24"/>
          <w:szCs w:val="32"/>
        </w:rPr>
        <w:t>8.</w:t>
      </w:r>
      <w:r>
        <w:rPr>
          <w:rFonts w:ascii="仿宋_GB2312" w:eastAsia="仿宋_GB2312" w:hint="eastAsia"/>
          <w:color w:val="000000" w:themeColor="text1"/>
          <w:sz w:val="24"/>
          <w:szCs w:val="32"/>
        </w:rPr>
        <w:t>申诉方必须提供真实的申诉信息并严格遵守申诉程序，不得以任何理由采取过激行为扰乱赛场秩序；不得以任何理由拒绝接受仲裁结果。</w:t>
      </w:r>
    </w:p>
    <w:p w:rsidR="00DC4B1F" w:rsidRDefault="00E54605" w:rsidP="00EA24C2">
      <w:pPr>
        <w:snapToGrid w:val="0"/>
        <w:spacing w:line="360" w:lineRule="auto"/>
        <w:ind w:firstLineChars="200" w:firstLine="448"/>
        <w:rPr>
          <w:rFonts w:ascii="黑体" w:eastAsia="黑体" w:hAnsi="黑体"/>
          <w:spacing w:val="-8"/>
          <w:sz w:val="24"/>
          <w:szCs w:val="24"/>
        </w:rPr>
      </w:pPr>
      <w:r>
        <w:rPr>
          <w:rFonts w:ascii="黑体" w:eastAsia="黑体" w:hAnsi="黑体" w:hint="eastAsia"/>
          <w:spacing w:val="-8"/>
          <w:sz w:val="24"/>
          <w:szCs w:val="24"/>
        </w:rPr>
        <w:t>十四、竞赛观摩</w:t>
      </w:r>
    </w:p>
    <w:p w:rsidR="00DC4B1F" w:rsidRPr="001912BA" w:rsidRDefault="00E54605" w:rsidP="001912BA">
      <w:pPr>
        <w:spacing w:line="360" w:lineRule="auto"/>
        <w:ind w:firstLineChars="200" w:firstLine="480"/>
        <w:jc w:val="left"/>
        <w:rPr>
          <w:rFonts w:ascii="仿宋_GB2312" w:eastAsia="仿宋_GB2312"/>
          <w:color w:val="000000" w:themeColor="text1"/>
          <w:sz w:val="24"/>
          <w:szCs w:val="32"/>
        </w:rPr>
      </w:pPr>
      <w:r w:rsidRPr="001912BA">
        <w:rPr>
          <w:rFonts w:ascii="仿宋_GB2312" w:eastAsia="仿宋_GB2312" w:hint="eastAsia"/>
          <w:color w:val="000000" w:themeColor="text1"/>
          <w:sz w:val="24"/>
          <w:szCs w:val="32"/>
        </w:rPr>
        <w:t>赛项可根据具体情况在赛场内设置观摩区域和参观路线，向纳入大赛健康管理人员开放，为保证大赛顺利进行，在观摩时请遵循相关规则。</w:t>
      </w:r>
    </w:p>
    <w:p w:rsidR="00DC4B1F" w:rsidRDefault="00E54605" w:rsidP="00EA24C2">
      <w:pPr>
        <w:snapToGrid w:val="0"/>
        <w:spacing w:line="360" w:lineRule="auto"/>
        <w:ind w:firstLineChars="200" w:firstLine="448"/>
        <w:rPr>
          <w:rFonts w:ascii="黑体" w:eastAsia="黑体" w:hAnsi="黑体"/>
          <w:spacing w:val="-8"/>
          <w:sz w:val="24"/>
          <w:szCs w:val="24"/>
        </w:rPr>
      </w:pPr>
      <w:r>
        <w:rPr>
          <w:rFonts w:ascii="黑体" w:eastAsia="黑体" w:hAnsi="黑体" w:hint="eastAsia"/>
          <w:spacing w:val="-8"/>
          <w:sz w:val="24"/>
          <w:szCs w:val="24"/>
        </w:rPr>
        <w:t>十五、竞赛直播</w:t>
      </w:r>
    </w:p>
    <w:p w:rsidR="00DC4B1F" w:rsidRPr="001912BA" w:rsidRDefault="00E54605" w:rsidP="001912BA">
      <w:pPr>
        <w:spacing w:line="360" w:lineRule="auto"/>
        <w:ind w:firstLineChars="200" w:firstLine="480"/>
        <w:jc w:val="left"/>
        <w:rPr>
          <w:rFonts w:ascii="仿宋_GB2312" w:eastAsia="仿宋_GB2312"/>
          <w:color w:val="000000" w:themeColor="text1"/>
          <w:sz w:val="24"/>
          <w:szCs w:val="32"/>
        </w:rPr>
      </w:pPr>
      <w:r w:rsidRPr="001912BA">
        <w:rPr>
          <w:rFonts w:ascii="仿宋_GB2312" w:eastAsia="仿宋_GB2312" w:hint="eastAsia"/>
          <w:color w:val="000000" w:themeColor="text1"/>
          <w:sz w:val="24"/>
          <w:szCs w:val="32"/>
        </w:rPr>
        <w:t>本赛项根据竞赛场地情况，在不影响参赛选手比赛的情况下由专业人员进行现场全程实况直播，报道大赛开赛式、大赛比赛现场情况、大赛颁奖情况、</w:t>
      </w:r>
      <w:proofErr w:type="gramStart"/>
      <w:r w:rsidRPr="001912BA">
        <w:rPr>
          <w:rFonts w:ascii="仿宋_GB2312" w:eastAsia="仿宋_GB2312" w:hint="eastAsia"/>
          <w:color w:val="000000" w:themeColor="text1"/>
          <w:sz w:val="24"/>
          <w:szCs w:val="32"/>
        </w:rPr>
        <w:t>大赛闭赛式</w:t>
      </w:r>
      <w:proofErr w:type="gramEnd"/>
      <w:r w:rsidRPr="001912BA">
        <w:rPr>
          <w:rFonts w:ascii="仿宋_GB2312" w:eastAsia="仿宋_GB2312" w:hint="eastAsia"/>
          <w:color w:val="000000" w:themeColor="text1"/>
          <w:sz w:val="24"/>
          <w:szCs w:val="32"/>
        </w:rPr>
        <w:t>等。</w:t>
      </w:r>
    </w:p>
    <w:p w:rsidR="00DC4B1F" w:rsidRDefault="00E54605" w:rsidP="00EA24C2">
      <w:pPr>
        <w:snapToGrid w:val="0"/>
        <w:spacing w:line="360" w:lineRule="auto"/>
        <w:ind w:firstLineChars="200" w:firstLine="448"/>
        <w:rPr>
          <w:rFonts w:ascii="黑体" w:eastAsia="黑体" w:hAnsi="黑体"/>
          <w:spacing w:val="-8"/>
          <w:sz w:val="24"/>
          <w:szCs w:val="24"/>
        </w:rPr>
      </w:pPr>
      <w:r>
        <w:rPr>
          <w:rFonts w:ascii="黑体" w:eastAsia="黑体" w:hAnsi="黑体" w:hint="eastAsia"/>
          <w:spacing w:val="-8"/>
          <w:sz w:val="24"/>
          <w:szCs w:val="24"/>
        </w:rPr>
        <w:t>十六、竞赛须知</w:t>
      </w:r>
    </w:p>
    <w:p w:rsidR="00DC4B1F" w:rsidRPr="000C1FEF" w:rsidRDefault="00E54605" w:rsidP="00EA24C2">
      <w:pPr>
        <w:snapToGrid w:val="0"/>
        <w:spacing w:line="360" w:lineRule="auto"/>
        <w:ind w:firstLineChars="200" w:firstLine="454"/>
        <w:rPr>
          <w:rFonts w:ascii="仿宋_GB2312" w:eastAsia="仿宋_GB2312"/>
          <w:b/>
          <w:spacing w:val="-7"/>
          <w:sz w:val="24"/>
          <w:szCs w:val="24"/>
        </w:rPr>
      </w:pPr>
      <w:r w:rsidRPr="000C1FEF">
        <w:rPr>
          <w:rFonts w:ascii="仿宋_GB2312" w:eastAsia="仿宋_GB2312" w:hint="eastAsia"/>
          <w:b/>
          <w:spacing w:val="-7"/>
          <w:sz w:val="24"/>
          <w:szCs w:val="24"/>
        </w:rPr>
        <w:t>（一）参赛队须知</w:t>
      </w:r>
    </w:p>
    <w:p w:rsidR="00DC4B1F" w:rsidRPr="001912BA" w:rsidRDefault="00E54605" w:rsidP="001912BA">
      <w:pPr>
        <w:spacing w:line="360" w:lineRule="auto"/>
        <w:ind w:firstLineChars="200" w:firstLine="480"/>
        <w:jc w:val="left"/>
        <w:rPr>
          <w:rFonts w:ascii="仿宋_GB2312" w:eastAsia="仿宋_GB2312"/>
          <w:color w:val="000000" w:themeColor="text1"/>
          <w:sz w:val="24"/>
          <w:szCs w:val="32"/>
        </w:rPr>
      </w:pPr>
      <w:r w:rsidRPr="001912BA">
        <w:rPr>
          <w:rFonts w:ascii="仿宋_GB2312" w:eastAsia="仿宋_GB2312" w:hint="eastAsia"/>
          <w:color w:val="000000" w:themeColor="text1"/>
          <w:sz w:val="24"/>
          <w:szCs w:val="32"/>
        </w:rPr>
        <w:t>1.参赛队名称统一使用各校代表队名称，不得使用其他组织或团体名称；不接受跨校组队报名；</w:t>
      </w:r>
    </w:p>
    <w:p w:rsidR="00DC4B1F" w:rsidRPr="001912BA" w:rsidRDefault="00E54605" w:rsidP="001912BA">
      <w:pPr>
        <w:spacing w:line="360" w:lineRule="auto"/>
        <w:ind w:firstLineChars="200" w:firstLine="480"/>
        <w:jc w:val="left"/>
        <w:rPr>
          <w:rFonts w:ascii="仿宋_GB2312" w:eastAsia="仿宋_GB2312"/>
          <w:color w:val="000000" w:themeColor="text1"/>
          <w:sz w:val="24"/>
          <w:szCs w:val="32"/>
        </w:rPr>
      </w:pPr>
      <w:r w:rsidRPr="001912BA">
        <w:rPr>
          <w:rFonts w:ascii="仿宋_GB2312" w:eastAsia="仿宋_GB2312" w:hint="eastAsia"/>
          <w:color w:val="000000" w:themeColor="text1"/>
          <w:sz w:val="24"/>
          <w:szCs w:val="32"/>
        </w:rPr>
        <w:t>2.参赛队按照大赛赛程安排，凭赛项组委会颁发的相关证件参加竞赛及相关活动；</w:t>
      </w:r>
    </w:p>
    <w:p w:rsidR="00DC4B1F" w:rsidRPr="001912BA" w:rsidRDefault="00E54605" w:rsidP="001912BA">
      <w:pPr>
        <w:spacing w:line="360" w:lineRule="auto"/>
        <w:ind w:firstLineChars="200" w:firstLine="480"/>
        <w:jc w:val="left"/>
        <w:rPr>
          <w:rFonts w:ascii="仿宋_GB2312" w:eastAsia="仿宋_GB2312"/>
          <w:color w:val="000000" w:themeColor="text1"/>
          <w:sz w:val="24"/>
          <w:szCs w:val="32"/>
        </w:rPr>
      </w:pPr>
      <w:r w:rsidRPr="001912BA">
        <w:rPr>
          <w:rFonts w:ascii="仿宋_GB2312" w:eastAsia="仿宋_GB2312" w:hint="eastAsia"/>
          <w:color w:val="000000" w:themeColor="text1"/>
          <w:sz w:val="24"/>
          <w:szCs w:val="32"/>
        </w:rPr>
        <w:t>3.</w:t>
      </w:r>
      <w:proofErr w:type="gramStart"/>
      <w:r w:rsidRPr="001912BA">
        <w:rPr>
          <w:rFonts w:ascii="仿宋_GB2312" w:eastAsia="仿宋_GB2312" w:hint="eastAsia"/>
          <w:color w:val="000000" w:themeColor="text1"/>
          <w:sz w:val="24"/>
          <w:szCs w:val="32"/>
        </w:rPr>
        <w:t>参赛队须为</w:t>
      </w:r>
      <w:proofErr w:type="gramEnd"/>
      <w:r w:rsidRPr="001912BA">
        <w:rPr>
          <w:rFonts w:ascii="仿宋_GB2312" w:eastAsia="仿宋_GB2312" w:hint="eastAsia"/>
          <w:color w:val="000000" w:themeColor="text1"/>
          <w:sz w:val="24"/>
          <w:szCs w:val="32"/>
        </w:rPr>
        <w:t>参赛师生购买人身意外保险。</w:t>
      </w:r>
    </w:p>
    <w:p w:rsidR="00DC4B1F" w:rsidRPr="000C1FEF" w:rsidRDefault="00E54605" w:rsidP="00EA24C2">
      <w:pPr>
        <w:snapToGrid w:val="0"/>
        <w:spacing w:line="360" w:lineRule="auto"/>
        <w:ind w:firstLineChars="200" w:firstLine="454"/>
        <w:rPr>
          <w:rFonts w:ascii="仿宋_GB2312" w:eastAsia="仿宋_GB2312"/>
          <w:b/>
          <w:spacing w:val="-7"/>
          <w:sz w:val="24"/>
          <w:szCs w:val="24"/>
        </w:rPr>
      </w:pPr>
      <w:r w:rsidRPr="000C1FEF">
        <w:rPr>
          <w:rFonts w:ascii="仿宋_GB2312" w:eastAsia="仿宋_GB2312" w:hint="eastAsia"/>
          <w:b/>
          <w:spacing w:val="-7"/>
          <w:sz w:val="24"/>
          <w:szCs w:val="24"/>
        </w:rPr>
        <w:t>（二）指导教师须知</w:t>
      </w:r>
    </w:p>
    <w:p w:rsidR="00DC4B1F" w:rsidRPr="002E77EF" w:rsidRDefault="00E54605" w:rsidP="002E77EF">
      <w:pPr>
        <w:snapToGrid w:val="0"/>
        <w:spacing w:line="360" w:lineRule="auto"/>
        <w:ind w:firstLineChars="200" w:firstLine="452"/>
        <w:rPr>
          <w:rFonts w:ascii="仿宋_GB2312" w:eastAsia="仿宋_GB2312"/>
          <w:spacing w:val="-7"/>
          <w:sz w:val="24"/>
          <w:szCs w:val="24"/>
        </w:rPr>
      </w:pPr>
      <w:r w:rsidRPr="002E77EF">
        <w:rPr>
          <w:rFonts w:ascii="仿宋_GB2312" w:eastAsia="仿宋_GB2312" w:hint="eastAsia"/>
          <w:spacing w:val="-7"/>
          <w:sz w:val="24"/>
          <w:szCs w:val="24"/>
        </w:rPr>
        <w:lastRenderedPageBreak/>
        <w:t>1.领队、指导教师须严格遵守赛场纪律，服从裁判，文明竞赛；</w:t>
      </w:r>
    </w:p>
    <w:p w:rsidR="00DC4B1F" w:rsidRPr="002E77EF" w:rsidRDefault="00E54605" w:rsidP="002E77EF">
      <w:pPr>
        <w:snapToGrid w:val="0"/>
        <w:spacing w:line="360" w:lineRule="auto"/>
        <w:ind w:firstLineChars="200" w:firstLine="452"/>
        <w:rPr>
          <w:rFonts w:ascii="仿宋_GB2312" w:eastAsia="仿宋_GB2312"/>
          <w:spacing w:val="-7"/>
          <w:sz w:val="24"/>
          <w:szCs w:val="24"/>
        </w:rPr>
      </w:pPr>
      <w:r w:rsidRPr="002E77EF">
        <w:rPr>
          <w:rFonts w:ascii="仿宋_GB2312" w:eastAsia="仿宋_GB2312"/>
          <w:spacing w:val="-7"/>
          <w:sz w:val="24"/>
          <w:szCs w:val="24"/>
        </w:rPr>
        <w:t>2</w:t>
      </w:r>
      <w:r w:rsidRPr="002E77EF">
        <w:rPr>
          <w:rFonts w:ascii="仿宋_GB2312" w:eastAsia="仿宋_GB2312" w:hint="eastAsia"/>
          <w:spacing w:val="-7"/>
          <w:sz w:val="24"/>
          <w:szCs w:val="24"/>
        </w:rPr>
        <w:t>.竞赛期间，指导教师不得进入候赛室、备赛室或赛场内进行指导；</w:t>
      </w:r>
    </w:p>
    <w:p w:rsidR="00DC4B1F" w:rsidRPr="002E77EF" w:rsidRDefault="00E54605" w:rsidP="002E77EF">
      <w:pPr>
        <w:snapToGrid w:val="0"/>
        <w:spacing w:line="360" w:lineRule="auto"/>
        <w:ind w:firstLineChars="200" w:firstLine="452"/>
        <w:rPr>
          <w:rFonts w:ascii="仿宋_GB2312" w:eastAsia="仿宋_GB2312"/>
          <w:spacing w:val="-7"/>
          <w:sz w:val="24"/>
          <w:szCs w:val="24"/>
        </w:rPr>
      </w:pPr>
      <w:r w:rsidRPr="002E77EF">
        <w:rPr>
          <w:rFonts w:ascii="仿宋_GB2312" w:eastAsia="仿宋_GB2312"/>
          <w:spacing w:val="-7"/>
          <w:sz w:val="24"/>
          <w:szCs w:val="24"/>
        </w:rPr>
        <w:t>3</w:t>
      </w:r>
      <w:r w:rsidRPr="002E77EF">
        <w:rPr>
          <w:rFonts w:ascii="仿宋_GB2312" w:eastAsia="仿宋_GB2312" w:hint="eastAsia"/>
          <w:spacing w:val="-7"/>
          <w:sz w:val="24"/>
          <w:szCs w:val="24"/>
        </w:rPr>
        <w:t>.正式报名的领队、指导教师原则上不得更换；</w:t>
      </w:r>
    </w:p>
    <w:p w:rsidR="00DC4B1F" w:rsidRPr="002E77EF" w:rsidRDefault="00E54605" w:rsidP="002E77EF">
      <w:pPr>
        <w:snapToGrid w:val="0"/>
        <w:spacing w:line="360" w:lineRule="auto"/>
        <w:ind w:firstLineChars="200" w:firstLine="452"/>
        <w:rPr>
          <w:rFonts w:ascii="仿宋_GB2312" w:eastAsia="仿宋_GB2312"/>
          <w:spacing w:val="-7"/>
          <w:sz w:val="24"/>
          <w:szCs w:val="24"/>
        </w:rPr>
      </w:pPr>
      <w:r w:rsidRPr="002E77EF">
        <w:rPr>
          <w:rFonts w:ascii="仿宋_GB2312" w:eastAsia="仿宋_GB2312"/>
          <w:spacing w:val="-7"/>
          <w:sz w:val="24"/>
          <w:szCs w:val="24"/>
        </w:rPr>
        <w:t>4</w:t>
      </w:r>
      <w:r w:rsidRPr="002E77EF">
        <w:rPr>
          <w:rFonts w:ascii="仿宋_GB2312" w:eastAsia="仿宋_GB2312" w:hint="eastAsia"/>
          <w:spacing w:val="-7"/>
          <w:sz w:val="24"/>
          <w:szCs w:val="24"/>
        </w:rPr>
        <w:t>.竞赛期间各参赛队不得以任何形式向裁判透露参赛信息或沟通竞赛事宜，有关竞赛所有问题须由领队按规范要求向赛项执委会或</w:t>
      </w:r>
      <w:proofErr w:type="gramStart"/>
      <w:r w:rsidRPr="002E77EF">
        <w:rPr>
          <w:rFonts w:ascii="仿宋_GB2312" w:eastAsia="仿宋_GB2312" w:hint="eastAsia"/>
          <w:spacing w:val="-7"/>
          <w:sz w:val="24"/>
          <w:szCs w:val="24"/>
        </w:rPr>
        <w:t>仲裁组</w:t>
      </w:r>
      <w:proofErr w:type="gramEnd"/>
      <w:r w:rsidRPr="002E77EF">
        <w:rPr>
          <w:rFonts w:ascii="仿宋_GB2312" w:eastAsia="仿宋_GB2312" w:hint="eastAsia"/>
          <w:spacing w:val="-7"/>
          <w:sz w:val="24"/>
          <w:szCs w:val="24"/>
        </w:rPr>
        <w:t>反映或协商。</w:t>
      </w:r>
    </w:p>
    <w:p w:rsidR="00DC4B1F" w:rsidRPr="000C1FEF" w:rsidRDefault="00E54605" w:rsidP="00EA24C2">
      <w:pPr>
        <w:snapToGrid w:val="0"/>
        <w:spacing w:line="360" w:lineRule="auto"/>
        <w:ind w:firstLineChars="200" w:firstLine="454"/>
        <w:rPr>
          <w:rFonts w:ascii="仿宋_GB2312" w:eastAsia="仿宋_GB2312"/>
          <w:b/>
          <w:spacing w:val="-7"/>
          <w:sz w:val="24"/>
          <w:szCs w:val="24"/>
        </w:rPr>
      </w:pPr>
      <w:r w:rsidRPr="000C1FEF">
        <w:rPr>
          <w:rFonts w:ascii="仿宋_GB2312" w:eastAsia="仿宋_GB2312" w:hint="eastAsia"/>
          <w:b/>
          <w:spacing w:val="-7"/>
          <w:sz w:val="24"/>
          <w:szCs w:val="24"/>
        </w:rPr>
        <w:t>（三）参赛选手须知</w:t>
      </w:r>
    </w:p>
    <w:p w:rsidR="00DC4B1F" w:rsidRPr="002E77EF" w:rsidRDefault="00E54605" w:rsidP="002E77EF">
      <w:pPr>
        <w:snapToGrid w:val="0"/>
        <w:spacing w:line="360" w:lineRule="auto"/>
        <w:ind w:firstLineChars="200" w:firstLine="452"/>
        <w:rPr>
          <w:rFonts w:ascii="仿宋_GB2312" w:eastAsia="仿宋_GB2312"/>
          <w:spacing w:val="-7"/>
          <w:sz w:val="24"/>
          <w:szCs w:val="24"/>
        </w:rPr>
      </w:pPr>
      <w:r w:rsidRPr="002E77EF">
        <w:rPr>
          <w:rFonts w:ascii="仿宋_GB2312" w:eastAsia="仿宋_GB2312" w:hint="eastAsia"/>
          <w:spacing w:val="-7"/>
          <w:sz w:val="24"/>
          <w:szCs w:val="24"/>
        </w:rPr>
        <w:t>1.参赛选手需在报到时提供学生证明及身份证明；</w:t>
      </w:r>
    </w:p>
    <w:p w:rsidR="00DC4B1F" w:rsidRPr="002E77EF" w:rsidRDefault="00E54605" w:rsidP="002E77EF">
      <w:pPr>
        <w:snapToGrid w:val="0"/>
        <w:spacing w:line="360" w:lineRule="auto"/>
        <w:ind w:firstLineChars="200" w:firstLine="452"/>
        <w:rPr>
          <w:rFonts w:ascii="仿宋_GB2312" w:eastAsia="仿宋_GB2312"/>
          <w:spacing w:val="-7"/>
          <w:sz w:val="24"/>
          <w:szCs w:val="24"/>
        </w:rPr>
      </w:pPr>
      <w:r w:rsidRPr="002E77EF">
        <w:rPr>
          <w:rFonts w:ascii="仿宋_GB2312" w:eastAsia="仿宋_GB2312" w:hint="eastAsia"/>
          <w:spacing w:val="-7"/>
          <w:sz w:val="24"/>
          <w:szCs w:val="24"/>
        </w:rPr>
        <w:t>2.参赛选手凭参赛证进入竞赛场地，竞赛期间应始终佩戴参赛证以备检查；</w:t>
      </w:r>
    </w:p>
    <w:p w:rsidR="00DC4B1F" w:rsidRPr="002E77EF" w:rsidRDefault="00E54605" w:rsidP="002E77EF">
      <w:pPr>
        <w:snapToGrid w:val="0"/>
        <w:spacing w:line="360" w:lineRule="auto"/>
        <w:ind w:firstLineChars="200" w:firstLine="452"/>
        <w:rPr>
          <w:rFonts w:ascii="仿宋_GB2312" w:eastAsia="仿宋_GB2312"/>
          <w:spacing w:val="-7"/>
          <w:sz w:val="24"/>
          <w:szCs w:val="24"/>
        </w:rPr>
      </w:pPr>
      <w:r w:rsidRPr="002E77EF">
        <w:rPr>
          <w:rFonts w:ascii="仿宋_GB2312" w:eastAsia="仿宋_GB2312" w:hint="eastAsia"/>
          <w:spacing w:val="-7"/>
          <w:sz w:val="24"/>
          <w:szCs w:val="24"/>
        </w:rPr>
        <w:t>3.参赛选手不允许携带任何纸质资料、通讯工具和电子设备进入竞赛场地；</w:t>
      </w:r>
    </w:p>
    <w:p w:rsidR="00DC4B1F" w:rsidRPr="002E77EF" w:rsidRDefault="00E54605" w:rsidP="002E77EF">
      <w:pPr>
        <w:snapToGrid w:val="0"/>
        <w:spacing w:line="360" w:lineRule="auto"/>
        <w:ind w:firstLineChars="200" w:firstLine="452"/>
        <w:rPr>
          <w:rFonts w:ascii="仿宋_GB2312" w:eastAsia="仿宋_GB2312"/>
          <w:spacing w:val="-7"/>
          <w:sz w:val="24"/>
          <w:szCs w:val="24"/>
        </w:rPr>
      </w:pPr>
      <w:r w:rsidRPr="002E77EF">
        <w:rPr>
          <w:rFonts w:ascii="仿宋_GB2312" w:eastAsia="仿宋_GB2312" w:hint="eastAsia"/>
          <w:spacing w:val="-7"/>
          <w:sz w:val="24"/>
          <w:szCs w:val="24"/>
        </w:rPr>
        <w:t>4.参赛选手在候赛室、备赛室和赛场内须服从工作人员调度，遵守赛场纪律，不得擅自离开指定区域；</w:t>
      </w:r>
    </w:p>
    <w:p w:rsidR="00DC4B1F" w:rsidRPr="002E77EF" w:rsidRDefault="00E54605" w:rsidP="002E77EF">
      <w:pPr>
        <w:snapToGrid w:val="0"/>
        <w:spacing w:line="360" w:lineRule="auto"/>
        <w:ind w:firstLineChars="200" w:firstLine="452"/>
        <w:rPr>
          <w:rFonts w:ascii="仿宋_GB2312" w:eastAsia="仿宋_GB2312"/>
          <w:spacing w:val="-7"/>
          <w:sz w:val="24"/>
          <w:szCs w:val="24"/>
        </w:rPr>
      </w:pPr>
      <w:r w:rsidRPr="002E77EF">
        <w:rPr>
          <w:rFonts w:ascii="仿宋_GB2312" w:eastAsia="仿宋_GB2312" w:hint="eastAsia"/>
          <w:spacing w:val="-7"/>
          <w:sz w:val="24"/>
          <w:szCs w:val="24"/>
        </w:rPr>
        <w:t>5.在竞赛过程中，如有疑问，参赛选手</w:t>
      </w:r>
      <w:proofErr w:type="gramStart"/>
      <w:r w:rsidRPr="002E77EF">
        <w:rPr>
          <w:rFonts w:ascii="仿宋_GB2312" w:eastAsia="仿宋_GB2312" w:hint="eastAsia"/>
          <w:spacing w:val="-7"/>
          <w:sz w:val="24"/>
          <w:szCs w:val="24"/>
        </w:rPr>
        <w:t>应举手</w:t>
      </w:r>
      <w:proofErr w:type="gramEnd"/>
      <w:r w:rsidRPr="002E77EF">
        <w:rPr>
          <w:rFonts w:ascii="仿宋_GB2312" w:eastAsia="仿宋_GB2312" w:hint="eastAsia"/>
          <w:spacing w:val="-7"/>
          <w:sz w:val="24"/>
          <w:szCs w:val="24"/>
        </w:rPr>
        <w:t>示意，裁判人员应予以解答，但选手不得对业务技能相关知识和操作询问裁判人员。确因计算机软件或硬件及竞赛用具故障，致使操作无法继续的，经裁判人员确认同意后，予以启用备用设备；</w:t>
      </w:r>
    </w:p>
    <w:p w:rsidR="00DC4B1F" w:rsidRPr="002E77EF" w:rsidRDefault="00E54605" w:rsidP="002E77EF">
      <w:pPr>
        <w:snapToGrid w:val="0"/>
        <w:spacing w:line="360" w:lineRule="auto"/>
        <w:ind w:firstLineChars="200" w:firstLine="452"/>
        <w:rPr>
          <w:rFonts w:ascii="仿宋_GB2312" w:eastAsia="仿宋_GB2312"/>
          <w:spacing w:val="-7"/>
          <w:sz w:val="24"/>
          <w:szCs w:val="24"/>
        </w:rPr>
      </w:pPr>
      <w:r w:rsidRPr="002E77EF">
        <w:rPr>
          <w:rFonts w:ascii="仿宋_GB2312" w:eastAsia="仿宋_GB2312" w:hint="eastAsia"/>
          <w:spacing w:val="-7"/>
          <w:sz w:val="24"/>
          <w:szCs w:val="24"/>
        </w:rPr>
        <w:t>6.每一项竞赛环节，未经裁判员许可，参赛选手不得中途离场；比赛时间到，参赛选手应立即停止比赛。现场裁判可根据违规实际采取处罚措施；</w:t>
      </w:r>
    </w:p>
    <w:p w:rsidR="00DC4B1F" w:rsidRPr="002E77EF" w:rsidRDefault="00E54605" w:rsidP="002E77EF">
      <w:pPr>
        <w:snapToGrid w:val="0"/>
        <w:spacing w:line="360" w:lineRule="auto"/>
        <w:ind w:firstLineChars="200" w:firstLine="452"/>
        <w:rPr>
          <w:rFonts w:ascii="仿宋_GB2312" w:eastAsia="仿宋_GB2312"/>
          <w:spacing w:val="-7"/>
          <w:sz w:val="24"/>
          <w:szCs w:val="24"/>
        </w:rPr>
      </w:pPr>
      <w:r w:rsidRPr="002E77EF">
        <w:rPr>
          <w:rFonts w:ascii="仿宋_GB2312" w:eastAsia="仿宋_GB2312" w:hint="eastAsia"/>
          <w:spacing w:val="-7"/>
          <w:sz w:val="24"/>
          <w:szCs w:val="24"/>
        </w:rPr>
        <w:t>7.参赛选手每环节竞赛结束，离开赛场时不得带走任何赛场物品；</w:t>
      </w:r>
    </w:p>
    <w:p w:rsidR="00DC4B1F" w:rsidRPr="002E77EF" w:rsidRDefault="00E54605" w:rsidP="002E77EF">
      <w:pPr>
        <w:snapToGrid w:val="0"/>
        <w:spacing w:line="360" w:lineRule="auto"/>
        <w:ind w:firstLineChars="200" w:firstLine="452"/>
        <w:rPr>
          <w:rFonts w:ascii="仿宋_GB2312" w:eastAsia="仿宋_GB2312"/>
          <w:spacing w:val="-7"/>
          <w:sz w:val="24"/>
          <w:szCs w:val="24"/>
        </w:rPr>
      </w:pPr>
      <w:r w:rsidRPr="002E77EF">
        <w:rPr>
          <w:rFonts w:ascii="仿宋_GB2312" w:eastAsia="仿宋_GB2312" w:hint="eastAsia"/>
          <w:spacing w:val="-7"/>
          <w:sz w:val="24"/>
          <w:szCs w:val="24"/>
        </w:rPr>
        <w:t>8.参赛选手应尊重裁判，尊重对手，应服从裁判组的评判。对竞赛过程或结果如有异议，应由领队按规范程序和方式向赛项仲裁工作组提出；</w:t>
      </w:r>
    </w:p>
    <w:p w:rsidR="00DC4B1F" w:rsidRPr="002E77EF" w:rsidRDefault="00E54605" w:rsidP="002E77EF">
      <w:pPr>
        <w:snapToGrid w:val="0"/>
        <w:spacing w:line="360" w:lineRule="auto"/>
        <w:ind w:firstLineChars="200" w:firstLine="452"/>
        <w:rPr>
          <w:rFonts w:ascii="仿宋_GB2312" w:eastAsia="仿宋_GB2312"/>
          <w:spacing w:val="-7"/>
          <w:sz w:val="24"/>
          <w:szCs w:val="24"/>
        </w:rPr>
      </w:pPr>
      <w:r w:rsidRPr="002E77EF">
        <w:rPr>
          <w:rFonts w:ascii="仿宋_GB2312" w:eastAsia="仿宋_GB2312" w:hint="eastAsia"/>
          <w:spacing w:val="-7"/>
          <w:sz w:val="24"/>
          <w:szCs w:val="24"/>
        </w:rPr>
        <w:t>9.参赛选手在竞赛期间未经赛项组委会批准，不得随意接受任何单位或个人进行的与竞赛相关的采访，不得私自公开竞赛的相关情况和资料。</w:t>
      </w:r>
    </w:p>
    <w:p w:rsidR="00DC4B1F" w:rsidRPr="000C1FEF" w:rsidRDefault="00E54605" w:rsidP="000C1FEF">
      <w:pPr>
        <w:snapToGrid w:val="0"/>
        <w:spacing w:line="360" w:lineRule="auto"/>
        <w:ind w:firstLineChars="200" w:firstLine="454"/>
        <w:rPr>
          <w:rFonts w:ascii="仿宋_GB2312" w:eastAsia="仿宋_GB2312"/>
          <w:b/>
          <w:spacing w:val="-7"/>
          <w:sz w:val="24"/>
          <w:szCs w:val="24"/>
        </w:rPr>
      </w:pPr>
      <w:r w:rsidRPr="000C1FEF">
        <w:rPr>
          <w:rFonts w:ascii="仿宋_GB2312" w:eastAsia="仿宋_GB2312" w:hint="eastAsia"/>
          <w:b/>
          <w:spacing w:val="-7"/>
          <w:sz w:val="24"/>
          <w:szCs w:val="24"/>
        </w:rPr>
        <w:t>（四）工作人员须知</w:t>
      </w:r>
    </w:p>
    <w:p w:rsidR="00DC4B1F" w:rsidRPr="002E77EF" w:rsidRDefault="00E54605" w:rsidP="002E77EF">
      <w:pPr>
        <w:snapToGrid w:val="0"/>
        <w:spacing w:line="360" w:lineRule="auto"/>
        <w:ind w:firstLineChars="200" w:firstLine="452"/>
        <w:rPr>
          <w:rFonts w:ascii="仿宋_GB2312" w:eastAsia="仿宋_GB2312"/>
          <w:spacing w:val="-7"/>
          <w:sz w:val="24"/>
          <w:szCs w:val="24"/>
        </w:rPr>
      </w:pPr>
      <w:r w:rsidRPr="002E77EF">
        <w:rPr>
          <w:rFonts w:ascii="仿宋_GB2312" w:eastAsia="仿宋_GB2312" w:hint="eastAsia"/>
          <w:spacing w:val="-7"/>
          <w:sz w:val="24"/>
          <w:szCs w:val="24"/>
        </w:rPr>
        <w:t>1.大赛期间，工作人员须佩戴组委会核发的证件进入赛场，并遵守赛场相关规定。新闻媒体等进入赛场必须经</w:t>
      </w:r>
      <w:r w:rsidR="00A77B89" w:rsidRPr="002E77EF">
        <w:rPr>
          <w:rFonts w:ascii="仿宋_GB2312" w:eastAsia="仿宋_GB2312" w:hint="eastAsia"/>
          <w:spacing w:val="-7"/>
          <w:sz w:val="24"/>
          <w:szCs w:val="24"/>
        </w:rPr>
        <w:t>赛项</w:t>
      </w:r>
      <w:r w:rsidRPr="002E77EF">
        <w:rPr>
          <w:rFonts w:ascii="仿宋_GB2312" w:eastAsia="仿宋_GB2312" w:hint="eastAsia"/>
          <w:spacing w:val="-7"/>
          <w:sz w:val="24"/>
          <w:szCs w:val="24"/>
        </w:rPr>
        <w:t>执委会允许，由专人陪同并且听从现场工作人员的安排和管理，不能影响比赛进行；</w:t>
      </w:r>
    </w:p>
    <w:p w:rsidR="00DC4B1F" w:rsidRPr="002E77EF" w:rsidRDefault="00E54605" w:rsidP="002E77EF">
      <w:pPr>
        <w:snapToGrid w:val="0"/>
        <w:spacing w:line="360" w:lineRule="auto"/>
        <w:ind w:firstLineChars="200" w:firstLine="452"/>
        <w:rPr>
          <w:rFonts w:ascii="仿宋_GB2312" w:eastAsia="仿宋_GB2312"/>
          <w:spacing w:val="-7"/>
          <w:sz w:val="24"/>
          <w:szCs w:val="24"/>
        </w:rPr>
      </w:pPr>
      <w:r w:rsidRPr="002E77EF">
        <w:rPr>
          <w:rFonts w:ascii="仿宋_GB2312" w:eastAsia="仿宋_GB2312" w:hint="eastAsia"/>
          <w:spacing w:val="-7"/>
          <w:sz w:val="24"/>
          <w:szCs w:val="24"/>
        </w:rPr>
        <w:t>2.在选手比赛时，工作人员及赛场所有人员必须保持安静，不得随意走动、喧哗、提示或出现对选手有影响的动作。除经特别允许，工作人员进入赛场后请关闭手机；</w:t>
      </w:r>
    </w:p>
    <w:p w:rsidR="00DC4B1F" w:rsidRPr="002E77EF" w:rsidRDefault="00E54605" w:rsidP="002E77EF">
      <w:pPr>
        <w:snapToGrid w:val="0"/>
        <w:spacing w:line="360" w:lineRule="auto"/>
        <w:ind w:firstLineChars="200" w:firstLine="452"/>
        <w:rPr>
          <w:rFonts w:ascii="仿宋_GB2312" w:eastAsia="仿宋_GB2312"/>
          <w:spacing w:val="-7"/>
          <w:sz w:val="24"/>
          <w:szCs w:val="24"/>
        </w:rPr>
      </w:pPr>
      <w:r w:rsidRPr="002E77EF">
        <w:rPr>
          <w:rFonts w:ascii="仿宋_GB2312" w:eastAsia="仿宋_GB2312" w:hint="eastAsia"/>
          <w:spacing w:val="-7"/>
          <w:sz w:val="24"/>
          <w:szCs w:val="24"/>
        </w:rPr>
        <w:lastRenderedPageBreak/>
        <w:t>3.比赛期间，由赛项执委会负责处理突发事件，由</w:t>
      </w:r>
      <w:proofErr w:type="gramStart"/>
      <w:r w:rsidRPr="002E77EF">
        <w:rPr>
          <w:rFonts w:ascii="仿宋_GB2312" w:eastAsia="仿宋_GB2312" w:hint="eastAsia"/>
          <w:spacing w:val="-7"/>
          <w:sz w:val="24"/>
          <w:szCs w:val="24"/>
        </w:rPr>
        <w:t>仲裁组</w:t>
      </w:r>
      <w:proofErr w:type="gramEnd"/>
      <w:r w:rsidRPr="002E77EF">
        <w:rPr>
          <w:rFonts w:ascii="仿宋_GB2312" w:eastAsia="仿宋_GB2312" w:hint="eastAsia"/>
          <w:spacing w:val="-7"/>
          <w:sz w:val="24"/>
          <w:szCs w:val="24"/>
        </w:rPr>
        <w:t>人员处理申诉事项，由监督人员对裁判人员和现场</w:t>
      </w:r>
      <w:proofErr w:type="gramStart"/>
      <w:r w:rsidRPr="002E77EF">
        <w:rPr>
          <w:rFonts w:ascii="仿宋_GB2312" w:eastAsia="仿宋_GB2312" w:hint="eastAsia"/>
          <w:spacing w:val="-7"/>
          <w:sz w:val="24"/>
          <w:szCs w:val="24"/>
        </w:rPr>
        <w:t>评分员</w:t>
      </w:r>
      <w:proofErr w:type="gramEnd"/>
      <w:r w:rsidRPr="002E77EF">
        <w:rPr>
          <w:rFonts w:ascii="仿宋_GB2312" w:eastAsia="仿宋_GB2312" w:hint="eastAsia"/>
          <w:spacing w:val="-7"/>
          <w:sz w:val="24"/>
          <w:szCs w:val="24"/>
        </w:rPr>
        <w:t>进行监督，工作人员不得私自处理有关选手比赛成绩的相关事件。</w:t>
      </w:r>
    </w:p>
    <w:sectPr w:rsidR="00DC4B1F" w:rsidRPr="002E77EF" w:rsidSect="00D427BC">
      <w:footerReference w:type="default" r:id="rId8"/>
      <w:pgSz w:w="11906" w:h="16838"/>
      <w:pgMar w:top="2041" w:right="1418" w:bottom="1985" w:left="1418"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B500E97" w15:done="0"/>
  <w15:commentEx w15:paraId="5824076E" w15:done="0"/>
  <w15:commentEx w15:paraId="76E802FF" w15:done="0"/>
  <w15:commentEx w15:paraId="541B1B6B" w15:done="0"/>
  <w15:commentEx w15:paraId="4C0E0292" w15:done="0"/>
  <w15:commentEx w15:paraId="18AD15A5" w15:done="0"/>
  <w15:commentEx w15:paraId="365A3A5F" w15:done="0"/>
  <w15:commentEx w15:paraId="30D73AE1" w15:done="0"/>
  <w15:commentEx w15:paraId="20583D8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0FE" w:rsidRDefault="00F420FE" w:rsidP="00DC4B1F">
      <w:r>
        <w:separator/>
      </w:r>
    </w:p>
  </w:endnote>
  <w:endnote w:type="continuationSeparator" w:id="0">
    <w:p w:rsidR="00F420FE" w:rsidRDefault="00F420FE" w:rsidP="00DC4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C76" w:rsidRDefault="00F420FE">
    <w:pPr>
      <w:pStyle w:val="a6"/>
      <w:jc w:val="center"/>
      <w:rPr>
        <w:sz w:val="22"/>
        <w:szCs w:val="22"/>
      </w:rPr>
    </w:pPr>
    <w:r>
      <w:rPr>
        <w:sz w:val="22"/>
      </w:rP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filled="f" stroked="f" strokeweight=".5pt">
          <v:textbox style="mso-fit-shape-to-text:t" inset="0,0,0,0">
            <w:txbxContent>
              <w:p w:rsidR="00E01C76" w:rsidRDefault="00F420FE">
                <w:pPr>
                  <w:pStyle w:val="a6"/>
                </w:pPr>
                <w:r>
                  <w:fldChar w:fldCharType="begin"/>
                </w:r>
                <w:r>
                  <w:instrText xml:space="preserve"> PAGE  \* MERGEFORMAT </w:instrText>
                </w:r>
                <w:r>
                  <w:fldChar w:fldCharType="separate"/>
                </w:r>
                <w:r w:rsidR="00E44FAC">
                  <w:rPr>
                    <w:noProof/>
                  </w:rPr>
                  <w:t>7</w:t>
                </w:r>
                <w:r>
                  <w:rPr>
                    <w:noProof/>
                  </w:rPr>
                  <w:fldChar w:fldCharType="end"/>
                </w:r>
              </w:p>
            </w:txbxContent>
          </v:textbox>
          <w10:wrap anchorx="margin"/>
        </v:shape>
      </w:pict>
    </w:r>
  </w:p>
  <w:p w:rsidR="00E01C76" w:rsidRDefault="00E01C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0FE" w:rsidRDefault="00F420FE" w:rsidP="00DC4B1F">
      <w:r>
        <w:separator/>
      </w:r>
    </w:p>
  </w:footnote>
  <w:footnote w:type="continuationSeparator" w:id="0">
    <w:p w:rsidR="00F420FE" w:rsidRDefault="00F420FE" w:rsidP="00DC4B1F">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卫民">
    <w15:presenceInfo w15:providerId="None" w15:userId="王卫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E5YzY3OTMwN2Y2OTZiMTkyMTRjYzdjNThlMDc2NTUifQ=="/>
  </w:docVars>
  <w:rsids>
    <w:rsidRoot w:val="006232FD"/>
    <w:rsid w:val="00005A41"/>
    <w:rsid w:val="000066E2"/>
    <w:rsid w:val="000068B9"/>
    <w:rsid w:val="0001294A"/>
    <w:rsid w:val="00012E53"/>
    <w:rsid w:val="000205E7"/>
    <w:rsid w:val="00021F3D"/>
    <w:rsid w:val="0002370A"/>
    <w:rsid w:val="0003353B"/>
    <w:rsid w:val="00045ED4"/>
    <w:rsid w:val="00047928"/>
    <w:rsid w:val="000527F6"/>
    <w:rsid w:val="00055954"/>
    <w:rsid w:val="0006221E"/>
    <w:rsid w:val="000635F9"/>
    <w:rsid w:val="000768BF"/>
    <w:rsid w:val="00081163"/>
    <w:rsid w:val="000815E9"/>
    <w:rsid w:val="00084250"/>
    <w:rsid w:val="00085C7A"/>
    <w:rsid w:val="00086619"/>
    <w:rsid w:val="00091528"/>
    <w:rsid w:val="00093AFC"/>
    <w:rsid w:val="000946A1"/>
    <w:rsid w:val="000978F6"/>
    <w:rsid w:val="000A1DA4"/>
    <w:rsid w:val="000A2F57"/>
    <w:rsid w:val="000B272C"/>
    <w:rsid w:val="000B3640"/>
    <w:rsid w:val="000C1FEF"/>
    <w:rsid w:val="000C6B53"/>
    <w:rsid w:val="000D0C37"/>
    <w:rsid w:val="000D1565"/>
    <w:rsid w:val="000E12D9"/>
    <w:rsid w:val="000E43EF"/>
    <w:rsid w:val="000E4B74"/>
    <w:rsid w:val="000E536F"/>
    <w:rsid w:val="000E58AF"/>
    <w:rsid w:val="000E65F9"/>
    <w:rsid w:val="000E7B29"/>
    <w:rsid w:val="000F2C38"/>
    <w:rsid w:val="000F6593"/>
    <w:rsid w:val="000F6B95"/>
    <w:rsid w:val="001008FF"/>
    <w:rsid w:val="00100A52"/>
    <w:rsid w:val="00105A24"/>
    <w:rsid w:val="00111D62"/>
    <w:rsid w:val="00114642"/>
    <w:rsid w:val="001167E6"/>
    <w:rsid w:val="001175A4"/>
    <w:rsid w:val="00117626"/>
    <w:rsid w:val="00122E0F"/>
    <w:rsid w:val="0012404C"/>
    <w:rsid w:val="001306B3"/>
    <w:rsid w:val="00133474"/>
    <w:rsid w:val="001337BB"/>
    <w:rsid w:val="00134B0B"/>
    <w:rsid w:val="00135B57"/>
    <w:rsid w:val="00140362"/>
    <w:rsid w:val="00142D9F"/>
    <w:rsid w:val="00150ABC"/>
    <w:rsid w:val="00150D5E"/>
    <w:rsid w:val="0015599E"/>
    <w:rsid w:val="001559E6"/>
    <w:rsid w:val="001565E4"/>
    <w:rsid w:val="00166689"/>
    <w:rsid w:val="001717F1"/>
    <w:rsid w:val="00176442"/>
    <w:rsid w:val="0018640C"/>
    <w:rsid w:val="001912BA"/>
    <w:rsid w:val="00193B85"/>
    <w:rsid w:val="00193EF3"/>
    <w:rsid w:val="001A1BE0"/>
    <w:rsid w:val="001A69C1"/>
    <w:rsid w:val="001C4E6C"/>
    <w:rsid w:val="001E47C5"/>
    <w:rsid w:val="001E5D17"/>
    <w:rsid w:val="001F7CE0"/>
    <w:rsid w:val="00200A96"/>
    <w:rsid w:val="002139BB"/>
    <w:rsid w:val="00216B2E"/>
    <w:rsid w:val="00216F17"/>
    <w:rsid w:val="002173F5"/>
    <w:rsid w:val="00217D9F"/>
    <w:rsid w:val="002346B7"/>
    <w:rsid w:val="00240ED0"/>
    <w:rsid w:val="0024321C"/>
    <w:rsid w:val="00247510"/>
    <w:rsid w:val="00251398"/>
    <w:rsid w:val="00255811"/>
    <w:rsid w:val="002613A8"/>
    <w:rsid w:val="002649DA"/>
    <w:rsid w:val="00271694"/>
    <w:rsid w:val="00272C7F"/>
    <w:rsid w:val="00273C40"/>
    <w:rsid w:val="002800AC"/>
    <w:rsid w:val="00293A32"/>
    <w:rsid w:val="00294959"/>
    <w:rsid w:val="002A07FE"/>
    <w:rsid w:val="002A1EC6"/>
    <w:rsid w:val="002A5EFE"/>
    <w:rsid w:val="002B5129"/>
    <w:rsid w:val="002B68E2"/>
    <w:rsid w:val="002B7368"/>
    <w:rsid w:val="002B7EE6"/>
    <w:rsid w:val="002C11EE"/>
    <w:rsid w:val="002C60B3"/>
    <w:rsid w:val="002C7786"/>
    <w:rsid w:val="002D014C"/>
    <w:rsid w:val="002D0356"/>
    <w:rsid w:val="002E1F3C"/>
    <w:rsid w:val="002E77EF"/>
    <w:rsid w:val="002F2B3B"/>
    <w:rsid w:val="003000D9"/>
    <w:rsid w:val="00302F6C"/>
    <w:rsid w:val="00306F5B"/>
    <w:rsid w:val="003116FD"/>
    <w:rsid w:val="003137F5"/>
    <w:rsid w:val="00322A78"/>
    <w:rsid w:val="00330A93"/>
    <w:rsid w:val="00345CE6"/>
    <w:rsid w:val="00350B30"/>
    <w:rsid w:val="00352227"/>
    <w:rsid w:val="00365FB5"/>
    <w:rsid w:val="00370323"/>
    <w:rsid w:val="00374B67"/>
    <w:rsid w:val="0037629D"/>
    <w:rsid w:val="00382533"/>
    <w:rsid w:val="003852C3"/>
    <w:rsid w:val="0039501B"/>
    <w:rsid w:val="003A1C11"/>
    <w:rsid w:val="003A67AA"/>
    <w:rsid w:val="003A7520"/>
    <w:rsid w:val="003A7600"/>
    <w:rsid w:val="003B0FAA"/>
    <w:rsid w:val="003B1E43"/>
    <w:rsid w:val="003B4D92"/>
    <w:rsid w:val="003B533E"/>
    <w:rsid w:val="003C1253"/>
    <w:rsid w:val="003C36F6"/>
    <w:rsid w:val="003C5825"/>
    <w:rsid w:val="003C6B09"/>
    <w:rsid w:val="003D07A1"/>
    <w:rsid w:val="003D2E9B"/>
    <w:rsid w:val="003D4220"/>
    <w:rsid w:val="003D6602"/>
    <w:rsid w:val="003E3FFB"/>
    <w:rsid w:val="003F11BF"/>
    <w:rsid w:val="0040349F"/>
    <w:rsid w:val="00410069"/>
    <w:rsid w:val="004168C3"/>
    <w:rsid w:val="00422BBF"/>
    <w:rsid w:val="00424E67"/>
    <w:rsid w:val="00426077"/>
    <w:rsid w:val="00426BF1"/>
    <w:rsid w:val="00437101"/>
    <w:rsid w:val="00437F7F"/>
    <w:rsid w:val="004425DB"/>
    <w:rsid w:val="00442A99"/>
    <w:rsid w:val="0044457A"/>
    <w:rsid w:val="0044600D"/>
    <w:rsid w:val="00447C4E"/>
    <w:rsid w:val="00471A52"/>
    <w:rsid w:val="00473C8F"/>
    <w:rsid w:val="004753B4"/>
    <w:rsid w:val="0048011C"/>
    <w:rsid w:val="004853E7"/>
    <w:rsid w:val="00490519"/>
    <w:rsid w:val="00493974"/>
    <w:rsid w:val="004A0A05"/>
    <w:rsid w:val="004A41BE"/>
    <w:rsid w:val="004A6052"/>
    <w:rsid w:val="004A76A0"/>
    <w:rsid w:val="004B282A"/>
    <w:rsid w:val="004B641D"/>
    <w:rsid w:val="004C6FF8"/>
    <w:rsid w:val="004D1309"/>
    <w:rsid w:val="004D6874"/>
    <w:rsid w:val="004D7968"/>
    <w:rsid w:val="004E060E"/>
    <w:rsid w:val="004E0E08"/>
    <w:rsid w:val="004E773D"/>
    <w:rsid w:val="004F1DD7"/>
    <w:rsid w:val="004F50A6"/>
    <w:rsid w:val="004F5A28"/>
    <w:rsid w:val="005041B2"/>
    <w:rsid w:val="005042B5"/>
    <w:rsid w:val="00511BAE"/>
    <w:rsid w:val="005142C6"/>
    <w:rsid w:val="00522805"/>
    <w:rsid w:val="00526FCA"/>
    <w:rsid w:val="0052712C"/>
    <w:rsid w:val="00532981"/>
    <w:rsid w:val="0053630C"/>
    <w:rsid w:val="00540AE7"/>
    <w:rsid w:val="0054321A"/>
    <w:rsid w:val="00543298"/>
    <w:rsid w:val="00543774"/>
    <w:rsid w:val="00545943"/>
    <w:rsid w:val="0054620B"/>
    <w:rsid w:val="00550C25"/>
    <w:rsid w:val="00554374"/>
    <w:rsid w:val="0056130C"/>
    <w:rsid w:val="005615D5"/>
    <w:rsid w:val="00563B25"/>
    <w:rsid w:val="0056569B"/>
    <w:rsid w:val="00565A67"/>
    <w:rsid w:val="0057644B"/>
    <w:rsid w:val="005823AE"/>
    <w:rsid w:val="00593E67"/>
    <w:rsid w:val="005A3C40"/>
    <w:rsid w:val="005A5C83"/>
    <w:rsid w:val="005B0FE2"/>
    <w:rsid w:val="005B1FA4"/>
    <w:rsid w:val="005B302F"/>
    <w:rsid w:val="005D130A"/>
    <w:rsid w:val="005D34A6"/>
    <w:rsid w:val="005E2B07"/>
    <w:rsid w:val="005E38B5"/>
    <w:rsid w:val="005E648D"/>
    <w:rsid w:val="006021E3"/>
    <w:rsid w:val="00602777"/>
    <w:rsid w:val="00604C16"/>
    <w:rsid w:val="00606004"/>
    <w:rsid w:val="00610798"/>
    <w:rsid w:val="00611567"/>
    <w:rsid w:val="00611F3E"/>
    <w:rsid w:val="00620B9E"/>
    <w:rsid w:val="006232FD"/>
    <w:rsid w:val="006233C8"/>
    <w:rsid w:val="006313F1"/>
    <w:rsid w:val="00632E70"/>
    <w:rsid w:val="00635E30"/>
    <w:rsid w:val="0064240B"/>
    <w:rsid w:val="006455C1"/>
    <w:rsid w:val="00654B93"/>
    <w:rsid w:val="00656C57"/>
    <w:rsid w:val="0066058D"/>
    <w:rsid w:val="00661227"/>
    <w:rsid w:val="00661A15"/>
    <w:rsid w:val="00666AB9"/>
    <w:rsid w:val="0066745C"/>
    <w:rsid w:val="006869B9"/>
    <w:rsid w:val="00691F2C"/>
    <w:rsid w:val="00694F1F"/>
    <w:rsid w:val="006A09C6"/>
    <w:rsid w:val="006A10C6"/>
    <w:rsid w:val="006A582C"/>
    <w:rsid w:val="006B2363"/>
    <w:rsid w:val="006B4CDF"/>
    <w:rsid w:val="006C0E65"/>
    <w:rsid w:val="006C4C4E"/>
    <w:rsid w:val="006D1A9A"/>
    <w:rsid w:val="006F3051"/>
    <w:rsid w:val="006F5808"/>
    <w:rsid w:val="006F7A4D"/>
    <w:rsid w:val="007002CF"/>
    <w:rsid w:val="007102B3"/>
    <w:rsid w:val="00710EDF"/>
    <w:rsid w:val="00711381"/>
    <w:rsid w:val="00712B0F"/>
    <w:rsid w:val="007149F9"/>
    <w:rsid w:val="0072062E"/>
    <w:rsid w:val="00721286"/>
    <w:rsid w:val="00730BB9"/>
    <w:rsid w:val="00730FC3"/>
    <w:rsid w:val="0073699C"/>
    <w:rsid w:val="007402A6"/>
    <w:rsid w:val="0074114E"/>
    <w:rsid w:val="00741DBA"/>
    <w:rsid w:val="007420E9"/>
    <w:rsid w:val="00743983"/>
    <w:rsid w:val="0075400A"/>
    <w:rsid w:val="00754926"/>
    <w:rsid w:val="00761218"/>
    <w:rsid w:val="00761FA1"/>
    <w:rsid w:val="00763DFB"/>
    <w:rsid w:val="007662B8"/>
    <w:rsid w:val="00775B2A"/>
    <w:rsid w:val="00777F82"/>
    <w:rsid w:val="007803CC"/>
    <w:rsid w:val="0078091E"/>
    <w:rsid w:val="00785071"/>
    <w:rsid w:val="00792300"/>
    <w:rsid w:val="00794CE3"/>
    <w:rsid w:val="007979EB"/>
    <w:rsid w:val="007A52DB"/>
    <w:rsid w:val="007B01CD"/>
    <w:rsid w:val="007B4900"/>
    <w:rsid w:val="007C2769"/>
    <w:rsid w:val="007C62D7"/>
    <w:rsid w:val="007D09EA"/>
    <w:rsid w:val="007D3053"/>
    <w:rsid w:val="007E48F6"/>
    <w:rsid w:val="007E76BD"/>
    <w:rsid w:val="007F287C"/>
    <w:rsid w:val="007F5221"/>
    <w:rsid w:val="008003E5"/>
    <w:rsid w:val="0080095F"/>
    <w:rsid w:val="008012F9"/>
    <w:rsid w:val="0080718E"/>
    <w:rsid w:val="0081104B"/>
    <w:rsid w:val="0081714E"/>
    <w:rsid w:val="00820FD1"/>
    <w:rsid w:val="008225AC"/>
    <w:rsid w:val="00823614"/>
    <w:rsid w:val="00824A98"/>
    <w:rsid w:val="00834FB9"/>
    <w:rsid w:val="00835CAD"/>
    <w:rsid w:val="00837F2D"/>
    <w:rsid w:val="0084271A"/>
    <w:rsid w:val="00843A7C"/>
    <w:rsid w:val="008524E5"/>
    <w:rsid w:val="00860523"/>
    <w:rsid w:val="00862359"/>
    <w:rsid w:val="00867CB0"/>
    <w:rsid w:val="00880A27"/>
    <w:rsid w:val="0088101F"/>
    <w:rsid w:val="00882A86"/>
    <w:rsid w:val="008830DC"/>
    <w:rsid w:val="008A0A5C"/>
    <w:rsid w:val="008A279C"/>
    <w:rsid w:val="008A394F"/>
    <w:rsid w:val="008A7E76"/>
    <w:rsid w:val="008B2C3F"/>
    <w:rsid w:val="008B5131"/>
    <w:rsid w:val="008B6CA8"/>
    <w:rsid w:val="008D0B47"/>
    <w:rsid w:val="008D2199"/>
    <w:rsid w:val="008E1AF5"/>
    <w:rsid w:val="008E3841"/>
    <w:rsid w:val="009049BC"/>
    <w:rsid w:val="00912DB7"/>
    <w:rsid w:val="00916E36"/>
    <w:rsid w:val="00916E37"/>
    <w:rsid w:val="00920D3D"/>
    <w:rsid w:val="00920DB0"/>
    <w:rsid w:val="0092193C"/>
    <w:rsid w:val="009223DA"/>
    <w:rsid w:val="00925DC7"/>
    <w:rsid w:val="009341DB"/>
    <w:rsid w:val="0093601B"/>
    <w:rsid w:val="0094214B"/>
    <w:rsid w:val="00945389"/>
    <w:rsid w:val="00946649"/>
    <w:rsid w:val="009476ED"/>
    <w:rsid w:val="009477CE"/>
    <w:rsid w:val="00954B45"/>
    <w:rsid w:val="009556BC"/>
    <w:rsid w:val="00957B18"/>
    <w:rsid w:val="0096396D"/>
    <w:rsid w:val="00970D62"/>
    <w:rsid w:val="00974DD7"/>
    <w:rsid w:val="00977E89"/>
    <w:rsid w:val="00980C03"/>
    <w:rsid w:val="00983B88"/>
    <w:rsid w:val="009853A7"/>
    <w:rsid w:val="00987356"/>
    <w:rsid w:val="00994BC4"/>
    <w:rsid w:val="0099503F"/>
    <w:rsid w:val="009955FF"/>
    <w:rsid w:val="009A103E"/>
    <w:rsid w:val="009A14F9"/>
    <w:rsid w:val="009B4EBF"/>
    <w:rsid w:val="009C01C1"/>
    <w:rsid w:val="009C1822"/>
    <w:rsid w:val="009D2B67"/>
    <w:rsid w:val="009D5646"/>
    <w:rsid w:val="009D575C"/>
    <w:rsid w:val="009E314C"/>
    <w:rsid w:val="009E375A"/>
    <w:rsid w:val="009E3B1E"/>
    <w:rsid w:val="009F331C"/>
    <w:rsid w:val="00A1487D"/>
    <w:rsid w:val="00A156F9"/>
    <w:rsid w:val="00A160B8"/>
    <w:rsid w:val="00A16CFA"/>
    <w:rsid w:val="00A16E34"/>
    <w:rsid w:val="00A21237"/>
    <w:rsid w:val="00A22335"/>
    <w:rsid w:val="00A227F6"/>
    <w:rsid w:val="00A25AF3"/>
    <w:rsid w:val="00A35037"/>
    <w:rsid w:val="00A36993"/>
    <w:rsid w:val="00A37512"/>
    <w:rsid w:val="00A47748"/>
    <w:rsid w:val="00A663BE"/>
    <w:rsid w:val="00A67CB3"/>
    <w:rsid w:val="00A67CF0"/>
    <w:rsid w:val="00A7496F"/>
    <w:rsid w:val="00A77B89"/>
    <w:rsid w:val="00A86E03"/>
    <w:rsid w:val="00A95A3C"/>
    <w:rsid w:val="00AA1C99"/>
    <w:rsid w:val="00AA4A7F"/>
    <w:rsid w:val="00AA6666"/>
    <w:rsid w:val="00AB220F"/>
    <w:rsid w:val="00AC1697"/>
    <w:rsid w:val="00AD7F2C"/>
    <w:rsid w:val="00AE27F4"/>
    <w:rsid w:val="00AE60A5"/>
    <w:rsid w:val="00B03E3C"/>
    <w:rsid w:val="00B06E79"/>
    <w:rsid w:val="00B25A9E"/>
    <w:rsid w:val="00B26FE8"/>
    <w:rsid w:val="00B301DD"/>
    <w:rsid w:val="00B33AC6"/>
    <w:rsid w:val="00B374A1"/>
    <w:rsid w:val="00B377E6"/>
    <w:rsid w:val="00B37BAD"/>
    <w:rsid w:val="00B43A31"/>
    <w:rsid w:val="00B471B0"/>
    <w:rsid w:val="00B53C5D"/>
    <w:rsid w:val="00B6121E"/>
    <w:rsid w:val="00B6485E"/>
    <w:rsid w:val="00B67E0F"/>
    <w:rsid w:val="00B70E5D"/>
    <w:rsid w:val="00B7120C"/>
    <w:rsid w:val="00B72938"/>
    <w:rsid w:val="00B75FE1"/>
    <w:rsid w:val="00B81168"/>
    <w:rsid w:val="00B828FB"/>
    <w:rsid w:val="00BA4A8A"/>
    <w:rsid w:val="00BA7B49"/>
    <w:rsid w:val="00BB340B"/>
    <w:rsid w:val="00BB60A6"/>
    <w:rsid w:val="00BB7253"/>
    <w:rsid w:val="00BC44F4"/>
    <w:rsid w:val="00BC46F1"/>
    <w:rsid w:val="00BC4770"/>
    <w:rsid w:val="00BC484E"/>
    <w:rsid w:val="00BC6714"/>
    <w:rsid w:val="00BC73E1"/>
    <w:rsid w:val="00BD2362"/>
    <w:rsid w:val="00BD5DDE"/>
    <w:rsid w:val="00BE0177"/>
    <w:rsid w:val="00BE2C7F"/>
    <w:rsid w:val="00BF51C0"/>
    <w:rsid w:val="00BF5F7B"/>
    <w:rsid w:val="00C0024C"/>
    <w:rsid w:val="00C14371"/>
    <w:rsid w:val="00C1705A"/>
    <w:rsid w:val="00C26DB8"/>
    <w:rsid w:val="00C279FB"/>
    <w:rsid w:val="00C34FE5"/>
    <w:rsid w:val="00C37B57"/>
    <w:rsid w:val="00C429D8"/>
    <w:rsid w:val="00C43408"/>
    <w:rsid w:val="00C4508F"/>
    <w:rsid w:val="00C571FF"/>
    <w:rsid w:val="00C57CFF"/>
    <w:rsid w:val="00C64C11"/>
    <w:rsid w:val="00C65DD6"/>
    <w:rsid w:val="00C71BE2"/>
    <w:rsid w:val="00C739E6"/>
    <w:rsid w:val="00C74A6F"/>
    <w:rsid w:val="00C81C48"/>
    <w:rsid w:val="00C8640C"/>
    <w:rsid w:val="00C95B67"/>
    <w:rsid w:val="00C95C68"/>
    <w:rsid w:val="00CA194C"/>
    <w:rsid w:val="00CA30DA"/>
    <w:rsid w:val="00CA51B6"/>
    <w:rsid w:val="00CB10E6"/>
    <w:rsid w:val="00CB3922"/>
    <w:rsid w:val="00CB5E68"/>
    <w:rsid w:val="00CB7F14"/>
    <w:rsid w:val="00CC12F0"/>
    <w:rsid w:val="00CD5CB0"/>
    <w:rsid w:val="00CE06DE"/>
    <w:rsid w:val="00CE3AA8"/>
    <w:rsid w:val="00CE5368"/>
    <w:rsid w:val="00CF0973"/>
    <w:rsid w:val="00CF21EA"/>
    <w:rsid w:val="00CF6397"/>
    <w:rsid w:val="00D234D4"/>
    <w:rsid w:val="00D235B6"/>
    <w:rsid w:val="00D25AD0"/>
    <w:rsid w:val="00D27623"/>
    <w:rsid w:val="00D27F82"/>
    <w:rsid w:val="00D36281"/>
    <w:rsid w:val="00D377AB"/>
    <w:rsid w:val="00D40821"/>
    <w:rsid w:val="00D427BC"/>
    <w:rsid w:val="00D45A43"/>
    <w:rsid w:val="00D46306"/>
    <w:rsid w:val="00D50094"/>
    <w:rsid w:val="00D5223A"/>
    <w:rsid w:val="00D54FE9"/>
    <w:rsid w:val="00D5725D"/>
    <w:rsid w:val="00D601E6"/>
    <w:rsid w:val="00D660BE"/>
    <w:rsid w:val="00D6784B"/>
    <w:rsid w:val="00D7281C"/>
    <w:rsid w:val="00D7440F"/>
    <w:rsid w:val="00D76EA4"/>
    <w:rsid w:val="00D7735B"/>
    <w:rsid w:val="00D82DD2"/>
    <w:rsid w:val="00D830A5"/>
    <w:rsid w:val="00D85A71"/>
    <w:rsid w:val="00D869C9"/>
    <w:rsid w:val="00D90D6D"/>
    <w:rsid w:val="00D9624A"/>
    <w:rsid w:val="00D972E0"/>
    <w:rsid w:val="00DA4C52"/>
    <w:rsid w:val="00DA7FB7"/>
    <w:rsid w:val="00DB1167"/>
    <w:rsid w:val="00DB6166"/>
    <w:rsid w:val="00DB6FA2"/>
    <w:rsid w:val="00DB7207"/>
    <w:rsid w:val="00DC0748"/>
    <w:rsid w:val="00DC4400"/>
    <w:rsid w:val="00DC4A4D"/>
    <w:rsid w:val="00DC4B1F"/>
    <w:rsid w:val="00DC5681"/>
    <w:rsid w:val="00DD3662"/>
    <w:rsid w:val="00DD3EF6"/>
    <w:rsid w:val="00DD528E"/>
    <w:rsid w:val="00DE0DE1"/>
    <w:rsid w:val="00DE4117"/>
    <w:rsid w:val="00DE661E"/>
    <w:rsid w:val="00DF4A6B"/>
    <w:rsid w:val="00DF78AC"/>
    <w:rsid w:val="00E00A28"/>
    <w:rsid w:val="00E01BAE"/>
    <w:rsid w:val="00E01C76"/>
    <w:rsid w:val="00E127B5"/>
    <w:rsid w:val="00E1474B"/>
    <w:rsid w:val="00E20258"/>
    <w:rsid w:val="00E2165A"/>
    <w:rsid w:val="00E22ED3"/>
    <w:rsid w:val="00E27F2F"/>
    <w:rsid w:val="00E33725"/>
    <w:rsid w:val="00E34BCB"/>
    <w:rsid w:val="00E35D71"/>
    <w:rsid w:val="00E36CB7"/>
    <w:rsid w:val="00E4456A"/>
    <w:rsid w:val="00E44FAC"/>
    <w:rsid w:val="00E45220"/>
    <w:rsid w:val="00E4663E"/>
    <w:rsid w:val="00E5093E"/>
    <w:rsid w:val="00E54605"/>
    <w:rsid w:val="00E56F23"/>
    <w:rsid w:val="00E62899"/>
    <w:rsid w:val="00E62C34"/>
    <w:rsid w:val="00E6471D"/>
    <w:rsid w:val="00E65664"/>
    <w:rsid w:val="00E66DEF"/>
    <w:rsid w:val="00E70CD0"/>
    <w:rsid w:val="00E720E8"/>
    <w:rsid w:val="00E80193"/>
    <w:rsid w:val="00E92513"/>
    <w:rsid w:val="00E93E9F"/>
    <w:rsid w:val="00E96C0B"/>
    <w:rsid w:val="00E97A59"/>
    <w:rsid w:val="00EA0764"/>
    <w:rsid w:val="00EA24C2"/>
    <w:rsid w:val="00EB14C8"/>
    <w:rsid w:val="00EB1AD3"/>
    <w:rsid w:val="00EB4EB6"/>
    <w:rsid w:val="00EB759C"/>
    <w:rsid w:val="00EC7163"/>
    <w:rsid w:val="00EC7B0F"/>
    <w:rsid w:val="00ED6D20"/>
    <w:rsid w:val="00EE04FB"/>
    <w:rsid w:val="00EF4997"/>
    <w:rsid w:val="00EF5537"/>
    <w:rsid w:val="00F05477"/>
    <w:rsid w:val="00F06582"/>
    <w:rsid w:val="00F108FA"/>
    <w:rsid w:val="00F170AB"/>
    <w:rsid w:val="00F209E2"/>
    <w:rsid w:val="00F27BC6"/>
    <w:rsid w:val="00F334A3"/>
    <w:rsid w:val="00F357BD"/>
    <w:rsid w:val="00F420FE"/>
    <w:rsid w:val="00F43B33"/>
    <w:rsid w:val="00F47D9E"/>
    <w:rsid w:val="00F50BDC"/>
    <w:rsid w:val="00F55457"/>
    <w:rsid w:val="00F56E37"/>
    <w:rsid w:val="00F57678"/>
    <w:rsid w:val="00F60ECF"/>
    <w:rsid w:val="00F70C1E"/>
    <w:rsid w:val="00F76848"/>
    <w:rsid w:val="00F80257"/>
    <w:rsid w:val="00F826AA"/>
    <w:rsid w:val="00F84E1B"/>
    <w:rsid w:val="00F8683A"/>
    <w:rsid w:val="00F8793A"/>
    <w:rsid w:val="00F90B95"/>
    <w:rsid w:val="00FA4236"/>
    <w:rsid w:val="00FA4305"/>
    <w:rsid w:val="00FA6A08"/>
    <w:rsid w:val="00FB10B9"/>
    <w:rsid w:val="00FB1D25"/>
    <w:rsid w:val="00FB2D3A"/>
    <w:rsid w:val="00FB378E"/>
    <w:rsid w:val="00FB4EF4"/>
    <w:rsid w:val="00FC4B2B"/>
    <w:rsid w:val="00FC7F1C"/>
    <w:rsid w:val="00FD4811"/>
    <w:rsid w:val="00FD5237"/>
    <w:rsid w:val="00FD6510"/>
    <w:rsid w:val="00FE31AF"/>
    <w:rsid w:val="00FE4E4A"/>
    <w:rsid w:val="00FE5B5F"/>
    <w:rsid w:val="00FE5BBE"/>
    <w:rsid w:val="00FF02FA"/>
    <w:rsid w:val="00FF0D4F"/>
    <w:rsid w:val="00FF4317"/>
    <w:rsid w:val="00FF48D8"/>
    <w:rsid w:val="010351AA"/>
    <w:rsid w:val="01144B85"/>
    <w:rsid w:val="01165DF1"/>
    <w:rsid w:val="012A6BDB"/>
    <w:rsid w:val="01395BCF"/>
    <w:rsid w:val="013B5B69"/>
    <w:rsid w:val="01467B30"/>
    <w:rsid w:val="016A4418"/>
    <w:rsid w:val="01DC07DC"/>
    <w:rsid w:val="02092C94"/>
    <w:rsid w:val="02461F85"/>
    <w:rsid w:val="027119E0"/>
    <w:rsid w:val="02A91547"/>
    <w:rsid w:val="02C277DA"/>
    <w:rsid w:val="02D100EF"/>
    <w:rsid w:val="02E30714"/>
    <w:rsid w:val="032B536D"/>
    <w:rsid w:val="03656C31"/>
    <w:rsid w:val="03937BFF"/>
    <w:rsid w:val="03EC76CA"/>
    <w:rsid w:val="03F67248"/>
    <w:rsid w:val="03F82FC0"/>
    <w:rsid w:val="04092CED"/>
    <w:rsid w:val="044B7594"/>
    <w:rsid w:val="04A567E7"/>
    <w:rsid w:val="04F00337"/>
    <w:rsid w:val="052729F8"/>
    <w:rsid w:val="05481387"/>
    <w:rsid w:val="05671072"/>
    <w:rsid w:val="057B562B"/>
    <w:rsid w:val="05AA19B0"/>
    <w:rsid w:val="05CC27DA"/>
    <w:rsid w:val="05F55719"/>
    <w:rsid w:val="05FE39B5"/>
    <w:rsid w:val="06330DA0"/>
    <w:rsid w:val="063521C6"/>
    <w:rsid w:val="0647725E"/>
    <w:rsid w:val="06544096"/>
    <w:rsid w:val="068B4AFF"/>
    <w:rsid w:val="06DF00FD"/>
    <w:rsid w:val="082F03E7"/>
    <w:rsid w:val="083365EF"/>
    <w:rsid w:val="089A2898"/>
    <w:rsid w:val="08A2799E"/>
    <w:rsid w:val="08AD3BAB"/>
    <w:rsid w:val="08AD5263"/>
    <w:rsid w:val="090715AF"/>
    <w:rsid w:val="09653B7E"/>
    <w:rsid w:val="097F75FA"/>
    <w:rsid w:val="098D4402"/>
    <w:rsid w:val="09A945F1"/>
    <w:rsid w:val="09D92EB8"/>
    <w:rsid w:val="0A0A37C6"/>
    <w:rsid w:val="0A0D0E47"/>
    <w:rsid w:val="0A0E23B7"/>
    <w:rsid w:val="0A614062"/>
    <w:rsid w:val="0B123190"/>
    <w:rsid w:val="0B8F42CE"/>
    <w:rsid w:val="0BAB6B01"/>
    <w:rsid w:val="0C51214B"/>
    <w:rsid w:val="0C714757"/>
    <w:rsid w:val="0D2B6144"/>
    <w:rsid w:val="0D72599B"/>
    <w:rsid w:val="0D9F44AC"/>
    <w:rsid w:val="0DB75942"/>
    <w:rsid w:val="0DF25562"/>
    <w:rsid w:val="0DFF4F4B"/>
    <w:rsid w:val="0E0A6217"/>
    <w:rsid w:val="0E254184"/>
    <w:rsid w:val="0E2A6B81"/>
    <w:rsid w:val="0E74263E"/>
    <w:rsid w:val="0E7E1615"/>
    <w:rsid w:val="0E8720C5"/>
    <w:rsid w:val="0EC97F26"/>
    <w:rsid w:val="0F0F7410"/>
    <w:rsid w:val="0F16223C"/>
    <w:rsid w:val="0F166919"/>
    <w:rsid w:val="0F37524C"/>
    <w:rsid w:val="0F560E74"/>
    <w:rsid w:val="0F601A19"/>
    <w:rsid w:val="0F751B29"/>
    <w:rsid w:val="0F827C9F"/>
    <w:rsid w:val="0F933CDF"/>
    <w:rsid w:val="10033C33"/>
    <w:rsid w:val="103638C4"/>
    <w:rsid w:val="10580A78"/>
    <w:rsid w:val="105B2F74"/>
    <w:rsid w:val="107E2A9F"/>
    <w:rsid w:val="10B244F7"/>
    <w:rsid w:val="10C92421"/>
    <w:rsid w:val="10D86B12"/>
    <w:rsid w:val="10E072B6"/>
    <w:rsid w:val="10F16AE3"/>
    <w:rsid w:val="11A40FE9"/>
    <w:rsid w:val="11B5078F"/>
    <w:rsid w:val="11F528ED"/>
    <w:rsid w:val="12370775"/>
    <w:rsid w:val="123D11F0"/>
    <w:rsid w:val="12505FC3"/>
    <w:rsid w:val="126A6551"/>
    <w:rsid w:val="127E4F87"/>
    <w:rsid w:val="12851EC3"/>
    <w:rsid w:val="12AA7B7B"/>
    <w:rsid w:val="12AB7836"/>
    <w:rsid w:val="12B27FA6"/>
    <w:rsid w:val="12FA0D70"/>
    <w:rsid w:val="13160B8C"/>
    <w:rsid w:val="13563CA5"/>
    <w:rsid w:val="138E4DA7"/>
    <w:rsid w:val="13944FA1"/>
    <w:rsid w:val="13A838A9"/>
    <w:rsid w:val="13AF7FAF"/>
    <w:rsid w:val="141E4A59"/>
    <w:rsid w:val="14275CE2"/>
    <w:rsid w:val="14524769"/>
    <w:rsid w:val="14913302"/>
    <w:rsid w:val="149724BB"/>
    <w:rsid w:val="14A74B12"/>
    <w:rsid w:val="14DA4CE9"/>
    <w:rsid w:val="14E21080"/>
    <w:rsid w:val="15251384"/>
    <w:rsid w:val="15323E58"/>
    <w:rsid w:val="153C1C06"/>
    <w:rsid w:val="154D47EE"/>
    <w:rsid w:val="155B6658"/>
    <w:rsid w:val="15BA363F"/>
    <w:rsid w:val="16056DCF"/>
    <w:rsid w:val="160E7518"/>
    <w:rsid w:val="162639BD"/>
    <w:rsid w:val="162B401C"/>
    <w:rsid w:val="16305971"/>
    <w:rsid w:val="164C4E6A"/>
    <w:rsid w:val="165657A3"/>
    <w:rsid w:val="165F0C7D"/>
    <w:rsid w:val="166149F5"/>
    <w:rsid w:val="166E1AEF"/>
    <w:rsid w:val="166F6F3C"/>
    <w:rsid w:val="16836690"/>
    <w:rsid w:val="16E3267B"/>
    <w:rsid w:val="16FA09A5"/>
    <w:rsid w:val="17143DA1"/>
    <w:rsid w:val="17312619"/>
    <w:rsid w:val="173914CE"/>
    <w:rsid w:val="174E4990"/>
    <w:rsid w:val="175D4674"/>
    <w:rsid w:val="1766203B"/>
    <w:rsid w:val="1784700F"/>
    <w:rsid w:val="17B9250D"/>
    <w:rsid w:val="18677C93"/>
    <w:rsid w:val="186F4725"/>
    <w:rsid w:val="18F60254"/>
    <w:rsid w:val="18FF4D4D"/>
    <w:rsid w:val="190279AD"/>
    <w:rsid w:val="19027F68"/>
    <w:rsid w:val="190C4DB6"/>
    <w:rsid w:val="198A6FBE"/>
    <w:rsid w:val="1A2531BE"/>
    <w:rsid w:val="1A2E6061"/>
    <w:rsid w:val="1A7E089E"/>
    <w:rsid w:val="1A96751F"/>
    <w:rsid w:val="1AAE61FB"/>
    <w:rsid w:val="1B356E73"/>
    <w:rsid w:val="1B773170"/>
    <w:rsid w:val="1B884B8B"/>
    <w:rsid w:val="1B9A7F5E"/>
    <w:rsid w:val="1BAA10B9"/>
    <w:rsid w:val="1BC51582"/>
    <w:rsid w:val="1BE05E74"/>
    <w:rsid w:val="1BEB4D45"/>
    <w:rsid w:val="1BEE3105"/>
    <w:rsid w:val="1BF82C6F"/>
    <w:rsid w:val="1C7C4C8E"/>
    <w:rsid w:val="1C847089"/>
    <w:rsid w:val="1CC67062"/>
    <w:rsid w:val="1CC963A5"/>
    <w:rsid w:val="1D00751C"/>
    <w:rsid w:val="1D554381"/>
    <w:rsid w:val="1DAB2047"/>
    <w:rsid w:val="1DC32EC8"/>
    <w:rsid w:val="1DF118B9"/>
    <w:rsid w:val="1E1A4FFC"/>
    <w:rsid w:val="1E2F53D8"/>
    <w:rsid w:val="1E356BDA"/>
    <w:rsid w:val="1E4B0A5F"/>
    <w:rsid w:val="1EA20865"/>
    <w:rsid w:val="1EC10726"/>
    <w:rsid w:val="1EE6689D"/>
    <w:rsid w:val="1EF97310"/>
    <w:rsid w:val="1F040613"/>
    <w:rsid w:val="1F0F1522"/>
    <w:rsid w:val="1F2409A2"/>
    <w:rsid w:val="1F50091F"/>
    <w:rsid w:val="1F712062"/>
    <w:rsid w:val="1F85145B"/>
    <w:rsid w:val="1F903C55"/>
    <w:rsid w:val="1F9223DA"/>
    <w:rsid w:val="1FAE057F"/>
    <w:rsid w:val="1FC141CA"/>
    <w:rsid w:val="1FEF63CF"/>
    <w:rsid w:val="1FF527A0"/>
    <w:rsid w:val="1FF95C9E"/>
    <w:rsid w:val="201410A4"/>
    <w:rsid w:val="201F3FDF"/>
    <w:rsid w:val="20E66CE7"/>
    <w:rsid w:val="2100389B"/>
    <w:rsid w:val="2130749E"/>
    <w:rsid w:val="21472397"/>
    <w:rsid w:val="218336F2"/>
    <w:rsid w:val="21A67760"/>
    <w:rsid w:val="21CC4007"/>
    <w:rsid w:val="21D355A1"/>
    <w:rsid w:val="21EB28E9"/>
    <w:rsid w:val="21FD4BA1"/>
    <w:rsid w:val="221231E2"/>
    <w:rsid w:val="22250FCC"/>
    <w:rsid w:val="222B298D"/>
    <w:rsid w:val="22404FE6"/>
    <w:rsid w:val="22445A9A"/>
    <w:rsid w:val="22484CBB"/>
    <w:rsid w:val="22603DB2"/>
    <w:rsid w:val="228379AD"/>
    <w:rsid w:val="22AF4D3A"/>
    <w:rsid w:val="22D93518"/>
    <w:rsid w:val="23673592"/>
    <w:rsid w:val="239C7D31"/>
    <w:rsid w:val="23A728F1"/>
    <w:rsid w:val="23B5124C"/>
    <w:rsid w:val="23BB4AEB"/>
    <w:rsid w:val="23EA5474"/>
    <w:rsid w:val="24034DE3"/>
    <w:rsid w:val="24187ABD"/>
    <w:rsid w:val="244A5F53"/>
    <w:rsid w:val="24514C05"/>
    <w:rsid w:val="24A869BF"/>
    <w:rsid w:val="24CD2DBF"/>
    <w:rsid w:val="24D12D46"/>
    <w:rsid w:val="254A4D7E"/>
    <w:rsid w:val="255E564F"/>
    <w:rsid w:val="25D0653B"/>
    <w:rsid w:val="26040EF9"/>
    <w:rsid w:val="261B45F6"/>
    <w:rsid w:val="26296BB1"/>
    <w:rsid w:val="262F5D44"/>
    <w:rsid w:val="264E6885"/>
    <w:rsid w:val="266D2CB0"/>
    <w:rsid w:val="26804A23"/>
    <w:rsid w:val="26814539"/>
    <w:rsid w:val="26832064"/>
    <w:rsid w:val="26AB788B"/>
    <w:rsid w:val="26B402C7"/>
    <w:rsid w:val="26C708A4"/>
    <w:rsid w:val="26DF67A3"/>
    <w:rsid w:val="26F176CF"/>
    <w:rsid w:val="270A253F"/>
    <w:rsid w:val="271E0C2A"/>
    <w:rsid w:val="27315B57"/>
    <w:rsid w:val="27880B62"/>
    <w:rsid w:val="27B32BD6"/>
    <w:rsid w:val="27DC5612"/>
    <w:rsid w:val="283D0B6D"/>
    <w:rsid w:val="285B0F61"/>
    <w:rsid w:val="285F68BA"/>
    <w:rsid w:val="286A7EDB"/>
    <w:rsid w:val="28E11BD8"/>
    <w:rsid w:val="28FE5387"/>
    <w:rsid w:val="290869A5"/>
    <w:rsid w:val="294314D9"/>
    <w:rsid w:val="297974E4"/>
    <w:rsid w:val="29870ACC"/>
    <w:rsid w:val="2A083BDD"/>
    <w:rsid w:val="2A3055AC"/>
    <w:rsid w:val="2A44220C"/>
    <w:rsid w:val="2A8820F8"/>
    <w:rsid w:val="2A9D70B6"/>
    <w:rsid w:val="2AD92954"/>
    <w:rsid w:val="2B2340D8"/>
    <w:rsid w:val="2B254BE6"/>
    <w:rsid w:val="2B516ED1"/>
    <w:rsid w:val="2B5A5F70"/>
    <w:rsid w:val="2BD76AD6"/>
    <w:rsid w:val="2BDA47EA"/>
    <w:rsid w:val="2C000778"/>
    <w:rsid w:val="2C26795A"/>
    <w:rsid w:val="2C506FA1"/>
    <w:rsid w:val="2CC04518"/>
    <w:rsid w:val="2CD07C9A"/>
    <w:rsid w:val="2D3E1194"/>
    <w:rsid w:val="2D4367AA"/>
    <w:rsid w:val="2D453EBA"/>
    <w:rsid w:val="2D715FDD"/>
    <w:rsid w:val="2D7E7532"/>
    <w:rsid w:val="2D915768"/>
    <w:rsid w:val="2DBF358B"/>
    <w:rsid w:val="2DD73993"/>
    <w:rsid w:val="2E3F1BF0"/>
    <w:rsid w:val="2E833134"/>
    <w:rsid w:val="2E893AFD"/>
    <w:rsid w:val="2EB3170E"/>
    <w:rsid w:val="2ECB7D9E"/>
    <w:rsid w:val="2ED81F14"/>
    <w:rsid w:val="2EDB0A09"/>
    <w:rsid w:val="2EDC5FF0"/>
    <w:rsid w:val="2EDE49DD"/>
    <w:rsid w:val="2F173D58"/>
    <w:rsid w:val="2F2A037F"/>
    <w:rsid w:val="2F2F55AF"/>
    <w:rsid w:val="2F496EAE"/>
    <w:rsid w:val="2F5C2490"/>
    <w:rsid w:val="2F6F130B"/>
    <w:rsid w:val="2F996B56"/>
    <w:rsid w:val="2FEA13D8"/>
    <w:rsid w:val="2FF40230"/>
    <w:rsid w:val="300034E2"/>
    <w:rsid w:val="30517FC6"/>
    <w:rsid w:val="30641B2D"/>
    <w:rsid w:val="306F3AF1"/>
    <w:rsid w:val="30D268B3"/>
    <w:rsid w:val="30DF67EA"/>
    <w:rsid w:val="30EC42EC"/>
    <w:rsid w:val="3119196A"/>
    <w:rsid w:val="312132A7"/>
    <w:rsid w:val="31906849"/>
    <w:rsid w:val="31967E50"/>
    <w:rsid w:val="31BB7A41"/>
    <w:rsid w:val="31D73703"/>
    <w:rsid w:val="32087FE5"/>
    <w:rsid w:val="322C3082"/>
    <w:rsid w:val="3234700A"/>
    <w:rsid w:val="324F174E"/>
    <w:rsid w:val="325C5534"/>
    <w:rsid w:val="32770DC3"/>
    <w:rsid w:val="32B372F1"/>
    <w:rsid w:val="32CE7409"/>
    <w:rsid w:val="3368581C"/>
    <w:rsid w:val="336C0228"/>
    <w:rsid w:val="33847431"/>
    <w:rsid w:val="33C12663"/>
    <w:rsid w:val="33D60378"/>
    <w:rsid w:val="346C080D"/>
    <w:rsid w:val="34C215C5"/>
    <w:rsid w:val="35131158"/>
    <w:rsid w:val="35150A2C"/>
    <w:rsid w:val="35431A3E"/>
    <w:rsid w:val="354F3B80"/>
    <w:rsid w:val="356361DD"/>
    <w:rsid w:val="35FD6043"/>
    <w:rsid w:val="36484A3D"/>
    <w:rsid w:val="367C7A12"/>
    <w:rsid w:val="36812A82"/>
    <w:rsid w:val="369001A3"/>
    <w:rsid w:val="3699568D"/>
    <w:rsid w:val="36A63FA8"/>
    <w:rsid w:val="36E552F6"/>
    <w:rsid w:val="36EC355D"/>
    <w:rsid w:val="37053BC2"/>
    <w:rsid w:val="37901119"/>
    <w:rsid w:val="37B75B6C"/>
    <w:rsid w:val="37E81DCD"/>
    <w:rsid w:val="37F046AF"/>
    <w:rsid w:val="38814B16"/>
    <w:rsid w:val="38893187"/>
    <w:rsid w:val="388E7474"/>
    <w:rsid w:val="389D479E"/>
    <w:rsid w:val="38BB2FA7"/>
    <w:rsid w:val="38C05D04"/>
    <w:rsid w:val="38C30565"/>
    <w:rsid w:val="397848C0"/>
    <w:rsid w:val="397E4385"/>
    <w:rsid w:val="39C66BB3"/>
    <w:rsid w:val="39C90037"/>
    <w:rsid w:val="39CD3FCC"/>
    <w:rsid w:val="3A5B3A1F"/>
    <w:rsid w:val="3AED1469"/>
    <w:rsid w:val="3B061E23"/>
    <w:rsid w:val="3B2E6E63"/>
    <w:rsid w:val="3B337E5E"/>
    <w:rsid w:val="3B3F1070"/>
    <w:rsid w:val="3B41652E"/>
    <w:rsid w:val="3B5775CF"/>
    <w:rsid w:val="3B6A71BB"/>
    <w:rsid w:val="3B7C2988"/>
    <w:rsid w:val="3BB56BB4"/>
    <w:rsid w:val="3BB73297"/>
    <w:rsid w:val="3BE05D78"/>
    <w:rsid w:val="3BF97574"/>
    <w:rsid w:val="3C005F63"/>
    <w:rsid w:val="3C0E4465"/>
    <w:rsid w:val="3C1105A8"/>
    <w:rsid w:val="3C6D73A0"/>
    <w:rsid w:val="3C711B50"/>
    <w:rsid w:val="3C93570E"/>
    <w:rsid w:val="3CB90837"/>
    <w:rsid w:val="3CEE2E12"/>
    <w:rsid w:val="3D374A81"/>
    <w:rsid w:val="3D5B369C"/>
    <w:rsid w:val="3D6E60A8"/>
    <w:rsid w:val="3D920E5C"/>
    <w:rsid w:val="3D977A9A"/>
    <w:rsid w:val="3DAE1844"/>
    <w:rsid w:val="3DB468DE"/>
    <w:rsid w:val="3E0032E9"/>
    <w:rsid w:val="3E2256DD"/>
    <w:rsid w:val="3E2B6524"/>
    <w:rsid w:val="3E397CCE"/>
    <w:rsid w:val="3E4520F7"/>
    <w:rsid w:val="3E661BA9"/>
    <w:rsid w:val="3E8F5950"/>
    <w:rsid w:val="3EA40F37"/>
    <w:rsid w:val="3ECB7789"/>
    <w:rsid w:val="3EDF794D"/>
    <w:rsid w:val="3F06596B"/>
    <w:rsid w:val="3F223921"/>
    <w:rsid w:val="3F2969DF"/>
    <w:rsid w:val="3F2C712D"/>
    <w:rsid w:val="3F360C6D"/>
    <w:rsid w:val="3F433AF5"/>
    <w:rsid w:val="3F6A7478"/>
    <w:rsid w:val="3FA76C60"/>
    <w:rsid w:val="3FB8669C"/>
    <w:rsid w:val="3FC42E4E"/>
    <w:rsid w:val="3FE233B6"/>
    <w:rsid w:val="3FED3288"/>
    <w:rsid w:val="3FF51B86"/>
    <w:rsid w:val="40030413"/>
    <w:rsid w:val="400E1B56"/>
    <w:rsid w:val="405326F6"/>
    <w:rsid w:val="405D772B"/>
    <w:rsid w:val="40702669"/>
    <w:rsid w:val="409969B6"/>
    <w:rsid w:val="40D53766"/>
    <w:rsid w:val="41247753"/>
    <w:rsid w:val="41432F6C"/>
    <w:rsid w:val="41946A1F"/>
    <w:rsid w:val="419951A9"/>
    <w:rsid w:val="41A82C28"/>
    <w:rsid w:val="41B36950"/>
    <w:rsid w:val="41BF4C18"/>
    <w:rsid w:val="41D33B5C"/>
    <w:rsid w:val="42241DAD"/>
    <w:rsid w:val="422E75D1"/>
    <w:rsid w:val="423D15C3"/>
    <w:rsid w:val="42405ECD"/>
    <w:rsid w:val="424468E2"/>
    <w:rsid w:val="426008BF"/>
    <w:rsid w:val="42731488"/>
    <w:rsid w:val="4280111A"/>
    <w:rsid w:val="42B9054D"/>
    <w:rsid w:val="42FC5F96"/>
    <w:rsid w:val="43023760"/>
    <w:rsid w:val="43562841"/>
    <w:rsid w:val="435B0C45"/>
    <w:rsid w:val="436E4F76"/>
    <w:rsid w:val="437B17A0"/>
    <w:rsid w:val="438748BC"/>
    <w:rsid w:val="43C37289"/>
    <w:rsid w:val="43DD4161"/>
    <w:rsid w:val="43FD54AD"/>
    <w:rsid w:val="44136A7F"/>
    <w:rsid w:val="44244D3C"/>
    <w:rsid w:val="44652D69"/>
    <w:rsid w:val="451344E9"/>
    <w:rsid w:val="453273D9"/>
    <w:rsid w:val="455C0E29"/>
    <w:rsid w:val="45833D44"/>
    <w:rsid w:val="45D84F3E"/>
    <w:rsid w:val="45EC3A2B"/>
    <w:rsid w:val="45F537FA"/>
    <w:rsid w:val="45FC1428"/>
    <w:rsid w:val="463C6A04"/>
    <w:rsid w:val="465F3743"/>
    <w:rsid w:val="46767CE1"/>
    <w:rsid w:val="46BA7904"/>
    <w:rsid w:val="46FF705F"/>
    <w:rsid w:val="47352CFF"/>
    <w:rsid w:val="47420097"/>
    <w:rsid w:val="474A0E33"/>
    <w:rsid w:val="475B3040"/>
    <w:rsid w:val="47772C9F"/>
    <w:rsid w:val="47A16EF9"/>
    <w:rsid w:val="47C40741"/>
    <w:rsid w:val="480558D9"/>
    <w:rsid w:val="481E08F5"/>
    <w:rsid w:val="48217291"/>
    <w:rsid w:val="48286340"/>
    <w:rsid w:val="484E5ED9"/>
    <w:rsid w:val="488442F6"/>
    <w:rsid w:val="48D725D0"/>
    <w:rsid w:val="49114C05"/>
    <w:rsid w:val="49757894"/>
    <w:rsid w:val="49954ECE"/>
    <w:rsid w:val="49B36105"/>
    <w:rsid w:val="49B56E3E"/>
    <w:rsid w:val="49C751FD"/>
    <w:rsid w:val="4A5566FC"/>
    <w:rsid w:val="4A9965B9"/>
    <w:rsid w:val="4AA719FD"/>
    <w:rsid w:val="4ADF2C8F"/>
    <w:rsid w:val="4AE65C90"/>
    <w:rsid w:val="4AF55A96"/>
    <w:rsid w:val="4B09298A"/>
    <w:rsid w:val="4B8447D8"/>
    <w:rsid w:val="4B856321"/>
    <w:rsid w:val="4BBF3EF5"/>
    <w:rsid w:val="4BE40D01"/>
    <w:rsid w:val="4C044C26"/>
    <w:rsid w:val="4C407B4F"/>
    <w:rsid w:val="4C5676EA"/>
    <w:rsid w:val="4C6051EA"/>
    <w:rsid w:val="4C64223B"/>
    <w:rsid w:val="4C6C7925"/>
    <w:rsid w:val="4C7B5D29"/>
    <w:rsid w:val="4CB132D9"/>
    <w:rsid w:val="4CF77A09"/>
    <w:rsid w:val="4D1E4058"/>
    <w:rsid w:val="4D8E5D87"/>
    <w:rsid w:val="4D9D33A7"/>
    <w:rsid w:val="4DC40DEA"/>
    <w:rsid w:val="4E1621EB"/>
    <w:rsid w:val="4E3A178C"/>
    <w:rsid w:val="4E76360F"/>
    <w:rsid w:val="4E846D5F"/>
    <w:rsid w:val="4E8E18DC"/>
    <w:rsid w:val="4EB946C7"/>
    <w:rsid w:val="4EC217CD"/>
    <w:rsid w:val="4ECD1134"/>
    <w:rsid w:val="4EDB52F8"/>
    <w:rsid w:val="4EE239A9"/>
    <w:rsid w:val="4EE6663D"/>
    <w:rsid w:val="4F1D4C56"/>
    <w:rsid w:val="4F4C1097"/>
    <w:rsid w:val="4F4E12B3"/>
    <w:rsid w:val="4F6C1157"/>
    <w:rsid w:val="4F6F0649"/>
    <w:rsid w:val="4F870321"/>
    <w:rsid w:val="4FAE4FA0"/>
    <w:rsid w:val="4FB9314F"/>
    <w:rsid w:val="4FF17ED4"/>
    <w:rsid w:val="4FF635DA"/>
    <w:rsid w:val="500251D5"/>
    <w:rsid w:val="503A35E5"/>
    <w:rsid w:val="50461F8A"/>
    <w:rsid w:val="50B43398"/>
    <w:rsid w:val="50D02C3B"/>
    <w:rsid w:val="5125221F"/>
    <w:rsid w:val="516260FA"/>
    <w:rsid w:val="51DD06CC"/>
    <w:rsid w:val="52171E30"/>
    <w:rsid w:val="526F57C8"/>
    <w:rsid w:val="529259F2"/>
    <w:rsid w:val="52AA63E3"/>
    <w:rsid w:val="52CC0AC1"/>
    <w:rsid w:val="52F80DED"/>
    <w:rsid w:val="53025D7D"/>
    <w:rsid w:val="538872FA"/>
    <w:rsid w:val="53F542B2"/>
    <w:rsid w:val="54092845"/>
    <w:rsid w:val="540939FA"/>
    <w:rsid w:val="542907BA"/>
    <w:rsid w:val="544D7D8B"/>
    <w:rsid w:val="545D7EF5"/>
    <w:rsid w:val="547370C6"/>
    <w:rsid w:val="547E15D2"/>
    <w:rsid w:val="548E3F00"/>
    <w:rsid w:val="554715D9"/>
    <w:rsid w:val="55664E19"/>
    <w:rsid w:val="558336C6"/>
    <w:rsid w:val="558477DD"/>
    <w:rsid w:val="558C72FE"/>
    <w:rsid w:val="55911EF9"/>
    <w:rsid w:val="55915A56"/>
    <w:rsid w:val="55AD72AE"/>
    <w:rsid w:val="55DC1E71"/>
    <w:rsid w:val="562E6962"/>
    <w:rsid w:val="563B6F96"/>
    <w:rsid w:val="5690004B"/>
    <w:rsid w:val="56B605C4"/>
    <w:rsid w:val="56BD29CD"/>
    <w:rsid w:val="56C218CF"/>
    <w:rsid w:val="56F86FF7"/>
    <w:rsid w:val="570D65A0"/>
    <w:rsid w:val="57355E17"/>
    <w:rsid w:val="575A1549"/>
    <w:rsid w:val="57AA647A"/>
    <w:rsid w:val="57B65C47"/>
    <w:rsid w:val="57BB500C"/>
    <w:rsid w:val="57E80E8F"/>
    <w:rsid w:val="58A87F43"/>
    <w:rsid w:val="58CD5F1F"/>
    <w:rsid w:val="590F5B0B"/>
    <w:rsid w:val="5929084D"/>
    <w:rsid w:val="593B4656"/>
    <w:rsid w:val="5976568E"/>
    <w:rsid w:val="59803A68"/>
    <w:rsid w:val="5999137D"/>
    <w:rsid w:val="59B97267"/>
    <w:rsid w:val="5A333010"/>
    <w:rsid w:val="5A416118"/>
    <w:rsid w:val="5A5D703A"/>
    <w:rsid w:val="5A6E49DB"/>
    <w:rsid w:val="5AA72961"/>
    <w:rsid w:val="5AD02317"/>
    <w:rsid w:val="5ADD15E9"/>
    <w:rsid w:val="5B5A0CA5"/>
    <w:rsid w:val="5B621CD0"/>
    <w:rsid w:val="5B8F0C89"/>
    <w:rsid w:val="5BC14BBB"/>
    <w:rsid w:val="5BC566C4"/>
    <w:rsid w:val="5BEC7F89"/>
    <w:rsid w:val="5C23137D"/>
    <w:rsid w:val="5C810E0A"/>
    <w:rsid w:val="5CEB1EEF"/>
    <w:rsid w:val="5CF44B95"/>
    <w:rsid w:val="5D6809FE"/>
    <w:rsid w:val="5D6F1F64"/>
    <w:rsid w:val="5DC8059A"/>
    <w:rsid w:val="5DE57A54"/>
    <w:rsid w:val="5E253121"/>
    <w:rsid w:val="5E5B5C14"/>
    <w:rsid w:val="5ECF0CC0"/>
    <w:rsid w:val="5EF84D97"/>
    <w:rsid w:val="5F275830"/>
    <w:rsid w:val="5F7145D4"/>
    <w:rsid w:val="5F731C96"/>
    <w:rsid w:val="5F7B6EF0"/>
    <w:rsid w:val="5F7E529D"/>
    <w:rsid w:val="5F887BAA"/>
    <w:rsid w:val="5F9D76D5"/>
    <w:rsid w:val="5FB213EA"/>
    <w:rsid w:val="5FCE7F8D"/>
    <w:rsid w:val="5FDE0A96"/>
    <w:rsid w:val="5FF77AFB"/>
    <w:rsid w:val="600341B3"/>
    <w:rsid w:val="602D6CC3"/>
    <w:rsid w:val="60351696"/>
    <w:rsid w:val="60652890"/>
    <w:rsid w:val="6071574E"/>
    <w:rsid w:val="60F63D5B"/>
    <w:rsid w:val="6103674B"/>
    <w:rsid w:val="61206ADA"/>
    <w:rsid w:val="612E2CF2"/>
    <w:rsid w:val="61B340E1"/>
    <w:rsid w:val="621719D8"/>
    <w:rsid w:val="622A49E9"/>
    <w:rsid w:val="62650996"/>
    <w:rsid w:val="628030DA"/>
    <w:rsid w:val="62AB34E7"/>
    <w:rsid w:val="62DF07B9"/>
    <w:rsid w:val="62F042AF"/>
    <w:rsid w:val="632919C8"/>
    <w:rsid w:val="632E0D88"/>
    <w:rsid w:val="639037F0"/>
    <w:rsid w:val="639F098E"/>
    <w:rsid w:val="63C10B27"/>
    <w:rsid w:val="63EC3EE2"/>
    <w:rsid w:val="641535E7"/>
    <w:rsid w:val="64533225"/>
    <w:rsid w:val="64C00761"/>
    <w:rsid w:val="64CC0B98"/>
    <w:rsid w:val="650A097D"/>
    <w:rsid w:val="65477B59"/>
    <w:rsid w:val="654D0EAC"/>
    <w:rsid w:val="655354D4"/>
    <w:rsid w:val="65631FD8"/>
    <w:rsid w:val="65B732B6"/>
    <w:rsid w:val="65BC67D4"/>
    <w:rsid w:val="661701F9"/>
    <w:rsid w:val="662415C5"/>
    <w:rsid w:val="66631AA7"/>
    <w:rsid w:val="66753567"/>
    <w:rsid w:val="667920A0"/>
    <w:rsid w:val="668E3135"/>
    <w:rsid w:val="66B31FD3"/>
    <w:rsid w:val="66BE2F21"/>
    <w:rsid w:val="66EA5BC7"/>
    <w:rsid w:val="673634D2"/>
    <w:rsid w:val="679715F1"/>
    <w:rsid w:val="67AC1F5B"/>
    <w:rsid w:val="67F74E5D"/>
    <w:rsid w:val="682D7CC7"/>
    <w:rsid w:val="683352C3"/>
    <w:rsid w:val="68824896"/>
    <w:rsid w:val="689B1739"/>
    <w:rsid w:val="68E74766"/>
    <w:rsid w:val="68EC2B23"/>
    <w:rsid w:val="68ED0CD1"/>
    <w:rsid w:val="68F64CD5"/>
    <w:rsid w:val="68FB795E"/>
    <w:rsid w:val="6951023E"/>
    <w:rsid w:val="69B42D88"/>
    <w:rsid w:val="6A5D6F4A"/>
    <w:rsid w:val="6A696B49"/>
    <w:rsid w:val="6A701B92"/>
    <w:rsid w:val="6AA259C3"/>
    <w:rsid w:val="6AC144EA"/>
    <w:rsid w:val="6AD454CE"/>
    <w:rsid w:val="6B054AC4"/>
    <w:rsid w:val="6B0C45DB"/>
    <w:rsid w:val="6B113325"/>
    <w:rsid w:val="6B305DFC"/>
    <w:rsid w:val="6B753DA1"/>
    <w:rsid w:val="6BAB7B12"/>
    <w:rsid w:val="6BC9655D"/>
    <w:rsid w:val="6BE177D1"/>
    <w:rsid w:val="6C0A2496"/>
    <w:rsid w:val="6C235482"/>
    <w:rsid w:val="6C271944"/>
    <w:rsid w:val="6C2C6C3C"/>
    <w:rsid w:val="6C36100E"/>
    <w:rsid w:val="6C9C01D7"/>
    <w:rsid w:val="6CC7130E"/>
    <w:rsid w:val="6D13026A"/>
    <w:rsid w:val="6D8B0383"/>
    <w:rsid w:val="6E12638C"/>
    <w:rsid w:val="6E1570A2"/>
    <w:rsid w:val="6E1B11D3"/>
    <w:rsid w:val="6E241D59"/>
    <w:rsid w:val="6E550784"/>
    <w:rsid w:val="6EAA39A2"/>
    <w:rsid w:val="6EB45633"/>
    <w:rsid w:val="6EE61D01"/>
    <w:rsid w:val="6F3740C4"/>
    <w:rsid w:val="6F4B2CC1"/>
    <w:rsid w:val="6F7C40EA"/>
    <w:rsid w:val="6FBE0A90"/>
    <w:rsid w:val="70092D20"/>
    <w:rsid w:val="702D2A02"/>
    <w:rsid w:val="70336D01"/>
    <w:rsid w:val="704020FA"/>
    <w:rsid w:val="707C0599"/>
    <w:rsid w:val="708C0DA3"/>
    <w:rsid w:val="709D4152"/>
    <w:rsid w:val="70CE3EFF"/>
    <w:rsid w:val="70E57494"/>
    <w:rsid w:val="70E60EF4"/>
    <w:rsid w:val="713B2668"/>
    <w:rsid w:val="714F4DA8"/>
    <w:rsid w:val="71733DC9"/>
    <w:rsid w:val="7194014C"/>
    <w:rsid w:val="71A90EDE"/>
    <w:rsid w:val="71C54FAD"/>
    <w:rsid w:val="72210632"/>
    <w:rsid w:val="72392D7E"/>
    <w:rsid w:val="72C761F2"/>
    <w:rsid w:val="72D134DE"/>
    <w:rsid w:val="739756DF"/>
    <w:rsid w:val="739F35DC"/>
    <w:rsid w:val="73F841D0"/>
    <w:rsid w:val="7426796C"/>
    <w:rsid w:val="7464691F"/>
    <w:rsid w:val="74AD0116"/>
    <w:rsid w:val="74AE54C6"/>
    <w:rsid w:val="74D13C69"/>
    <w:rsid w:val="74DD2769"/>
    <w:rsid w:val="74E4497B"/>
    <w:rsid w:val="74FE7E54"/>
    <w:rsid w:val="755A5E33"/>
    <w:rsid w:val="755F1F68"/>
    <w:rsid w:val="756F65F9"/>
    <w:rsid w:val="757A60AE"/>
    <w:rsid w:val="75994786"/>
    <w:rsid w:val="75B26FAD"/>
    <w:rsid w:val="75C669F1"/>
    <w:rsid w:val="75F8423A"/>
    <w:rsid w:val="76044881"/>
    <w:rsid w:val="765558A9"/>
    <w:rsid w:val="765E2CBA"/>
    <w:rsid w:val="76713FA6"/>
    <w:rsid w:val="768E3B23"/>
    <w:rsid w:val="76B95BE9"/>
    <w:rsid w:val="76C35395"/>
    <w:rsid w:val="76FB26C3"/>
    <w:rsid w:val="772C754E"/>
    <w:rsid w:val="772D3A2F"/>
    <w:rsid w:val="773477B4"/>
    <w:rsid w:val="773B4A16"/>
    <w:rsid w:val="774853AF"/>
    <w:rsid w:val="776C64D8"/>
    <w:rsid w:val="77903967"/>
    <w:rsid w:val="779F1E52"/>
    <w:rsid w:val="77BB14B5"/>
    <w:rsid w:val="78007394"/>
    <w:rsid w:val="78174088"/>
    <w:rsid w:val="781B6E93"/>
    <w:rsid w:val="782651FF"/>
    <w:rsid w:val="78AF3D9A"/>
    <w:rsid w:val="78B33DB1"/>
    <w:rsid w:val="78E81581"/>
    <w:rsid w:val="78EF1B8C"/>
    <w:rsid w:val="79216434"/>
    <w:rsid w:val="7926142F"/>
    <w:rsid w:val="793D7005"/>
    <w:rsid w:val="79BC046C"/>
    <w:rsid w:val="79CD66DC"/>
    <w:rsid w:val="7A114E21"/>
    <w:rsid w:val="7A541DAB"/>
    <w:rsid w:val="7A5B5C9A"/>
    <w:rsid w:val="7A6A26F2"/>
    <w:rsid w:val="7A755843"/>
    <w:rsid w:val="7A9314DB"/>
    <w:rsid w:val="7A9F3085"/>
    <w:rsid w:val="7AA51178"/>
    <w:rsid w:val="7AF66B47"/>
    <w:rsid w:val="7B1B46A5"/>
    <w:rsid w:val="7B2C18EF"/>
    <w:rsid w:val="7B2F5245"/>
    <w:rsid w:val="7B4C1606"/>
    <w:rsid w:val="7B7610C6"/>
    <w:rsid w:val="7B947887"/>
    <w:rsid w:val="7BB018A3"/>
    <w:rsid w:val="7BBA172C"/>
    <w:rsid w:val="7BF87741"/>
    <w:rsid w:val="7C093CE8"/>
    <w:rsid w:val="7C3D3992"/>
    <w:rsid w:val="7C596986"/>
    <w:rsid w:val="7C65567C"/>
    <w:rsid w:val="7C72188D"/>
    <w:rsid w:val="7C923CDE"/>
    <w:rsid w:val="7CCD7C92"/>
    <w:rsid w:val="7CEA58C8"/>
    <w:rsid w:val="7CF35045"/>
    <w:rsid w:val="7D3D5791"/>
    <w:rsid w:val="7D9C12B8"/>
    <w:rsid w:val="7DA07B76"/>
    <w:rsid w:val="7DF628AD"/>
    <w:rsid w:val="7E024891"/>
    <w:rsid w:val="7E08508D"/>
    <w:rsid w:val="7E154A2A"/>
    <w:rsid w:val="7E3126D6"/>
    <w:rsid w:val="7E70004F"/>
    <w:rsid w:val="7E8A093C"/>
    <w:rsid w:val="7E933D3D"/>
    <w:rsid w:val="7EBF5F36"/>
    <w:rsid w:val="7ED00AED"/>
    <w:rsid w:val="7F0A3FFF"/>
    <w:rsid w:val="7F520214"/>
    <w:rsid w:val="7FA05272"/>
    <w:rsid w:val="7FF374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rules v:ext="edit">
        <o:r id="V:Rule1" type="connector" idref="#_x0000_s1099"/>
        <o:r id="V:Rule2" type="connector" idref="#_x0000_s1101"/>
        <o:r id="V:Rule3" type="connector" idref="#_x0000_s1092"/>
        <o:r id="V:Rule4" type="connector" idref="#_x0000_s1098"/>
        <o:r id="V:Rule5" type="connector" idref="#_x0000_s1097"/>
        <o:r id="V:Rule6" type="connector" idref="#_x0000_s1100"/>
        <o:r id="V:Rule7" type="connector" idref="#_x0000_s1106"/>
        <o:r id="V:Rule8" type="connector" idref="#_x0000_s1103"/>
        <o:r id="V:Rule9" type="connector" idref="#_x0000_s1095"/>
        <o:r id="V:Rule10" type="connector" idref="#_x0000_s1091"/>
        <o:r id="V:Rule11" type="connector" idref="#_x0000_s1105"/>
        <o:r id="V:Rule12" type="connector" idref="#_x0000_s1107"/>
        <o:r id="V:Rule13" type="connector" idref="#_x0000_s1104"/>
        <o:r id="V:Rule14" type="connector" idref="#_x0000_s1093"/>
        <o:r id="V:Rule15" type="connector" idref="#_x0000_s1096"/>
        <o:r id="V:Rule16" type="connector" idref="#_x0000_s1094"/>
        <o:r id="V:Rule17" type="connector" idref="#_x0000_s110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semiHidden="0" w:unhideWhenUsed="0" w:qFormat="1"/>
    <w:lsdException w:name="footer" w:semiHidden="0" w:unhideWhenUsed="0" w:qFormat="1"/>
    <w:lsdException w:name="caption" w:locked="1" w:uiPriority="0" w:qFormat="1"/>
    <w:lsdException w:name="annotation reference" w:unhideWhenUsed="0" w:qFormat="1"/>
    <w:lsdException w:name="Title" w:locked="1" w:semiHidden="0" w:uiPriority="0" w:unhideWhenUsed="0" w:qFormat="1"/>
    <w:lsdException w:name="Default Paragraph Font" w:uiPriority="1" w:qFormat="1"/>
    <w:lsdException w:name="Body Text" w:semiHidden="0" w:uiPriority="1" w:unhideWhenUsed="0" w:qFormat="1"/>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annotation subject" w:unhideWhenUsed="0"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B1F"/>
    <w:pPr>
      <w:widowControl w:val="0"/>
      <w:jc w:val="both"/>
    </w:pPr>
    <w:rPr>
      <w:kern w:val="2"/>
      <w:sz w:val="21"/>
      <w:szCs w:val="21"/>
    </w:rPr>
  </w:style>
  <w:style w:type="paragraph" w:styleId="3">
    <w:name w:val="heading 3"/>
    <w:basedOn w:val="a"/>
    <w:next w:val="a"/>
    <w:link w:val="3Char"/>
    <w:uiPriority w:val="99"/>
    <w:qFormat/>
    <w:locked/>
    <w:rsid w:val="00DC4B1F"/>
    <w:pPr>
      <w:keepNext/>
      <w:keepLines/>
      <w:spacing w:before="260" w:after="260" w:line="413" w:lineRule="auto"/>
      <w:outlineLvl w:val="2"/>
    </w:pPr>
    <w:rPr>
      <w:b/>
      <w:bCs/>
      <w:kern w:val="0"/>
    </w:rPr>
  </w:style>
  <w:style w:type="paragraph" w:styleId="4">
    <w:name w:val="heading 4"/>
    <w:basedOn w:val="a"/>
    <w:next w:val="a"/>
    <w:link w:val="4Char"/>
    <w:semiHidden/>
    <w:unhideWhenUsed/>
    <w:qFormat/>
    <w:locked/>
    <w:rsid w:val="00DC4B1F"/>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rsid w:val="00DC4B1F"/>
    <w:pPr>
      <w:jc w:val="left"/>
    </w:pPr>
  </w:style>
  <w:style w:type="paragraph" w:styleId="a4">
    <w:name w:val="Body Text"/>
    <w:basedOn w:val="a"/>
    <w:link w:val="Char0"/>
    <w:uiPriority w:val="1"/>
    <w:qFormat/>
    <w:rsid w:val="00DC4B1F"/>
    <w:pPr>
      <w:autoSpaceDE w:val="0"/>
      <w:autoSpaceDN w:val="0"/>
      <w:jc w:val="left"/>
    </w:pPr>
    <w:rPr>
      <w:rFonts w:ascii="宋体" w:hAnsi="宋体" w:cs="宋体"/>
      <w:kern w:val="0"/>
      <w:sz w:val="30"/>
      <w:szCs w:val="30"/>
      <w:lang w:val="zh-CN" w:bidi="zh-CN"/>
    </w:rPr>
  </w:style>
  <w:style w:type="paragraph" w:styleId="a5">
    <w:name w:val="Balloon Text"/>
    <w:basedOn w:val="a"/>
    <w:link w:val="Char1"/>
    <w:uiPriority w:val="99"/>
    <w:semiHidden/>
    <w:qFormat/>
    <w:rsid w:val="00DC4B1F"/>
    <w:rPr>
      <w:sz w:val="18"/>
      <w:szCs w:val="18"/>
    </w:rPr>
  </w:style>
  <w:style w:type="paragraph" w:styleId="a6">
    <w:name w:val="footer"/>
    <w:basedOn w:val="a"/>
    <w:link w:val="Char2"/>
    <w:uiPriority w:val="99"/>
    <w:qFormat/>
    <w:rsid w:val="00DC4B1F"/>
    <w:pPr>
      <w:tabs>
        <w:tab w:val="center" w:pos="4153"/>
        <w:tab w:val="right" w:pos="8306"/>
      </w:tabs>
      <w:snapToGrid w:val="0"/>
      <w:jc w:val="left"/>
    </w:pPr>
    <w:rPr>
      <w:kern w:val="0"/>
      <w:sz w:val="18"/>
      <w:szCs w:val="18"/>
    </w:rPr>
  </w:style>
  <w:style w:type="paragraph" w:styleId="a7">
    <w:name w:val="header"/>
    <w:basedOn w:val="a"/>
    <w:link w:val="Char3"/>
    <w:uiPriority w:val="99"/>
    <w:qFormat/>
    <w:rsid w:val="00DC4B1F"/>
    <w:pPr>
      <w:pBdr>
        <w:bottom w:val="single" w:sz="6" w:space="1" w:color="auto"/>
      </w:pBdr>
      <w:tabs>
        <w:tab w:val="center" w:pos="4153"/>
        <w:tab w:val="right" w:pos="8306"/>
      </w:tabs>
      <w:snapToGrid w:val="0"/>
      <w:jc w:val="center"/>
    </w:pPr>
    <w:rPr>
      <w:kern w:val="0"/>
      <w:sz w:val="18"/>
      <w:szCs w:val="18"/>
    </w:rPr>
  </w:style>
  <w:style w:type="paragraph" w:styleId="a8">
    <w:name w:val="annotation subject"/>
    <w:basedOn w:val="a3"/>
    <w:next w:val="a3"/>
    <w:link w:val="Char4"/>
    <w:uiPriority w:val="99"/>
    <w:semiHidden/>
    <w:qFormat/>
    <w:rsid w:val="00DC4B1F"/>
    <w:rPr>
      <w:b/>
      <w:bCs/>
    </w:rPr>
  </w:style>
  <w:style w:type="character" w:styleId="a9">
    <w:name w:val="Hyperlink"/>
    <w:uiPriority w:val="99"/>
    <w:qFormat/>
    <w:rsid w:val="00DC4B1F"/>
    <w:rPr>
      <w:color w:val="0000FF"/>
      <w:u w:val="single"/>
    </w:rPr>
  </w:style>
  <w:style w:type="character" w:styleId="aa">
    <w:name w:val="annotation reference"/>
    <w:uiPriority w:val="99"/>
    <w:semiHidden/>
    <w:qFormat/>
    <w:rsid w:val="00DC4B1F"/>
    <w:rPr>
      <w:sz w:val="21"/>
      <w:szCs w:val="21"/>
    </w:rPr>
  </w:style>
  <w:style w:type="character" w:customStyle="1" w:styleId="3Char">
    <w:name w:val="标题 3 Char"/>
    <w:link w:val="3"/>
    <w:uiPriority w:val="99"/>
    <w:qFormat/>
    <w:locked/>
    <w:rsid w:val="00DC4B1F"/>
    <w:rPr>
      <w:rFonts w:ascii="Times New Roman" w:hAnsi="Times New Roman" w:cs="Times New Roman"/>
      <w:b/>
      <w:bCs/>
      <w:sz w:val="21"/>
      <w:szCs w:val="21"/>
    </w:rPr>
  </w:style>
  <w:style w:type="character" w:customStyle="1" w:styleId="Char3">
    <w:name w:val="页眉 Char"/>
    <w:link w:val="a7"/>
    <w:uiPriority w:val="99"/>
    <w:qFormat/>
    <w:locked/>
    <w:rsid w:val="00DC4B1F"/>
    <w:rPr>
      <w:rFonts w:ascii="Times New Roman" w:eastAsia="宋体" w:hAnsi="Times New Roman" w:cs="Times New Roman"/>
      <w:sz w:val="18"/>
      <w:szCs w:val="18"/>
    </w:rPr>
  </w:style>
  <w:style w:type="character" w:customStyle="1" w:styleId="Char2">
    <w:name w:val="页脚 Char"/>
    <w:link w:val="a6"/>
    <w:uiPriority w:val="99"/>
    <w:qFormat/>
    <w:locked/>
    <w:rsid w:val="00DC4B1F"/>
    <w:rPr>
      <w:rFonts w:ascii="Times New Roman" w:eastAsia="宋体" w:hAnsi="Times New Roman" w:cs="Times New Roman"/>
      <w:sz w:val="18"/>
      <w:szCs w:val="18"/>
    </w:rPr>
  </w:style>
  <w:style w:type="character" w:customStyle="1" w:styleId="font51">
    <w:name w:val="font51"/>
    <w:uiPriority w:val="99"/>
    <w:qFormat/>
    <w:rsid w:val="00DC4B1F"/>
    <w:rPr>
      <w:rFonts w:ascii="楷体_GB2312" w:eastAsia="楷体_GB2312" w:cs="楷体_GB2312"/>
      <w:color w:val="FF0000"/>
      <w:sz w:val="20"/>
      <w:szCs w:val="20"/>
      <w:u w:val="none"/>
    </w:rPr>
  </w:style>
  <w:style w:type="paragraph" w:customStyle="1" w:styleId="Default">
    <w:name w:val="Default"/>
    <w:qFormat/>
    <w:rsid w:val="00DC4B1F"/>
    <w:pPr>
      <w:widowControl w:val="0"/>
      <w:autoSpaceDE w:val="0"/>
      <w:autoSpaceDN w:val="0"/>
      <w:adjustRightInd w:val="0"/>
    </w:pPr>
    <w:rPr>
      <w:rFonts w:ascii="宋体" w:hAnsi="Calibri" w:cs="宋体"/>
      <w:color w:val="000000"/>
      <w:sz w:val="24"/>
      <w:szCs w:val="24"/>
    </w:rPr>
  </w:style>
  <w:style w:type="character" w:customStyle="1" w:styleId="Char">
    <w:name w:val="批注文字 Char"/>
    <w:link w:val="a3"/>
    <w:uiPriority w:val="99"/>
    <w:semiHidden/>
    <w:qFormat/>
    <w:locked/>
    <w:rsid w:val="00DC4B1F"/>
    <w:rPr>
      <w:rFonts w:ascii="Times New Roman" w:hAnsi="Times New Roman" w:cs="Times New Roman"/>
      <w:kern w:val="2"/>
      <w:sz w:val="21"/>
      <w:szCs w:val="21"/>
    </w:rPr>
  </w:style>
  <w:style w:type="character" w:customStyle="1" w:styleId="Char4">
    <w:name w:val="批注主题 Char"/>
    <w:link w:val="a8"/>
    <w:uiPriority w:val="99"/>
    <w:semiHidden/>
    <w:qFormat/>
    <w:locked/>
    <w:rsid w:val="00DC4B1F"/>
    <w:rPr>
      <w:rFonts w:ascii="Times New Roman" w:hAnsi="Times New Roman" w:cs="Times New Roman"/>
      <w:b/>
      <w:bCs/>
      <w:kern w:val="2"/>
      <w:sz w:val="21"/>
      <w:szCs w:val="21"/>
    </w:rPr>
  </w:style>
  <w:style w:type="character" w:customStyle="1" w:styleId="Char1">
    <w:name w:val="批注框文本 Char"/>
    <w:link w:val="a5"/>
    <w:uiPriority w:val="99"/>
    <w:semiHidden/>
    <w:qFormat/>
    <w:locked/>
    <w:rsid w:val="00DC4B1F"/>
    <w:rPr>
      <w:rFonts w:ascii="Times New Roman" w:hAnsi="Times New Roman" w:cs="Times New Roman"/>
      <w:kern w:val="2"/>
      <w:sz w:val="18"/>
      <w:szCs w:val="18"/>
    </w:rPr>
  </w:style>
  <w:style w:type="character" w:customStyle="1" w:styleId="4Char">
    <w:name w:val="标题 4 Char"/>
    <w:link w:val="4"/>
    <w:semiHidden/>
    <w:qFormat/>
    <w:rsid w:val="00DC4B1F"/>
    <w:rPr>
      <w:rFonts w:ascii="Cambria" w:eastAsia="宋体" w:hAnsi="Cambria" w:cs="Times New Roman"/>
      <w:b/>
      <w:bCs/>
      <w:kern w:val="2"/>
      <w:sz w:val="28"/>
      <w:szCs w:val="28"/>
    </w:rPr>
  </w:style>
  <w:style w:type="character" w:customStyle="1" w:styleId="Char0">
    <w:name w:val="正文文本 Char"/>
    <w:link w:val="a4"/>
    <w:uiPriority w:val="1"/>
    <w:qFormat/>
    <w:rsid w:val="00DC4B1F"/>
    <w:rPr>
      <w:rFonts w:ascii="宋体" w:hAnsi="宋体" w:cs="宋体"/>
      <w:sz w:val="30"/>
      <w:szCs w:val="30"/>
      <w:lang w:val="zh-CN" w:bidi="zh-CN"/>
    </w:rPr>
  </w:style>
  <w:style w:type="table" w:customStyle="1" w:styleId="TableNormal">
    <w:name w:val="Table Normal"/>
    <w:semiHidden/>
    <w:unhideWhenUsed/>
    <w:qFormat/>
    <w:rsid w:val="00DC4B1F"/>
    <w:rPr>
      <w:rFonts w:ascii="Arial" w:eastAsiaTheme="minorEastAsia" w:hAnsi="Arial" w:cs="Arial"/>
      <w:snapToGrid w:val="0"/>
      <w:color w:val="000000"/>
      <w:sz w:val="21"/>
      <w:szCs w:val="21"/>
      <w:lang w:eastAsia="en-US"/>
    </w:rPr>
    <w:tblPr>
      <w:tblCellMar>
        <w:top w:w="0" w:type="dxa"/>
        <w:left w:w="0" w:type="dxa"/>
        <w:bottom w:w="0" w:type="dxa"/>
        <w:right w:w="0" w:type="dxa"/>
      </w:tblCellMar>
    </w:tblPr>
  </w:style>
  <w:style w:type="paragraph" w:customStyle="1" w:styleId="TableText">
    <w:name w:val="Table Text"/>
    <w:basedOn w:val="a"/>
    <w:semiHidden/>
    <w:qFormat/>
    <w:rsid w:val="00DC4B1F"/>
    <w:pPr>
      <w:widowControl/>
      <w:kinsoku w:val="0"/>
      <w:autoSpaceDE w:val="0"/>
      <w:autoSpaceDN w:val="0"/>
      <w:adjustRightInd w:val="0"/>
      <w:snapToGrid w:val="0"/>
      <w:jc w:val="left"/>
      <w:textAlignment w:val="baseline"/>
    </w:pPr>
    <w:rPr>
      <w:rFonts w:ascii="Arial" w:eastAsia="Arial" w:hAnsi="Arial" w:cs="Arial"/>
      <w:snapToGrid w:val="0"/>
      <w:color w:val="000000"/>
      <w:kern w:val="0"/>
      <w:lang w:eastAsia="en-US"/>
    </w:rPr>
  </w:style>
  <w:style w:type="character" w:customStyle="1" w:styleId="Bodytext1">
    <w:name w:val="Body text|1_"/>
    <w:basedOn w:val="a0"/>
    <w:link w:val="Bodytext10"/>
    <w:qFormat/>
    <w:rsid w:val="00FB378E"/>
    <w:rPr>
      <w:rFonts w:ascii="宋体" w:hAnsi="宋体" w:cs="宋体"/>
      <w:sz w:val="26"/>
      <w:szCs w:val="26"/>
      <w:lang w:val="zh-TW" w:eastAsia="zh-TW" w:bidi="zh-TW"/>
    </w:rPr>
  </w:style>
  <w:style w:type="paragraph" w:customStyle="1" w:styleId="Bodytext10">
    <w:name w:val="Body text|1"/>
    <w:basedOn w:val="a"/>
    <w:link w:val="Bodytext1"/>
    <w:qFormat/>
    <w:rsid w:val="00FB378E"/>
    <w:pPr>
      <w:spacing w:line="480" w:lineRule="auto"/>
      <w:ind w:firstLine="400"/>
      <w:jc w:val="left"/>
    </w:pPr>
    <w:rPr>
      <w:rFonts w:ascii="宋体" w:hAnsi="宋体" w:cs="宋体"/>
      <w:kern w:val="0"/>
      <w:sz w:val="26"/>
      <w:szCs w:val="26"/>
      <w:lang w:val="zh-TW" w:eastAsia="zh-TW" w:bidi="zh-TW"/>
    </w:rPr>
  </w:style>
  <w:style w:type="table" w:styleId="ab">
    <w:name w:val="Table Grid"/>
    <w:basedOn w:val="a1"/>
    <w:locked/>
    <w:rsid w:val="00EB1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891</TotalTime>
  <Pages>21</Pages>
  <Words>2206</Words>
  <Characters>12579</Characters>
  <Application>Microsoft Office Word</Application>
  <DocSecurity>0</DocSecurity>
  <Lines>104</Lines>
  <Paragraphs>29</Paragraphs>
  <ScaleCrop>false</ScaleCrop>
  <Company>Microsoft</Company>
  <LinksUpToDate>false</LinksUpToDate>
  <CharactersWithSpaces>14756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dx</dc:creator>
  <cp:lastModifiedBy>wjh</cp:lastModifiedBy>
  <cp:revision>87</cp:revision>
  <cp:lastPrinted>2023-11-02T23:56:00Z</cp:lastPrinted>
  <dcterms:created xsi:type="dcterms:W3CDTF">2023-10-27T02:17:00Z</dcterms:created>
  <dcterms:modified xsi:type="dcterms:W3CDTF">2023-11-10T04:58:00Z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1135B9157BBC4103B004663712CD7EF8_13</vt:lpwstr>
  </property>
</Properties>
</file>