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C2E" w:rsidRDefault="009C4C01">
      <w:pPr>
        <w:spacing w:line="360" w:lineRule="auto"/>
        <w:jc w:val="center"/>
        <w:rPr>
          <w:rFonts w:ascii="方正小标宋简体" w:eastAsia="方正小标宋简体" w:cs="Times New Roman"/>
          <w:sz w:val="36"/>
          <w:szCs w:val="36"/>
        </w:rPr>
      </w:pPr>
      <w:bookmarkStart w:id="0" w:name="_Toc382406748"/>
      <w:r>
        <w:rPr>
          <w:rFonts w:ascii="方正小标宋简体" w:eastAsia="方正小标宋简体" w:cs="方正小标宋简体" w:hint="eastAsia"/>
          <w:sz w:val="36"/>
          <w:szCs w:val="36"/>
        </w:rPr>
        <w:t>第十六届山东省职业院校技能大赛</w:t>
      </w:r>
      <w:r>
        <w:rPr>
          <w:rFonts w:ascii="方正小标宋简体" w:eastAsia="方正小标宋简体" w:cs="方正小标宋简体"/>
          <w:sz w:val="36"/>
          <w:szCs w:val="36"/>
        </w:rPr>
        <w:br/>
      </w:r>
      <w:r>
        <w:rPr>
          <w:rFonts w:ascii="方正小标宋简体" w:eastAsia="方正小标宋简体" w:cs="方正小标宋简体" w:hint="eastAsia"/>
          <w:sz w:val="36"/>
          <w:szCs w:val="36"/>
        </w:rPr>
        <w:t>中职组“食品药品检验”赛项规程</w:t>
      </w:r>
    </w:p>
    <w:p w:rsidR="00AF4C2E" w:rsidRDefault="009C4C01">
      <w:pPr>
        <w:widowControl/>
        <w:spacing w:line="360" w:lineRule="auto"/>
        <w:ind w:firstLineChars="200" w:firstLine="480"/>
        <w:jc w:val="left"/>
        <w:rPr>
          <w:rFonts w:ascii="黑体" w:eastAsia="黑体" w:hAnsi="黑体" w:cs="Times New Roman"/>
          <w:sz w:val="24"/>
          <w:szCs w:val="24"/>
        </w:rPr>
      </w:pPr>
      <w:proofErr w:type="gramStart"/>
      <w:r>
        <w:rPr>
          <w:rFonts w:ascii="黑体" w:eastAsia="黑体" w:hAnsi="黑体" w:cs="黑体" w:hint="eastAsia"/>
          <w:sz w:val="24"/>
          <w:szCs w:val="24"/>
        </w:rPr>
        <w:t>一</w:t>
      </w:r>
      <w:proofErr w:type="gramEnd"/>
      <w:r>
        <w:rPr>
          <w:rFonts w:ascii="黑体" w:eastAsia="黑体" w:hAnsi="黑体" w:cs="微软雅黑" w:hint="eastAsia"/>
          <w:sz w:val="24"/>
          <w:szCs w:val="24"/>
        </w:rPr>
        <w:t>､</w:t>
      </w:r>
      <w:r>
        <w:rPr>
          <w:rFonts w:ascii="黑体" w:eastAsia="黑体" w:hAnsi="黑体" w:cs="黑体" w:hint="eastAsia"/>
          <w:sz w:val="24"/>
          <w:szCs w:val="24"/>
        </w:rPr>
        <w:t>赛项名称</w:t>
      </w:r>
      <w:bookmarkEnd w:id="0"/>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赛项名称:食品药品检验</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赛项组别:中职组</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专业类别:食品药品与粮食</w:t>
      </w:r>
    </w:p>
    <w:p w:rsidR="00AF4C2E" w:rsidRDefault="009C4C01">
      <w:pPr>
        <w:widowControl/>
        <w:spacing w:line="360" w:lineRule="auto"/>
        <w:ind w:firstLineChars="200" w:firstLine="480"/>
        <w:jc w:val="left"/>
        <w:rPr>
          <w:rFonts w:ascii="黑体" w:eastAsia="黑体" w:hAnsi="黑体" w:cs="黑体"/>
          <w:sz w:val="24"/>
          <w:szCs w:val="24"/>
        </w:rPr>
      </w:pPr>
      <w:bookmarkStart w:id="1" w:name="_Toc382406749"/>
      <w:r>
        <w:rPr>
          <w:rFonts w:ascii="黑体" w:eastAsia="黑体" w:hAnsi="黑体" w:cs="黑体" w:hint="eastAsia"/>
          <w:sz w:val="24"/>
          <w:szCs w:val="24"/>
        </w:rPr>
        <w:t>二</w:t>
      </w:r>
      <w:r>
        <w:rPr>
          <w:rFonts w:ascii="黑体" w:eastAsia="黑体" w:hAnsi="黑体" w:cs="微软雅黑" w:hint="eastAsia"/>
          <w:sz w:val="24"/>
          <w:szCs w:val="24"/>
        </w:rPr>
        <w:t>、</w:t>
      </w:r>
      <w:r>
        <w:rPr>
          <w:rFonts w:ascii="黑体" w:eastAsia="黑体" w:hAnsi="黑体" w:cs="黑体" w:hint="eastAsia"/>
          <w:sz w:val="24"/>
          <w:szCs w:val="24"/>
        </w:rPr>
        <w:t>竞赛目的</w:t>
      </w:r>
      <w:bookmarkEnd w:id="1"/>
    </w:p>
    <w:p w:rsidR="00AF4C2E" w:rsidRDefault="009C4C01">
      <w:pPr>
        <w:spacing w:line="360" w:lineRule="auto"/>
        <w:ind w:firstLineChars="200" w:firstLine="480"/>
        <w:rPr>
          <w:rFonts w:ascii="仿宋_GB2312" w:eastAsia="仿宋_GB2312" w:hAnsi="Times New Roman"/>
          <w:sz w:val="24"/>
          <w:szCs w:val="24"/>
        </w:rPr>
      </w:pPr>
      <w:r>
        <w:rPr>
          <w:rFonts w:ascii="仿宋_GB2312" w:eastAsia="仿宋_GB2312" w:hAnsi="Times New Roman" w:hint="eastAsia"/>
          <w:sz w:val="24"/>
          <w:szCs w:val="24"/>
        </w:rPr>
        <w:t>食品药品检验赛项是依据食品药品检验相关专业教学改革与发展需要,为培养学生职业能力,提升学生食品药品检验岗位实际操作能力而设置的</w:t>
      </w:r>
      <w:r>
        <w:rPr>
          <w:rFonts w:ascii="仿宋_GB2312" w:eastAsia="仿宋_GB2312" w:hAnsi="微软雅黑" w:cs="微软雅黑" w:hint="eastAsia"/>
          <w:sz w:val="24"/>
          <w:szCs w:val="24"/>
        </w:rPr>
        <w:t>｡</w:t>
      </w:r>
      <w:r>
        <w:rPr>
          <w:rFonts w:ascii="仿宋_GB2312" w:eastAsia="仿宋_GB2312" w:hAnsi="Times New Roman" w:hint="eastAsia"/>
          <w:sz w:val="24"/>
          <w:szCs w:val="24"/>
        </w:rPr>
        <w:t>通过技能竞赛,学校能够更加深入地了解食品药品检验相关企业的需求和行业发展趋势,进而优化教学内容和课程设置,提高教育质量,更好地服务企业和社会</w:t>
      </w:r>
      <w:r>
        <w:rPr>
          <w:rFonts w:ascii="仿宋_GB2312" w:eastAsia="仿宋_GB2312" w:hAnsi="微软雅黑" w:cs="微软雅黑" w:hint="eastAsia"/>
          <w:sz w:val="24"/>
          <w:szCs w:val="24"/>
        </w:rPr>
        <w:t>｡</w:t>
      </w:r>
      <w:r>
        <w:rPr>
          <w:rFonts w:ascii="仿宋_GB2312" w:eastAsia="仿宋_GB2312" w:hAnsi="Times New Roman" w:hint="eastAsia"/>
          <w:sz w:val="24"/>
          <w:szCs w:val="24"/>
        </w:rPr>
        <w:t>通过技能竞赛,促进学生更好地掌握食品药品安全控制</w:t>
      </w:r>
      <w:r>
        <w:rPr>
          <w:rFonts w:ascii="仿宋_GB2312" w:eastAsia="仿宋_GB2312" w:hAnsi="微软雅黑" w:cs="微软雅黑" w:hint="eastAsia"/>
          <w:sz w:val="24"/>
          <w:szCs w:val="24"/>
        </w:rPr>
        <w:t>､</w:t>
      </w:r>
      <w:r>
        <w:rPr>
          <w:rFonts w:ascii="仿宋_GB2312" w:eastAsia="仿宋_GB2312" w:hAnsi="Times New Roman" w:hint="eastAsia"/>
          <w:sz w:val="24"/>
          <w:szCs w:val="24"/>
        </w:rPr>
        <w:t>检测等实用技能,提高学生食品药品安全知识和素养,提高就业竞争力;通过技能竞赛,搭建院校和企业交流</w:t>
      </w:r>
      <w:r>
        <w:rPr>
          <w:rFonts w:ascii="仿宋_GB2312" w:eastAsia="仿宋_GB2312" w:hAnsi="微软雅黑" w:cs="微软雅黑" w:hint="eastAsia"/>
          <w:sz w:val="24"/>
          <w:szCs w:val="24"/>
        </w:rPr>
        <w:t>､</w:t>
      </w:r>
      <w:r>
        <w:rPr>
          <w:rFonts w:ascii="仿宋_GB2312" w:eastAsia="仿宋_GB2312" w:hAnsi="Times New Roman" w:hint="eastAsia"/>
          <w:sz w:val="24"/>
          <w:szCs w:val="24"/>
        </w:rPr>
        <w:t>学习和合作平台,提升产教融合水平,促进学校和企业深入合作,推动食品药品检验相关产业创新和技术的进步;通过技能竞赛,充分调动学生的积极性和创造性,挖掘学生的潜质,激励学生立足专业､岗位,深度浸润学习,不断打磨技能,培养学生工匠精神｡</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三</w:t>
      </w:r>
      <w:r>
        <w:rPr>
          <w:rFonts w:ascii="黑体" w:eastAsia="黑体" w:hAnsi="黑体" w:cs="微软雅黑" w:hint="eastAsia"/>
          <w:sz w:val="24"/>
          <w:szCs w:val="24"/>
        </w:rPr>
        <w:t>､</w:t>
      </w:r>
      <w:r>
        <w:rPr>
          <w:rFonts w:ascii="黑体" w:eastAsia="黑体" w:hAnsi="黑体" w:cs="黑体" w:hint="eastAsia"/>
          <w:sz w:val="24"/>
          <w:szCs w:val="24"/>
        </w:rPr>
        <w:t>竞赛内容</w:t>
      </w:r>
    </w:p>
    <w:p w:rsidR="00AF4C2E" w:rsidRDefault="009C4C01">
      <w:pPr>
        <w:spacing w:line="360" w:lineRule="auto"/>
        <w:ind w:firstLineChars="200" w:firstLine="480"/>
        <w:rPr>
          <w:rFonts w:ascii="仿宋_GB2312" w:eastAsia="仿宋_GB2312" w:hAnsi="宋体" w:cs="仿宋_GB2312"/>
          <w:sz w:val="24"/>
          <w:szCs w:val="24"/>
        </w:rPr>
      </w:pPr>
      <w:r>
        <w:rPr>
          <w:rFonts w:ascii="仿宋_GB2312" w:eastAsia="仿宋_GB2312" w:hAnsi="宋体" w:cs="仿宋_GB2312" w:hint="eastAsia"/>
          <w:sz w:val="24"/>
          <w:szCs w:val="24"/>
        </w:rPr>
        <w:t>食品药品检验赛项主要考察选手在农产品加工</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食品加工</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药品生产</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食品药品检验检测</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食品药品质量管理</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食品安全风险控制</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食品药品生产现场管理等岗位具备的基本理论知识</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专业技能和职业素养,能完成试液提取</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标准使用液配制</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标准曲线制作</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样品测定</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数据处理</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实验室安全</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卫生管理</w:t>
      </w:r>
      <w:r>
        <w:rPr>
          <w:rFonts w:ascii="仿宋_GB2312" w:eastAsia="仿宋_GB2312" w:hAnsi="微软雅黑" w:cs="微软雅黑" w:hint="eastAsia"/>
          <w:sz w:val="24"/>
          <w:szCs w:val="24"/>
        </w:rPr>
        <w:t>､</w:t>
      </w:r>
      <w:r>
        <w:rPr>
          <w:rFonts w:ascii="仿宋_GB2312" w:eastAsia="仿宋_GB2312" w:hAnsi="宋体" w:cs="仿宋_GB2312" w:hint="eastAsia"/>
          <w:sz w:val="24"/>
          <w:szCs w:val="24"/>
        </w:rPr>
        <w:t>过期食品药品的检验等工作任务</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食品药品检验竞赛考察选手粮食</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食品和药品检验基本理论知识,考察试样制备</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前</w:t>
      </w:r>
      <w:r>
        <w:rPr>
          <w:rFonts w:ascii="仿宋_GB2312" w:eastAsia="仿宋_GB2312" w:hAnsi="仿宋_GB2312" w:cs="仿宋_GB2312" w:hint="eastAsia"/>
          <w:sz w:val="24"/>
          <w:szCs w:val="24"/>
        </w:rPr>
        <w:lastRenderedPageBreak/>
        <w:t>处理</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常规检验方法（化学分析法</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仪器分析法）的操作技能,常用检验仪器的使用技能和数据处理</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结果分析能力,培育选手的工匠精神和信息素养</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本次赛项包括理论考试</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虚拟仿真考试和实操考试三部分</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理论考试</w:t>
      </w:r>
      <w:r>
        <w:rPr>
          <w:rFonts w:ascii="Times New Roman" w:eastAsia="仿宋_GB2312" w:hAnsi="Times New Roman" w:cs="Times New Roman"/>
          <w:sz w:val="24"/>
          <w:szCs w:val="24"/>
        </w:rPr>
        <w:t>20%</w:t>
      </w:r>
      <w:r>
        <w:rPr>
          <w:rFonts w:ascii="仿宋_GB2312" w:eastAsia="仿宋_GB2312" w:hAnsi="仿宋_GB2312" w:cs="仿宋_GB2312" w:hint="eastAsia"/>
          <w:sz w:val="24"/>
          <w:szCs w:val="24"/>
        </w:rPr>
        <w:t>,虚拟仿真考试</w:t>
      </w:r>
      <w:r>
        <w:rPr>
          <w:rFonts w:ascii="Times New Roman" w:eastAsia="仿宋_GB2312" w:hAnsi="Times New Roman" w:cs="Times New Roman"/>
          <w:sz w:val="24"/>
          <w:szCs w:val="24"/>
        </w:rPr>
        <w:t>10%</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实操考试</w:t>
      </w:r>
      <w:r>
        <w:rPr>
          <w:rFonts w:ascii="Times New Roman" w:eastAsia="仿宋_GB2312" w:hAnsi="Times New Roman" w:cs="Times New Roman" w:hint="eastAsia"/>
          <w:sz w:val="24"/>
          <w:szCs w:val="24"/>
        </w:rPr>
        <w:t>70%</w:t>
      </w:r>
      <w:r>
        <w:rPr>
          <w:rFonts w:ascii="仿宋_GB2312" w:eastAsia="仿宋_GB2312" w:hAnsi="微软雅黑" w:cs="微软雅黑" w:hint="eastAsia"/>
          <w:sz w:val="24"/>
          <w:szCs w:val="24"/>
        </w:rPr>
        <w:t>｡</w:t>
      </w:r>
    </w:p>
    <w:tbl>
      <w:tblPr>
        <w:tblStyle w:val="TableNormal"/>
        <w:tblW w:w="8978"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2"/>
        <w:gridCol w:w="1276"/>
        <w:gridCol w:w="3956"/>
        <w:gridCol w:w="1559"/>
        <w:gridCol w:w="1045"/>
      </w:tblGrid>
      <w:tr w:rsidR="00AF4C2E">
        <w:trPr>
          <w:trHeight w:val="680"/>
        </w:trPr>
        <w:tc>
          <w:tcPr>
            <w:tcW w:w="2418" w:type="dxa"/>
            <w:gridSpan w:val="2"/>
            <w:vAlign w:val="center"/>
          </w:tcPr>
          <w:p w:rsidR="00AF4C2E" w:rsidRDefault="009C4C01">
            <w:pPr>
              <w:pStyle w:val="TableParagraph"/>
              <w:rPr>
                <w:rFonts w:ascii="仿宋_GB2312" w:eastAsia="仿宋_GB2312"/>
                <w:b/>
                <w:sz w:val="21"/>
                <w:szCs w:val="21"/>
                <w:lang w:eastAsia="en-US"/>
              </w:rPr>
            </w:pPr>
            <w:proofErr w:type="spellStart"/>
            <w:r>
              <w:rPr>
                <w:rFonts w:ascii="仿宋_GB2312" w:eastAsia="仿宋_GB2312" w:hint="eastAsia"/>
                <w:b/>
                <w:sz w:val="21"/>
                <w:szCs w:val="21"/>
                <w:lang w:eastAsia="en-US"/>
              </w:rPr>
              <w:t>模块</w:t>
            </w:r>
            <w:proofErr w:type="spellEnd"/>
          </w:p>
        </w:tc>
        <w:tc>
          <w:tcPr>
            <w:tcW w:w="3956" w:type="dxa"/>
            <w:vAlign w:val="center"/>
          </w:tcPr>
          <w:p w:rsidR="00AF4C2E" w:rsidRDefault="009C4C01">
            <w:pPr>
              <w:pStyle w:val="TableParagraph"/>
              <w:rPr>
                <w:rFonts w:ascii="仿宋_GB2312" w:eastAsia="仿宋_GB2312"/>
                <w:b/>
                <w:sz w:val="21"/>
                <w:szCs w:val="21"/>
                <w:lang w:eastAsia="en-US"/>
              </w:rPr>
            </w:pPr>
            <w:proofErr w:type="spellStart"/>
            <w:r>
              <w:rPr>
                <w:rFonts w:ascii="仿宋_GB2312" w:eastAsia="仿宋_GB2312" w:hint="eastAsia"/>
                <w:b/>
                <w:sz w:val="21"/>
                <w:szCs w:val="21"/>
                <w:lang w:eastAsia="en-US"/>
              </w:rPr>
              <w:t>主要内容</w:t>
            </w:r>
            <w:proofErr w:type="spellEnd"/>
          </w:p>
        </w:tc>
        <w:tc>
          <w:tcPr>
            <w:tcW w:w="1559" w:type="dxa"/>
            <w:vAlign w:val="center"/>
          </w:tcPr>
          <w:p w:rsidR="00AF4C2E" w:rsidRDefault="009C4C01">
            <w:pPr>
              <w:pStyle w:val="TableParagraph"/>
              <w:rPr>
                <w:rFonts w:ascii="仿宋_GB2312" w:eastAsia="仿宋_GB2312"/>
                <w:b/>
                <w:sz w:val="21"/>
                <w:szCs w:val="21"/>
                <w:lang w:eastAsia="en-US"/>
              </w:rPr>
            </w:pPr>
            <w:proofErr w:type="spellStart"/>
            <w:r>
              <w:rPr>
                <w:rFonts w:ascii="仿宋_GB2312" w:eastAsia="仿宋_GB2312" w:hint="eastAsia"/>
                <w:b/>
                <w:sz w:val="21"/>
                <w:szCs w:val="21"/>
                <w:lang w:eastAsia="en-US"/>
              </w:rPr>
              <w:t>比赛时长</w:t>
            </w:r>
            <w:proofErr w:type="spellEnd"/>
          </w:p>
        </w:tc>
        <w:tc>
          <w:tcPr>
            <w:tcW w:w="1045" w:type="dxa"/>
            <w:vAlign w:val="center"/>
          </w:tcPr>
          <w:p w:rsidR="00AF4C2E" w:rsidRDefault="009C4C01">
            <w:pPr>
              <w:pStyle w:val="TableParagraph"/>
              <w:rPr>
                <w:rFonts w:ascii="仿宋_GB2312" w:eastAsia="仿宋_GB2312"/>
                <w:b/>
                <w:sz w:val="21"/>
                <w:szCs w:val="21"/>
                <w:lang w:eastAsia="en-US"/>
              </w:rPr>
            </w:pPr>
            <w:proofErr w:type="spellStart"/>
            <w:r>
              <w:rPr>
                <w:rFonts w:ascii="仿宋_GB2312" w:eastAsia="仿宋_GB2312" w:hint="eastAsia"/>
                <w:b/>
                <w:sz w:val="21"/>
                <w:szCs w:val="21"/>
                <w:lang w:eastAsia="en-US"/>
              </w:rPr>
              <w:t>分值</w:t>
            </w:r>
            <w:proofErr w:type="spellEnd"/>
          </w:p>
        </w:tc>
      </w:tr>
      <w:tr w:rsidR="00AF4C2E">
        <w:trPr>
          <w:trHeight w:val="680"/>
        </w:trPr>
        <w:tc>
          <w:tcPr>
            <w:tcW w:w="1142" w:type="dxa"/>
            <w:vAlign w:val="center"/>
          </w:tcPr>
          <w:p w:rsidR="00AF4C2E" w:rsidRDefault="009C4C01">
            <w:pPr>
              <w:pStyle w:val="TableParagraph"/>
              <w:rPr>
                <w:rFonts w:ascii="仿宋_GB2312" w:eastAsia="仿宋_GB2312"/>
                <w:b/>
                <w:sz w:val="21"/>
                <w:szCs w:val="21"/>
                <w:lang w:eastAsia="en-US"/>
              </w:rPr>
            </w:pPr>
            <w:proofErr w:type="spellStart"/>
            <w:r>
              <w:rPr>
                <w:rFonts w:ascii="仿宋_GB2312" w:eastAsia="仿宋_GB2312" w:hint="eastAsia"/>
                <w:b/>
                <w:sz w:val="21"/>
                <w:szCs w:val="21"/>
                <w:lang w:eastAsia="en-US"/>
              </w:rPr>
              <w:t>模块一</w:t>
            </w:r>
            <w:proofErr w:type="spellEnd"/>
          </w:p>
        </w:tc>
        <w:tc>
          <w:tcPr>
            <w:tcW w:w="1276" w:type="dxa"/>
            <w:vAlign w:val="center"/>
          </w:tcPr>
          <w:p w:rsidR="00AF4C2E" w:rsidRDefault="009C4C01">
            <w:pPr>
              <w:pStyle w:val="TableParagraph"/>
              <w:rPr>
                <w:rFonts w:ascii="仿宋_GB2312" w:eastAsia="仿宋_GB2312"/>
                <w:sz w:val="21"/>
                <w:szCs w:val="21"/>
                <w:lang w:eastAsia="en-US"/>
              </w:rPr>
            </w:pPr>
            <w:proofErr w:type="spellStart"/>
            <w:r>
              <w:rPr>
                <w:rFonts w:ascii="仿宋_GB2312" w:eastAsia="仿宋_GB2312" w:hint="eastAsia"/>
                <w:sz w:val="21"/>
                <w:szCs w:val="21"/>
                <w:lang w:eastAsia="en-US"/>
              </w:rPr>
              <w:t>理论</w:t>
            </w:r>
            <w:proofErr w:type="spellEnd"/>
          </w:p>
        </w:tc>
        <w:tc>
          <w:tcPr>
            <w:tcW w:w="3956" w:type="dxa"/>
            <w:vAlign w:val="center"/>
          </w:tcPr>
          <w:p w:rsidR="00AF4C2E" w:rsidRDefault="009C4C01">
            <w:pPr>
              <w:pStyle w:val="TableParagraph"/>
              <w:rPr>
                <w:rFonts w:ascii="仿宋_GB2312" w:eastAsia="仿宋_GB2312"/>
                <w:sz w:val="21"/>
                <w:szCs w:val="21"/>
              </w:rPr>
            </w:pPr>
            <w:r>
              <w:rPr>
                <w:rFonts w:ascii="仿宋_GB2312" w:eastAsia="仿宋_GB2312" w:hint="eastAsia"/>
                <w:sz w:val="21"/>
                <w:szCs w:val="21"/>
              </w:rPr>
              <w:t>食品药品检验基本理论知识</w:t>
            </w:r>
          </w:p>
        </w:tc>
        <w:tc>
          <w:tcPr>
            <w:tcW w:w="1559" w:type="dxa"/>
            <w:vAlign w:val="center"/>
          </w:tcPr>
          <w:p w:rsidR="00AF4C2E" w:rsidRDefault="009C4C01">
            <w:pPr>
              <w:pStyle w:val="TableParagraph"/>
              <w:rPr>
                <w:rFonts w:ascii="Times New Roman" w:eastAsia="仿宋_GB2312" w:hAnsi="Times New Roman" w:cs="Times New Roman"/>
                <w:kern w:val="2"/>
                <w:sz w:val="24"/>
                <w:szCs w:val="24"/>
                <w:lang w:eastAsia="en-US"/>
              </w:rPr>
            </w:pPr>
            <w:r>
              <w:rPr>
                <w:rFonts w:ascii="Times New Roman" w:eastAsia="仿宋_GB2312" w:hAnsi="Times New Roman" w:cs="Times New Roman" w:hint="eastAsia"/>
                <w:kern w:val="2"/>
                <w:sz w:val="24"/>
                <w:szCs w:val="24"/>
                <w:lang w:eastAsia="en-US"/>
              </w:rPr>
              <w:t>30</w:t>
            </w:r>
            <w:r>
              <w:rPr>
                <w:rFonts w:ascii="Times New Roman" w:eastAsia="仿宋_GB2312" w:hAnsi="Times New Roman" w:cs="Times New Roman" w:hint="eastAsia"/>
                <w:kern w:val="2"/>
                <w:sz w:val="24"/>
                <w:szCs w:val="24"/>
                <w:lang w:eastAsia="en-US"/>
              </w:rPr>
              <w:t>分钟</w:t>
            </w:r>
          </w:p>
        </w:tc>
        <w:tc>
          <w:tcPr>
            <w:tcW w:w="1045" w:type="dxa"/>
            <w:vAlign w:val="center"/>
          </w:tcPr>
          <w:p w:rsidR="00AF4C2E" w:rsidRDefault="009C4C01">
            <w:pPr>
              <w:pStyle w:val="TableParagraph"/>
              <w:rPr>
                <w:rFonts w:ascii="Times New Roman" w:eastAsia="仿宋_GB2312" w:hAnsi="Times New Roman" w:cs="Times New Roman"/>
                <w:kern w:val="2"/>
                <w:sz w:val="24"/>
                <w:szCs w:val="24"/>
                <w:lang w:eastAsia="en-US"/>
              </w:rPr>
            </w:pPr>
            <w:r>
              <w:rPr>
                <w:rFonts w:ascii="Times New Roman" w:eastAsia="仿宋_GB2312" w:hAnsi="Times New Roman" w:cs="Times New Roman" w:hint="eastAsia"/>
                <w:kern w:val="2"/>
                <w:sz w:val="24"/>
                <w:szCs w:val="24"/>
                <w:lang w:eastAsia="en-US"/>
              </w:rPr>
              <w:t>20%</w:t>
            </w:r>
          </w:p>
        </w:tc>
      </w:tr>
      <w:tr w:rsidR="00AF4C2E">
        <w:trPr>
          <w:trHeight w:val="680"/>
        </w:trPr>
        <w:tc>
          <w:tcPr>
            <w:tcW w:w="1142" w:type="dxa"/>
            <w:vAlign w:val="center"/>
          </w:tcPr>
          <w:p w:rsidR="00AF4C2E" w:rsidRDefault="009C4C01">
            <w:pPr>
              <w:pStyle w:val="TableParagraph"/>
              <w:rPr>
                <w:rFonts w:ascii="仿宋_GB2312" w:eastAsia="仿宋_GB2312"/>
                <w:b/>
                <w:sz w:val="21"/>
                <w:szCs w:val="21"/>
                <w:lang w:eastAsia="en-US"/>
              </w:rPr>
            </w:pPr>
            <w:proofErr w:type="spellStart"/>
            <w:r>
              <w:rPr>
                <w:rFonts w:ascii="仿宋_GB2312" w:eastAsia="仿宋_GB2312" w:hint="eastAsia"/>
                <w:b/>
                <w:sz w:val="21"/>
                <w:szCs w:val="21"/>
                <w:lang w:eastAsia="en-US"/>
              </w:rPr>
              <w:t>模块二</w:t>
            </w:r>
            <w:proofErr w:type="spellEnd"/>
          </w:p>
        </w:tc>
        <w:tc>
          <w:tcPr>
            <w:tcW w:w="1276" w:type="dxa"/>
            <w:vAlign w:val="center"/>
          </w:tcPr>
          <w:p w:rsidR="00AF4C2E" w:rsidRDefault="009C4C01">
            <w:pPr>
              <w:pStyle w:val="TableParagraph"/>
              <w:rPr>
                <w:rFonts w:ascii="仿宋_GB2312" w:eastAsia="仿宋_GB2312"/>
                <w:sz w:val="21"/>
                <w:szCs w:val="21"/>
                <w:lang w:eastAsia="en-US"/>
              </w:rPr>
            </w:pPr>
            <w:proofErr w:type="spellStart"/>
            <w:r>
              <w:rPr>
                <w:rFonts w:ascii="仿宋_GB2312" w:eastAsia="仿宋_GB2312" w:hint="eastAsia"/>
                <w:sz w:val="21"/>
                <w:szCs w:val="21"/>
                <w:lang w:eastAsia="en-US"/>
              </w:rPr>
              <w:t>虚拟仿真</w:t>
            </w:r>
            <w:proofErr w:type="spellEnd"/>
          </w:p>
        </w:tc>
        <w:tc>
          <w:tcPr>
            <w:tcW w:w="3956" w:type="dxa"/>
            <w:vAlign w:val="center"/>
          </w:tcPr>
          <w:p w:rsidR="00AF4C2E" w:rsidRDefault="009C4C01">
            <w:pPr>
              <w:pStyle w:val="TableParagraph"/>
              <w:rPr>
                <w:rFonts w:ascii="仿宋_GB2312" w:eastAsia="仿宋_GB2312"/>
                <w:sz w:val="21"/>
                <w:szCs w:val="21"/>
              </w:rPr>
            </w:pPr>
            <w:r>
              <w:rPr>
                <w:rFonts w:ascii="Times New Roman" w:eastAsia="仿宋_GB2312" w:hAnsi="Times New Roman" w:cs="Times New Roman" w:hint="eastAsia"/>
                <w:kern w:val="2"/>
                <w:sz w:val="24"/>
                <w:szCs w:val="24"/>
              </w:rPr>
              <w:t>3D</w:t>
            </w:r>
            <w:r>
              <w:rPr>
                <w:rFonts w:ascii="仿宋_GB2312" w:eastAsia="仿宋_GB2312" w:hint="eastAsia"/>
                <w:sz w:val="21"/>
                <w:szCs w:val="21"/>
              </w:rPr>
              <w:t>气相色谱仪测定药品含量</w:t>
            </w:r>
          </w:p>
        </w:tc>
        <w:tc>
          <w:tcPr>
            <w:tcW w:w="1559" w:type="dxa"/>
            <w:vAlign w:val="center"/>
          </w:tcPr>
          <w:p w:rsidR="00AF4C2E" w:rsidRDefault="009C4C01">
            <w:pPr>
              <w:pStyle w:val="TableParagraph"/>
              <w:rPr>
                <w:rFonts w:ascii="Times New Roman" w:eastAsia="仿宋_GB2312" w:hAnsi="Times New Roman" w:cs="Times New Roman"/>
                <w:kern w:val="2"/>
                <w:sz w:val="24"/>
                <w:szCs w:val="24"/>
                <w:lang w:eastAsia="en-US"/>
              </w:rPr>
            </w:pPr>
            <w:r>
              <w:rPr>
                <w:rFonts w:ascii="Times New Roman" w:eastAsia="仿宋_GB2312" w:hAnsi="Times New Roman" w:cs="Times New Roman" w:hint="eastAsia"/>
                <w:kern w:val="2"/>
                <w:sz w:val="24"/>
                <w:szCs w:val="24"/>
                <w:lang w:eastAsia="en-US"/>
              </w:rPr>
              <w:t>30</w:t>
            </w:r>
            <w:r>
              <w:rPr>
                <w:rFonts w:ascii="Times New Roman" w:eastAsia="仿宋_GB2312" w:hAnsi="Times New Roman" w:cs="Times New Roman" w:hint="eastAsia"/>
                <w:kern w:val="2"/>
                <w:sz w:val="24"/>
                <w:szCs w:val="24"/>
                <w:lang w:eastAsia="en-US"/>
              </w:rPr>
              <w:t>分钟</w:t>
            </w:r>
          </w:p>
        </w:tc>
        <w:tc>
          <w:tcPr>
            <w:tcW w:w="1045" w:type="dxa"/>
            <w:vAlign w:val="center"/>
          </w:tcPr>
          <w:p w:rsidR="00AF4C2E" w:rsidRDefault="009C4C01">
            <w:pPr>
              <w:pStyle w:val="TableParagraph"/>
              <w:rPr>
                <w:rFonts w:ascii="Times New Roman" w:eastAsia="仿宋_GB2312" w:hAnsi="Times New Roman" w:cs="Times New Roman"/>
                <w:kern w:val="2"/>
                <w:sz w:val="24"/>
                <w:szCs w:val="24"/>
                <w:lang w:eastAsia="en-US"/>
              </w:rPr>
            </w:pPr>
            <w:r>
              <w:rPr>
                <w:rFonts w:ascii="Times New Roman" w:eastAsia="仿宋_GB2312" w:hAnsi="Times New Roman" w:cs="Times New Roman" w:hint="eastAsia"/>
                <w:kern w:val="2"/>
                <w:sz w:val="24"/>
                <w:szCs w:val="24"/>
                <w:lang w:eastAsia="en-US"/>
              </w:rPr>
              <w:t>10%</w:t>
            </w:r>
          </w:p>
        </w:tc>
      </w:tr>
      <w:tr w:rsidR="00AF4C2E">
        <w:trPr>
          <w:trHeight w:val="680"/>
        </w:trPr>
        <w:tc>
          <w:tcPr>
            <w:tcW w:w="1142" w:type="dxa"/>
            <w:vAlign w:val="center"/>
          </w:tcPr>
          <w:p w:rsidR="00AF4C2E" w:rsidRDefault="009C4C01">
            <w:pPr>
              <w:pStyle w:val="TableParagraph"/>
              <w:rPr>
                <w:rFonts w:ascii="仿宋_GB2312" w:eastAsia="仿宋_GB2312"/>
                <w:b/>
                <w:sz w:val="21"/>
                <w:szCs w:val="21"/>
                <w:lang w:eastAsia="en-US"/>
              </w:rPr>
            </w:pPr>
            <w:proofErr w:type="spellStart"/>
            <w:r>
              <w:rPr>
                <w:rFonts w:ascii="仿宋_GB2312" w:eastAsia="仿宋_GB2312" w:hint="eastAsia"/>
                <w:b/>
                <w:sz w:val="21"/>
                <w:szCs w:val="21"/>
                <w:lang w:eastAsia="en-US"/>
              </w:rPr>
              <w:t>模块三</w:t>
            </w:r>
            <w:proofErr w:type="spellEnd"/>
          </w:p>
        </w:tc>
        <w:tc>
          <w:tcPr>
            <w:tcW w:w="1276" w:type="dxa"/>
            <w:vAlign w:val="center"/>
          </w:tcPr>
          <w:p w:rsidR="00AF4C2E" w:rsidRDefault="009C4C01">
            <w:pPr>
              <w:pStyle w:val="TableParagraph"/>
              <w:rPr>
                <w:rFonts w:ascii="仿宋_GB2312" w:eastAsia="仿宋_GB2312"/>
                <w:sz w:val="21"/>
                <w:szCs w:val="21"/>
                <w:lang w:eastAsia="en-US"/>
              </w:rPr>
            </w:pPr>
            <w:proofErr w:type="spellStart"/>
            <w:r>
              <w:rPr>
                <w:rFonts w:ascii="仿宋_GB2312" w:eastAsia="仿宋_GB2312" w:hint="eastAsia"/>
                <w:sz w:val="21"/>
                <w:szCs w:val="21"/>
                <w:lang w:eastAsia="en-US"/>
              </w:rPr>
              <w:t>实操</w:t>
            </w:r>
            <w:proofErr w:type="spellEnd"/>
          </w:p>
        </w:tc>
        <w:tc>
          <w:tcPr>
            <w:tcW w:w="3956" w:type="dxa"/>
            <w:vAlign w:val="center"/>
          </w:tcPr>
          <w:p w:rsidR="00AF4C2E" w:rsidRDefault="009C4C01">
            <w:pPr>
              <w:pStyle w:val="TableParagraph"/>
              <w:rPr>
                <w:rFonts w:ascii="仿宋_GB2312" w:eastAsia="仿宋_GB2312"/>
                <w:sz w:val="21"/>
                <w:szCs w:val="21"/>
              </w:rPr>
            </w:pPr>
            <w:r>
              <w:rPr>
                <w:rFonts w:ascii="仿宋_GB2312" w:eastAsia="仿宋_GB2312" w:hint="eastAsia"/>
                <w:sz w:val="21"/>
                <w:szCs w:val="21"/>
              </w:rPr>
              <w:t>任务</w:t>
            </w:r>
            <w:r>
              <w:rPr>
                <w:rFonts w:ascii="Times New Roman" w:eastAsia="仿宋_GB2312" w:hAnsi="Times New Roman" w:cs="Times New Roman" w:hint="eastAsia"/>
                <w:kern w:val="2"/>
                <w:sz w:val="24"/>
                <w:szCs w:val="24"/>
              </w:rPr>
              <w:t xml:space="preserve">A  </w:t>
            </w:r>
            <w:r>
              <w:rPr>
                <w:rFonts w:ascii="仿宋_GB2312" w:eastAsia="仿宋_GB2312" w:hint="eastAsia"/>
                <w:sz w:val="21"/>
                <w:szCs w:val="21"/>
              </w:rPr>
              <w:t>食醋中总酸的测定</w:t>
            </w:r>
          </w:p>
          <w:p w:rsidR="00AF4C2E" w:rsidRDefault="009C4C01">
            <w:pPr>
              <w:pStyle w:val="TableParagraph"/>
              <w:rPr>
                <w:rFonts w:ascii="仿宋_GB2312" w:eastAsia="仿宋_GB2312"/>
                <w:sz w:val="21"/>
                <w:szCs w:val="21"/>
              </w:rPr>
            </w:pPr>
            <w:r>
              <w:rPr>
                <w:rFonts w:ascii="仿宋_GB2312" w:eastAsia="仿宋_GB2312" w:hint="eastAsia"/>
                <w:sz w:val="21"/>
                <w:szCs w:val="21"/>
              </w:rPr>
              <w:t>任务</w:t>
            </w:r>
            <w:r>
              <w:rPr>
                <w:rFonts w:ascii="Times New Roman" w:eastAsia="仿宋_GB2312" w:hAnsi="Times New Roman" w:cs="Times New Roman" w:hint="eastAsia"/>
                <w:kern w:val="2"/>
                <w:sz w:val="24"/>
                <w:szCs w:val="24"/>
              </w:rPr>
              <w:t xml:space="preserve">B  </w:t>
            </w:r>
            <w:r>
              <w:rPr>
                <w:rFonts w:ascii="仿宋_GB2312" w:eastAsia="仿宋_GB2312" w:hint="eastAsia"/>
                <w:sz w:val="21"/>
                <w:szCs w:val="21"/>
              </w:rPr>
              <w:t>对乙酰氨基</w:t>
            </w:r>
            <w:proofErr w:type="gramStart"/>
            <w:r>
              <w:rPr>
                <w:rFonts w:ascii="仿宋_GB2312" w:eastAsia="仿宋_GB2312" w:hint="eastAsia"/>
                <w:sz w:val="21"/>
                <w:szCs w:val="21"/>
              </w:rPr>
              <w:t>酚</w:t>
            </w:r>
            <w:proofErr w:type="gramEnd"/>
            <w:r>
              <w:rPr>
                <w:rFonts w:ascii="仿宋_GB2312" w:eastAsia="仿宋_GB2312" w:hint="eastAsia"/>
                <w:sz w:val="21"/>
                <w:szCs w:val="21"/>
              </w:rPr>
              <w:t>片的质量分析</w:t>
            </w:r>
          </w:p>
        </w:tc>
        <w:tc>
          <w:tcPr>
            <w:tcW w:w="1559" w:type="dxa"/>
            <w:vAlign w:val="center"/>
          </w:tcPr>
          <w:p w:rsidR="00AF4C2E" w:rsidRDefault="009C4C01">
            <w:pPr>
              <w:pStyle w:val="TableParagraph"/>
              <w:rPr>
                <w:rFonts w:ascii="Times New Roman" w:eastAsia="仿宋_GB2312" w:hAnsi="Times New Roman" w:cs="Times New Roman"/>
                <w:kern w:val="2"/>
                <w:sz w:val="24"/>
                <w:szCs w:val="24"/>
                <w:lang w:eastAsia="en-US"/>
              </w:rPr>
            </w:pPr>
            <w:r>
              <w:rPr>
                <w:rFonts w:ascii="Times New Roman" w:eastAsia="仿宋_GB2312" w:hAnsi="Times New Roman" w:cs="Times New Roman" w:hint="eastAsia"/>
                <w:kern w:val="2"/>
                <w:sz w:val="24"/>
                <w:szCs w:val="24"/>
                <w:lang w:eastAsia="en-US"/>
              </w:rPr>
              <w:t>150</w:t>
            </w:r>
            <w:r>
              <w:rPr>
                <w:rFonts w:ascii="Times New Roman" w:eastAsia="仿宋_GB2312" w:hAnsi="Times New Roman" w:cs="Times New Roman" w:hint="eastAsia"/>
                <w:kern w:val="2"/>
                <w:sz w:val="24"/>
                <w:szCs w:val="24"/>
                <w:lang w:eastAsia="en-US"/>
              </w:rPr>
              <w:t>分钟</w:t>
            </w:r>
          </w:p>
        </w:tc>
        <w:tc>
          <w:tcPr>
            <w:tcW w:w="1045" w:type="dxa"/>
            <w:vAlign w:val="center"/>
          </w:tcPr>
          <w:p w:rsidR="00AF4C2E" w:rsidRDefault="009C4C01">
            <w:pPr>
              <w:pStyle w:val="TableParagraph"/>
              <w:rPr>
                <w:rFonts w:ascii="Times New Roman" w:eastAsia="仿宋_GB2312" w:hAnsi="Times New Roman" w:cs="Times New Roman"/>
                <w:kern w:val="2"/>
                <w:sz w:val="24"/>
                <w:szCs w:val="24"/>
                <w:lang w:eastAsia="en-US"/>
              </w:rPr>
            </w:pPr>
            <w:r>
              <w:rPr>
                <w:rFonts w:ascii="Times New Roman" w:eastAsia="仿宋_GB2312" w:hAnsi="Times New Roman" w:cs="Times New Roman" w:hint="eastAsia"/>
                <w:kern w:val="2"/>
                <w:sz w:val="24"/>
                <w:szCs w:val="24"/>
                <w:lang w:eastAsia="en-US"/>
              </w:rPr>
              <w:t>70%</w:t>
            </w:r>
          </w:p>
        </w:tc>
      </w:tr>
    </w:tbl>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四</w:t>
      </w:r>
      <w:r>
        <w:rPr>
          <w:rFonts w:ascii="黑体" w:eastAsia="黑体" w:hAnsi="黑体" w:cs="微软雅黑" w:hint="eastAsia"/>
          <w:sz w:val="24"/>
          <w:szCs w:val="24"/>
        </w:rPr>
        <w:t>､</w:t>
      </w:r>
      <w:r>
        <w:rPr>
          <w:rFonts w:ascii="黑体" w:eastAsia="黑体" w:hAnsi="黑体" w:cs="黑体" w:hint="eastAsia"/>
          <w:sz w:val="24"/>
          <w:szCs w:val="24"/>
        </w:rPr>
        <w:t>竞赛方式</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竞赛形式为线下比赛</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本赛项为团体赛,每队由</w:t>
      </w:r>
      <w:r>
        <w:rPr>
          <w:rFonts w:ascii="Times New Roman" w:eastAsia="仿宋_GB2312" w:hAnsi="Times New Roman" w:cs="Times New Roman" w:hint="eastAsia"/>
          <w:sz w:val="24"/>
          <w:szCs w:val="24"/>
        </w:rPr>
        <w:t>2</w:t>
      </w:r>
      <w:r>
        <w:rPr>
          <w:rFonts w:ascii="仿宋_GB2312" w:eastAsia="仿宋_GB2312" w:hAnsi="仿宋_GB2312" w:cs="仿宋_GB2312" w:hint="eastAsia"/>
          <w:sz w:val="24"/>
          <w:szCs w:val="24"/>
        </w:rPr>
        <w:t>名选手组成,男女不限｡</w:t>
      </w:r>
      <w:r>
        <w:rPr>
          <w:rFonts w:ascii="仿宋_GB2312" w:eastAsia="仿宋_GB2312" w:hAnsi="仿宋_GB2312" w:cs="仿宋_GB2312"/>
          <w:sz w:val="24"/>
          <w:szCs w:val="24"/>
        </w:rPr>
        <w:t>每队选手由同一所学校组成，</w:t>
      </w:r>
      <w:r>
        <w:rPr>
          <w:rFonts w:ascii="仿宋_GB2312" w:eastAsia="仿宋_GB2312" w:hAnsi="仿宋_GB2312" w:cs="仿宋_GB2312" w:hint="eastAsia"/>
          <w:sz w:val="24"/>
          <w:szCs w:val="24"/>
        </w:rPr>
        <w:t>不能跨校组队。每队限报</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名指导教师，领队</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 xml:space="preserve">人。 </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参赛选手应为中等职业学校或五年一贯制职业院校中</w:t>
      </w:r>
      <w:proofErr w:type="gramStart"/>
      <w:r>
        <w:rPr>
          <w:rFonts w:ascii="仿宋_GB2312" w:eastAsia="仿宋_GB2312" w:hAnsi="仿宋_GB2312" w:cs="仿宋_GB2312" w:hint="eastAsia"/>
          <w:sz w:val="24"/>
          <w:szCs w:val="24"/>
        </w:rPr>
        <w:t>职阶段</w:t>
      </w:r>
      <w:proofErr w:type="gramEnd"/>
      <w:r>
        <w:rPr>
          <w:rFonts w:ascii="仿宋_GB2312" w:eastAsia="仿宋_GB2312" w:hAnsi="仿宋_GB2312" w:cs="仿宋_GB2312" w:hint="eastAsia"/>
          <w:sz w:val="24"/>
          <w:szCs w:val="24"/>
        </w:rPr>
        <w:t>全日制在籍学生，指导教师应为本校专职教师。</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sz w:val="24"/>
          <w:szCs w:val="24"/>
        </w:rPr>
        <w:t>.</w:t>
      </w:r>
      <w:bookmarkStart w:id="2" w:name="_Hlk149509771"/>
      <w:r>
        <w:rPr>
          <w:rFonts w:ascii="仿宋_GB2312" w:eastAsia="仿宋_GB2312" w:hAnsi="仿宋_GB2312" w:cs="仿宋_GB2312" w:hint="eastAsia"/>
          <w:sz w:val="24"/>
          <w:szCs w:val="24"/>
        </w:rPr>
        <w:t>参赛队伍中的2名选手，均需要参加理论、虚拟仿真和实操考试。理论考试和虚拟仿真考试</w:t>
      </w:r>
      <w:bookmarkEnd w:id="2"/>
      <w:r>
        <w:rPr>
          <w:rFonts w:ascii="仿宋_GB2312" w:eastAsia="仿宋_GB2312" w:hAnsi="仿宋_GB2312" w:cs="仿宋_GB2312" w:hint="eastAsia"/>
          <w:sz w:val="24"/>
          <w:szCs w:val="24"/>
        </w:rPr>
        <w:t>所有参赛选手在同一时间内分别进行｡</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5</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实操考试分两场次进行,选手通过抽签决定实操考试的场次</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所有参赛选手独立完成一个任务的实操考试,实操任务通过抽签决定,实操考试的两个任务同时进行</w:t>
      </w:r>
      <w:r>
        <w:rPr>
          <w:rFonts w:ascii="仿宋_GB2312" w:eastAsia="仿宋_GB2312" w:hAnsi="微软雅黑" w:cs="微软雅黑" w:hint="eastAsia"/>
          <w:sz w:val="24"/>
          <w:szCs w:val="24"/>
        </w:rPr>
        <w:t>｡</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五</w:t>
      </w:r>
      <w:r>
        <w:rPr>
          <w:rFonts w:ascii="黑体" w:eastAsia="黑体" w:hAnsi="黑体" w:cs="微软雅黑" w:hint="eastAsia"/>
          <w:sz w:val="24"/>
          <w:szCs w:val="24"/>
        </w:rPr>
        <w:t>､</w:t>
      </w:r>
      <w:r>
        <w:rPr>
          <w:rFonts w:ascii="黑体" w:eastAsia="黑体" w:hAnsi="黑体" w:cs="黑体" w:hint="eastAsia"/>
          <w:sz w:val="24"/>
          <w:szCs w:val="24"/>
        </w:rPr>
        <w:t>竞赛流程</w:t>
      </w:r>
    </w:p>
    <w:p w:rsidR="00AF4C2E" w:rsidRDefault="009C4C01">
      <w:pPr>
        <w:spacing w:line="360" w:lineRule="auto"/>
        <w:ind w:firstLineChars="200" w:firstLine="482"/>
        <w:rPr>
          <w:rFonts w:ascii="Times New Roman" w:eastAsia="仿宋_GB2312" w:hAnsi="Times New Roman" w:cs="仿宋_GB2312"/>
          <w:b/>
          <w:bCs/>
          <w:sz w:val="24"/>
          <w:szCs w:val="24"/>
        </w:rPr>
      </w:pPr>
      <w:bookmarkStart w:id="3" w:name="_Toc414794752"/>
      <w:r>
        <w:rPr>
          <w:rFonts w:ascii="Times New Roman" w:eastAsia="仿宋_GB2312" w:hAnsi="Times New Roman" w:cs="仿宋_GB2312" w:hint="eastAsia"/>
          <w:b/>
          <w:bCs/>
          <w:sz w:val="24"/>
          <w:szCs w:val="24"/>
        </w:rPr>
        <w:t>（一）竞赛</w:t>
      </w:r>
      <w:bookmarkEnd w:id="3"/>
      <w:r>
        <w:rPr>
          <w:rFonts w:ascii="Times New Roman" w:eastAsia="仿宋_GB2312" w:hAnsi="Times New Roman" w:cs="仿宋_GB2312" w:hint="eastAsia"/>
          <w:b/>
          <w:bCs/>
          <w:sz w:val="24"/>
          <w:szCs w:val="24"/>
        </w:rPr>
        <w:t>日程安排</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843"/>
        <w:gridCol w:w="1826"/>
        <w:gridCol w:w="1514"/>
        <w:gridCol w:w="2140"/>
      </w:tblGrid>
      <w:tr w:rsidR="00AF4C2E">
        <w:trPr>
          <w:trHeight w:val="397"/>
        </w:trPr>
        <w:tc>
          <w:tcPr>
            <w:tcW w:w="1319" w:type="dxa"/>
            <w:vAlign w:val="center"/>
          </w:tcPr>
          <w:p w:rsidR="00AF4C2E" w:rsidRDefault="009C4C01">
            <w:pPr>
              <w:pStyle w:val="TableParagraph"/>
              <w:adjustRightInd w:val="0"/>
              <w:snapToGrid w:val="0"/>
              <w:rPr>
                <w:rFonts w:ascii="仿宋_GB2312" w:eastAsia="仿宋_GB2312"/>
                <w:b/>
                <w:sz w:val="21"/>
                <w:szCs w:val="21"/>
                <w:lang w:eastAsia="en-US"/>
              </w:rPr>
            </w:pPr>
            <w:bookmarkStart w:id="4" w:name="_Hlk149507864"/>
            <w:bookmarkStart w:id="5" w:name="_Toc414794753"/>
            <w:proofErr w:type="spellStart"/>
            <w:r>
              <w:rPr>
                <w:rFonts w:ascii="仿宋_GB2312" w:eastAsia="仿宋_GB2312" w:hint="eastAsia"/>
                <w:b/>
                <w:sz w:val="21"/>
                <w:szCs w:val="21"/>
                <w:lang w:eastAsia="en-US"/>
              </w:rPr>
              <w:t>日期</w:t>
            </w:r>
            <w:proofErr w:type="spellEnd"/>
          </w:p>
        </w:tc>
        <w:tc>
          <w:tcPr>
            <w:tcW w:w="1843" w:type="dxa"/>
            <w:vAlign w:val="center"/>
          </w:tcPr>
          <w:p w:rsidR="00AF4C2E" w:rsidRDefault="009C4C01">
            <w:pPr>
              <w:pStyle w:val="TableParagraph"/>
              <w:adjustRightInd w:val="0"/>
              <w:snapToGrid w:val="0"/>
              <w:rPr>
                <w:rFonts w:ascii="仿宋_GB2312" w:eastAsia="仿宋_GB2312"/>
                <w:b/>
                <w:sz w:val="21"/>
                <w:szCs w:val="21"/>
                <w:lang w:eastAsia="en-US"/>
              </w:rPr>
            </w:pPr>
            <w:proofErr w:type="spellStart"/>
            <w:r>
              <w:rPr>
                <w:rFonts w:ascii="仿宋_GB2312" w:eastAsia="仿宋_GB2312" w:hint="eastAsia"/>
                <w:b/>
                <w:sz w:val="21"/>
                <w:szCs w:val="21"/>
                <w:lang w:eastAsia="en-US"/>
              </w:rPr>
              <w:t>时间</w:t>
            </w:r>
            <w:proofErr w:type="spellEnd"/>
          </w:p>
        </w:tc>
        <w:tc>
          <w:tcPr>
            <w:tcW w:w="3340" w:type="dxa"/>
            <w:gridSpan w:val="2"/>
            <w:vAlign w:val="center"/>
          </w:tcPr>
          <w:p w:rsidR="00AF4C2E" w:rsidRDefault="009C4C01">
            <w:pPr>
              <w:pStyle w:val="TableParagraph"/>
              <w:adjustRightInd w:val="0"/>
              <w:snapToGrid w:val="0"/>
              <w:rPr>
                <w:rFonts w:ascii="仿宋_GB2312" w:eastAsia="仿宋_GB2312"/>
                <w:b/>
                <w:sz w:val="21"/>
                <w:szCs w:val="21"/>
                <w:lang w:eastAsia="en-US"/>
              </w:rPr>
            </w:pPr>
            <w:proofErr w:type="spellStart"/>
            <w:r>
              <w:rPr>
                <w:rFonts w:ascii="仿宋_GB2312" w:eastAsia="仿宋_GB2312" w:hint="eastAsia"/>
                <w:b/>
                <w:w w:val="95"/>
                <w:sz w:val="21"/>
                <w:szCs w:val="21"/>
                <w:lang w:eastAsia="en-US"/>
              </w:rPr>
              <w:t>工作内容</w:t>
            </w:r>
            <w:proofErr w:type="spellEnd"/>
          </w:p>
        </w:tc>
        <w:tc>
          <w:tcPr>
            <w:tcW w:w="2140" w:type="dxa"/>
            <w:vAlign w:val="center"/>
          </w:tcPr>
          <w:p w:rsidR="00AF4C2E" w:rsidRDefault="009C4C01">
            <w:pPr>
              <w:pStyle w:val="TableParagraph"/>
              <w:adjustRightInd w:val="0"/>
              <w:snapToGrid w:val="0"/>
              <w:rPr>
                <w:rFonts w:ascii="仿宋_GB2312" w:eastAsia="仿宋_GB2312"/>
                <w:b/>
                <w:sz w:val="21"/>
                <w:szCs w:val="21"/>
                <w:lang w:eastAsia="en-US"/>
              </w:rPr>
            </w:pPr>
            <w:proofErr w:type="spellStart"/>
            <w:r>
              <w:rPr>
                <w:rFonts w:ascii="仿宋_GB2312" w:eastAsia="仿宋_GB2312" w:hint="eastAsia"/>
                <w:b/>
                <w:sz w:val="21"/>
                <w:szCs w:val="21"/>
                <w:lang w:eastAsia="en-US"/>
              </w:rPr>
              <w:t>地点</w:t>
            </w:r>
            <w:proofErr w:type="spellEnd"/>
          </w:p>
        </w:tc>
      </w:tr>
      <w:tr w:rsidR="00AF4C2E">
        <w:trPr>
          <w:trHeight w:val="397"/>
        </w:trPr>
        <w:tc>
          <w:tcPr>
            <w:tcW w:w="1319" w:type="dxa"/>
            <w:vMerge w:val="restart"/>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第一天</w:t>
            </w:r>
            <w:proofErr w:type="spellEnd"/>
          </w:p>
        </w:tc>
        <w:tc>
          <w:tcPr>
            <w:tcW w:w="1843" w:type="dxa"/>
            <w:vAlign w:val="center"/>
          </w:tcPr>
          <w:p w:rsidR="00AF4C2E" w:rsidRDefault="009C4C01">
            <w:pPr>
              <w:pStyle w:val="TableParagraph"/>
              <w:adjustRightInd w:val="0"/>
              <w:snapToGrid w:val="0"/>
              <w:rPr>
                <w:rFonts w:ascii="仿宋_GB2312" w:eastAsia="仿宋_GB2312"/>
                <w:sz w:val="21"/>
                <w:szCs w:val="21"/>
                <w:lang w:eastAsia="en-US"/>
              </w:rPr>
            </w:pPr>
            <w:r>
              <w:rPr>
                <w:rFonts w:ascii="仿宋_GB2312" w:eastAsia="仿宋_GB2312" w:hint="eastAsia"/>
                <w:sz w:val="21"/>
                <w:szCs w:val="21"/>
                <w:lang w:eastAsia="en-US"/>
              </w:rPr>
              <w:t>9:00-13:00</w:t>
            </w:r>
          </w:p>
        </w:tc>
        <w:tc>
          <w:tcPr>
            <w:tcW w:w="3340" w:type="dxa"/>
            <w:gridSpan w:val="2"/>
            <w:vAlign w:val="center"/>
          </w:tcPr>
          <w:p w:rsidR="00AF4C2E" w:rsidRDefault="009C4C01">
            <w:pPr>
              <w:pStyle w:val="TableParagraph"/>
              <w:adjustRightInd w:val="0"/>
              <w:snapToGrid w:val="0"/>
              <w:rPr>
                <w:rFonts w:ascii="仿宋_GB2312" w:eastAsia="仿宋_GB2312"/>
                <w:sz w:val="21"/>
                <w:szCs w:val="21"/>
              </w:rPr>
            </w:pPr>
            <w:r>
              <w:rPr>
                <w:rFonts w:ascii="仿宋_GB2312" w:eastAsia="仿宋_GB2312" w:hint="eastAsia"/>
                <w:sz w:val="21"/>
                <w:szCs w:val="21"/>
              </w:rPr>
              <w:t>参赛队报到,领取比赛资料</w:t>
            </w:r>
            <w:r>
              <w:rPr>
                <w:rFonts w:ascii="仿宋_GB2312" w:eastAsia="仿宋_GB2312" w:hAnsi="微软雅黑" w:cs="微软雅黑" w:hint="eastAsia"/>
                <w:sz w:val="21"/>
                <w:szCs w:val="21"/>
              </w:rPr>
              <w:t>｡</w:t>
            </w:r>
          </w:p>
        </w:tc>
        <w:tc>
          <w:tcPr>
            <w:tcW w:w="2140"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酒店</w:t>
            </w:r>
            <w:proofErr w:type="spellEnd"/>
          </w:p>
        </w:tc>
      </w:tr>
      <w:tr w:rsidR="00AF4C2E">
        <w:trPr>
          <w:trHeight w:val="397"/>
        </w:trPr>
        <w:tc>
          <w:tcPr>
            <w:tcW w:w="1319" w:type="dxa"/>
            <w:vMerge/>
            <w:tcBorders>
              <w:top w:val="nil"/>
            </w:tcBorders>
            <w:vAlign w:val="center"/>
          </w:tcPr>
          <w:p w:rsidR="00AF4C2E" w:rsidRDefault="00AF4C2E">
            <w:pPr>
              <w:adjustRightInd w:val="0"/>
              <w:snapToGrid w:val="0"/>
              <w:jc w:val="center"/>
              <w:rPr>
                <w:rFonts w:ascii="仿宋_GB2312" w:eastAsia="仿宋_GB2312" w:hAnsi="宋体"/>
                <w:lang w:eastAsia="en-US"/>
              </w:rPr>
            </w:pPr>
          </w:p>
        </w:tc>
        <w:tc>
          <w:tcPr>
            <w:tcW w:w="1843" w:type="dxa"/>
            <w:vAlign w:val="center"/>
          </w:tcPr>
          <w:p w:rsidR="00AF4C2E" w:rsidRDefault="009C4C01">
            <w:pPr>
              <w:pStyle w:val="TableParagraph"/>
              <w:adjustRightInd w:val="0"/>
              <w:snapToGrid w:val="0"/>
              <w:rPr>
                <w:rFonts w:ascii="仿宋_GB2312" w:eastAsia="仿宋_GB2312"/>
                <w:sz w:val="21"/>
                <w:szCs w:val="21"/>
                <w:lang w:eastAsia="en-US"/>
              </w:rPr>
            </w:pPr>
            <w:r>
              <w:rPr>
                <w:rFonts w:ascii="仿宋_GB2312" w:eastAsia="仿宋_GB2312" w:hint="eastAsia"/>
                <w:sz w:val="21"/>
                <w:szCs w:val="21"/>
                <w:lang w:eastAsia="en-US"/>
              </w:rPr>
              <w:t>14:30-17:00</w:t>
            </w:r>
          </w:p>
        </w:tc>
        <w:tc>
          <w:tcPr>
            <w:tcW w:w="3340" w:type="dxa"/>
            <w:gridSpan w:val="2"/>
            <w:vAlign w:val="center"/>
          </w:tcPr>
          <w:p w:rsidR="00AF4C2E" w:rsidRDefault="009C4C01">
            <w:pPr>
              <w:pStyle w:val="TableParagraph"/>
              <w:adjustRightInd w:val="0"/>
              <w:snapToGrid w:val="0"/>
              <w:rPr>
                <w:rFonts w:ascii="仿宋_GB2312" w:eastAsia="仿宋_GB2312"/>
                <w:sz w:val="21"/>
                <w:szCs w:val="21"/>
              </w:rPr>
            </w:pPr>
            <w:r>
              <w:rPr>
                <w:rFonts w:ascii="仿宋_GB2312" w:eastAsia="仿宋_GB2312" w:hint="eastAsia"/>
                <w:sz w:val="21"/>
                <w:szCs w:val="21"/>
              </w:rPr>
              <w:t>开赛式</w:t>
            </w:r>
            <w:r>
              <w:rPr>
                <w:rFonts w:ascii="仿宋_GB2312" w:eastAsia="仿宋_GB2312"/>
                <w:sz w:val="21"/>
                <w:szCs w:val="21"/>
              </w:rPr>
              <w:t>,</w:t>
            </w:r>
            <w:r>
              <w:rPr>
                <w:rFonts w:ascii="仿宋_GB2312" w:eastAsia="仿宋_GB2312" w:hint="eastAsia"/>
                <w:sz w:val="21"/>
                <w:szCs w:val="21"/>
              </w:rPr>
              <w:t>领队及指导教师会议,抽签,选手参观赛场</w:t>
            </w:r>
            <w:r>
              <w:rPr>
                <w:rFonts w:ascii="仿宋_GB2312" w:eastAsia="仿宋_GB2312" w:hAnsi="微软雅黑" w:cs="微软雅黑" w:hint="eastAsia"/>
                <w:sz w:val="21"/>
                <w:szCs w:val="21"/>
              </w:rPr>
              <w:t>｡</w:t>
            </w:r>
          </w:p>
        </w:tc>
        <w:tc>
          <w:tcPr>
            <w:tcW w:w="2140"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会议室</w:t>
            </w:r>
            <w:proofErr w:type="spellEnd"/>
          </w:p>
        </w:tc>
      </w:tr>
      <w:tr w:rsidR="00AF4C2E">
        <w:trPr>
          <w:trHeight w:val="397"/>
        </w:trPr>
        <w:tc>
          <w:tcPr>
            <w:tcW w:w="1319" w:type="dxa"/>
            <w:vMerge w:val="restart"/>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第二天</w:t>
            </w:r>
            <w:proofErr w:type="spellEnd"/>
          </w:p>
        </w:tc>
        <w:tc>
          <w:tcPr>
            <w:tcW w:w="1843" w:type="dxa"/>
            <w:vAlign w:val="center"/>
          </w:tcPr>
          <w:p w:rsidR="00AF4C2E" w:rsidRDefault="009C4C01">
            <w:pPr>
              <w:pStyle w:val="TableParagraph"/>
              <w:adjustRightInd w:val="0"/>
              <w:snapToGrid w:val="0"/>
              <w:rPr>
                <w:rFonts w:ascii="仿宋_GB2312" w:eastAsia="仿宋_GB2312"/>
                <w:sz w:val="21"/>
                <w:szCs w:val="21"/>
                <w:lang w:eastAsia="en-US"/>
              </w:rPr>
            </w:pPr>
            <w:r>
              <w:rPr>
                <w:rFonts w:ascii="仿宋_GB2312" w:eastAsia="仿宋_GB2312"/>
                <w:sz w:val="21"/>
                <w:szCs w:val="21"/>
                <w:lang w:eastAsia="en-US"/>
              </w:rPr>
              <w:t>7</w:t>
            </w:r>
            <w:r>
              <w:rPr>
                <w:rFonts w:ascii="仿宋_GB2312" w:eastAsia="仿宋_GB2312" w:hint="eastAsia"/>
                <w:sz w:val="21"/>
                <w:szCs w:val="21"/>
                <w:lang w:eastAsia="en-US"/>
              </w:rPr>
              <w:t>:</w:t>
            </w:r>
            <w:r>
              <w:rPr>
                <w:rFonts w:ascii="仿宋_GB2312" w:eastAsia="仿宋_GB2312"/>
                <w:sz w:val="21"/>
                <w:szCs w:val="21"/>
                <w:lang w:eastAsia="en-US"/>
              </w:rPr>
              <w:t>4</w:t>
            </w:r>
            <w:r>
              <w:rPr>
                <w:rFonts w:ascii="仿宋_GB2312" w:eastAsia="仿宋_GB2312" w:hint="eastAsia"/>
                <w:sz w:val="21"/>
                <w:szCs w:val="21"/>
                <w:lang w:eastAsia="en-US"/>
              </w:rPr>
              <w:t>0-</w:t>
            </w:r>
            <w:r>
              <w:rPr>
                <w:rFonts w:ascii="仿宋_GB2312" w:eastAsia="仿宋_GB2312"/>
                <w:sz w:val="21"/>
                <w:szCs w:val="21"/>
                <w:lang w:eastAsia="en-US"/>
              </w:rPr>
              <w:t>8</w:t>
            </w:r>
            <w:r>
              <w:rPr>
                <w:rFonts w:ascii="仿宋_GB2312" w:eastAsia="仿宋_GB2312" w:hint="eastAsia"/>
                <w:sz w:val="21"/>
                <w:szCs w:val="21"/>
                <w:lang w:eastAsia="en-US"/>
              </w:rPr>
              <w:t>:</w:t>
            </w:r>
            <w:r>
              <w:rPr>
                <w:rFonts w:ascii="仿宋_GB2312" w:eastAsia="仿宋_GB2312"/>
                <w:sz w:val="21"/>
                <w:szCs w:val="21"/>
                <w:lang w:eastAsia="en-US"/>
              </w:rPr>
              <w:t>1</w:t>
            </w:r>
            <w:r>
              <w:rPr>
                <w:rFonts w:ascii="仿宋_GB2312" w:eastAsia="仿宋_GB2312" w:hint="eastAsia"/>
                <w:sz w:val="21"/>
                <w:szCs w:val="21"/>
                <w:lang w:eastAsia="en-US"/>
              </w:rPr>
              <w:t>0</w:t>
            </w:r>
          </w:p>
        </w:tc>
        <w:tc>
          <w:tcPr>
            <w:tcW w:w="3340" w:type="dxa"/>
            <w:gridSpan w:val="2"/>
            <w:vAlign w:val="center"/>
          </w:tcPr>
          <w:p w:rsidR="00AF4C2E" w:rsidRDefault="009C4C01">
            <w:pPr>
              <w:pStyle w:val="TableParagraph"/>
              <w:adjustRightInd w:val="0"/>
              <w:snapToGrid w:val="0"/>
              <w:rPr>
                <w:rFonts w:ascii="仿宋_GB2312" w:eastAsia="仿宋_GB2312"/>
                <w:sz w:val="21"/>
                <w:szCs w:val="21"/>
              </w:rPr>
            </w:pPr>
            <w:r>
              <w:rPr>
                <w:rFonts w:ascii="仿宋_GB2312" w:eastAsia="仿宋_GB2312" w:hint="eastAsia"/>
                <w:sz w:val="21"/>
                <w:szCs w:val="21"/>
              </w:rPr>
              <w:t>第一场实操考试选手检录</w:t>
            </w:r>
          </w:p>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一次加密</w:t>
            </w:r>
            <w:r>
              <w:rPr>
                <w:rFonts w:ascii="仿宋_GB2312" w:eastAsia="仿宋_GB2312" w:hAnsi="微软雅黑" w:cs="微软雅黑" w:hint="eastAsia"/>
                <w:sz w:val="21"/>
                <w:szCs w:val="21"/>
                <w:lang w:eastAsia="en-US"/>
              </w:rPr>
              <w:t>､</w:t>
            </w:r>
            <w:r>
              <w:rPr>
                <w:rFonts w:ascii="仿宋_GB2312" w:eastAsia="仿宋_GB2312" w:hint="eastAsia"/>
                <w:sz w:val="21"/>
                <w:szCs w:val="21"/>
                <w:lang w:eastAsia="en-US"/>
              </w:rPr>
              <w:t>二次加密</w:t>
            </w:r>
            <w:proofErr w:type="spellEnd"/>
          </w:p>
        </w:tc>
        <w:tc>
          <w:tcPr>
            <w:tcW w:w="2140"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实操检录处</w:t>
            </w:r>
            <w:r>
              <w:rPr>
                <w:rFonts w:ascii="仿宋_GB2312" w:eastAsia="仿宋_GB2312" w:hAnsi="微软雅黑" w:cs="微软雅黑" w:hint="eastAsia"/>
                <w:sz w:val="21"/>
                <w:szCs w:val="21"/>
                <w:lang w:eastAsia="en-US"/>
              </w:rPr>
              <w:t>､</w:t>
            </w:r>
            <w:r>
              <w:rPr>
                <w:rFonts w:ascii="仿宋_GB2312" w:eastAsia="仿宋_GB2312" w:hint="eastAsia"/>
                <w:sz w:val="21"/>
                <w:szCs w:val="21"/>
                <w:lang w:eastAsia="en-US"/>
              </w:rPr>
              <w:t>加密处</w:t>
            </w:r>
            <w:proofErr w:type="spellEnd"/>
          </w:p>
        </w:tc>
      </w:tr>
      <w:tr w:rsidR="00AF4C2E">
        <w:trPr>
          <w:trHeight w:val="397"/>
        </w:trPr>
        <w:tc>
          <w:tcPr>
            <w:tcW w:w="1319" w:type="dxa"/>
            <w:vMerge/>
            <w:vAlign w:val="center"/>
          </w:tcPr>
          <w:p w:rsidR="00AF4C2E" w:rsidRDefault="00AF4C2E">
            <w:pPr>
              <w:adjustRightInd w:val="0"/>
              <w:snapToGrid w:val="0"/>
              <w:jc w:val="center"/>
              <w:rPr>
                <w:rFonts w:ascii="仿宋_GB2312" w:eastAsia="仿宋_GB2312" w:hAnsi="宋体"/>
                <w:lang w:eastAsia="en-US"/>
              </w:rPr>
            </w:pPr>
          </w:p>
        </w:tc>
        <w:tc>
          <w:tcPr>
            <w:tcW w:w="1843" w:type="dxa"/>
            <w:vMerge w:val="restart"/>
            <w:vAlign w:val="center"/>
          </w:tcPr>
          <w:p w:rsidR="00AF4C2E" w:rsidRDefault="009C4C01">
            <w:pPr>
              <w:pStyle w:val="TableParagraph"/>
              <w:adjustRightInd w:val="0"/>
              <w:snapToGrid w:val="0"/>
              <w:rPr>
                <w:rFonts w:ascii="仿宋_GB2312" w:eastAsia="仿宋_GB2312"/>
                <w:sz w:val="21"/>
                <w:szCs w:val="21"/>
                <w:lang w:eastAsia="en-US"/>
              </w:rPr>
            </w:pPr>
            <w:r>
              <w:rPr>
                <w:rFonts w:ascii="仿宋_GB2312" w:eastAsia="仿宋_GB2312"/>
                <w:sz w:val="21"/>
                <w:szCs w:val="21"/>
                <w:lang w:eastAsia="en-US"/>
              </w:rPr>
              <w:t>8</w:t>
            </w:r>
            <w:r>
              <w:rPr>
                <w:rFonts w:ascii="仿宋_GB2312" w:eastAsia="仿宋_GB2312" w:hint="eastAsia"/>
                <w:sz w:val="21"/>
                <w:szCs w:val="21"/>
                <w:lang w:eastAsia="en-US"/>
              </w:rPr>
              <w:t>:</w:t>
            </w:r>
            <w:r>
              <w:rPr>
                <w:rFonts w:ascii="仿宋_GB2312" w:eastAsia="仿宋_GB2312"/>
                <w:sz w:val="21"/>
                <w:szCs w:val="21"/>
                <w:lang w:eastAsia="en-US"/>
              </w:rPr>
              <w:t>3</w:t>
            </w:r>
            <w:r>
              <w:rPr>
                <w:rFonts w:ascii="仿宋_GB2312" w:eastAsia="仿宋_GB2312" w:hint="eastAsia"/>
                <w:sz w:val="21"/>
                <w:szCs w:val="21"/>
                <w:lang w:eastAsia="en-US"/>
              </w:rPr>
              <w:t>0-</w:t>
            </w:r>
            <w:r>
              <w:rPr>
                <w:rFonts w:ascii="仿宋_GB2312" w:eastAsia="仿宋_GB2312"/>
                <w:sz w:val="21"/>
                <w:szCs w:val="21"/>
                <w:lang w:eastAsia="en-US"/>
              </w:rPr>
              <w:t>11</w:t>
            </w:r>
            <w:r>
              <w:rPr>
                <w:rFonts w:ascii="仿宋_GB2312" w:eastAsia="仿宋_GB2312" w:hint="eastAsia"/>
                <w:sz w:val="21"/>
                <w:szCs w:val="21"/>
                <w:lang w:eastAsia="en-US"/>
              </w:rPr>
              <w:t>:</w:t>
            </w:r>
            <w:r>
              <w:rPr>
                <w:rFonts w:ascii="仿宋_GB2312" w:eastAsia="仿宋_GB2312"/>
                <w:sz w:val="21"/>
                <w:szCs w:val="21"/>
                <w:lang w:eastAsia="en-US"/>
              </w:rPr>
              <w:t>0</w:t>
            </w:r>
            <w:r>
              <w:rPr>
                <w:rFonts w:ascii="仿宋_GB2312" w:eastAsia="仿宋_GB2312" w:hint="eastAsia"/>
                <w:sz w:val="21"/>
                <w:szCs w:val="21"/>
                <w:lang w:eastAsia="en-US"/>
              </w:rPr>
              <w:t>0</w:t>
            </w:r>
          </w:p>
        </w:tc>
        <w:tc>
          <w:tcPr>
            <w:tcW w:w="1826" w:type="dxa"/>
            <w:vMerge w:val="restart"/>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第一场实操考试</w:t>
            </w:r>
            <w:proofErr w:type="spellEnd"/>
          </w:p>
        </w:tc>
        <w:tc>
          <w:tcPr>
            <w:tcW w:w="1514"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任务A</w:t>
            </w:r>
            <w:proofErr w:type="spellEnd"/>
          </w:p>
        </w:tc>
        <w:tc>
          <w:tcPr>
            <w:tcW w:w="2140"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化学分析实验室</w:t>
            </w:r>
            <w:proofErr w:type="spellEnd"/>
          </w:p>
        </w:tc>
      </w:tr>
      <w:tr w:rsidR="00AF4C2E">
        <w:trPr>
          <w:trHeight w:val="397"/>
        </w:trPr>
        <w:tc>
          <w:tcPr>
            <w:tcW w:w="1319" w:type="dxa"/>
            <w:vMerge/>
            <w:vAlign w:val="center"/>
          </w:tcPr>
          <w:p w:rsidR="00AF4C2E" w:rsidRDefault="00AF4C2E">
            <w:pPr>
              <w:adjustRightInd w:val="0"/>
              <w:snapToGrid w:val="0"/>
              <w:jc w:val="center"/>
              <w:rPr>
                <w:rFonts w:ascii="仿宋_GB2312" w:eastAsia="仿宋_GB2312" w:hAnsi="宋体"/>
                <w:lang w:eastAsia="en-US"/>
              </w:rPr>
            </w:pPr>
          </w:p>
        </w:tc>
        <w:tc>
          <w:tcPr>
            <w:tcW w:w="1843" w:type="dxa"/>
            <w:vMerge/>
            <w:vAlign w:val="center"/>
          </w:tcPr>
          <w:p w:rsidR="00AF4C2E" w:rsidRDefault="00AF4C2E">
            <w:pPr>
              <w:pStyle w:val="TableParagraph"/>
              <w:adjustRightInd w:val="0"/>
              <w:snapToGrid w:val="0"/>
              <w:rPr>
                <w:rFonts w:ascii="仿宋_GB2312" w:eastAsia="仿宋_GB2312"/>
                <w:sz w:val="21"/>
                <w:szCs w:val="21"/>
                <w:lang w:eastAsia="en-US"/>
              </w:rPr>
            </w:pPr>
          </w:p>
        </w:tc>
        <w:tc>
          <w:tcPr>
            <w:tcW w:w="1826" w:type="dxa"/>
            <w:vMerge/>
            <w:vAlign w:val="center"/>
          </w:tcPr>
          <w:p w:rsidR="00AF4C2E" w:rsidRDefault="00AF4C2E">
            <w:pPr>
              <w:pStyle w:val="TableParagraph"/>
              <w:adjustRightInd w:val="0"/>
              <w:snapToGrid w:val="0"/>
              <w:rPr>
                <w:rFonts w:ascii="仿宋_GB2312" w:eastAsia="仿宋_GB2312"/>
                <w:sz w:val="21"/>
                <w:szCs w:val="21"/>
                <w:lang w:eastAsia="en-US"/>
              </w:rPr>
            </w:pPr>
          </w:p>
        </w:tc>
        <w:tc>
          <w:tcPr>
            <w:tcW w:w="1514"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任务B</w:t>
            </w:r>
            <w:proofErr w:type="spellEnd"/>
          </w:p>
        </w:tc>
        <w:tc>
          <w:tcPr>
            <w:tcW w:w="2140"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仪器分析实验室</w:t>
            </w:r>
            <w:proofErr w:type="spellEnd"/>
          </w:p>
        </w:tc>
      </w:tr>
      <w:tr w:rsidR="00AF4C2E">
        <w:trPr>
          <w:trHeight w:val="397"/>
        </w:trPr>
        <w:tc>
          <w:tcPr>
            <w:tcW w:w="1319" w:type="dxa"/>
            <w:vMerge/>
            <w:vAlign w:val="center"/>
          </w:tcPr>
          <w:p w:rsidR="00AF4C2E" w:rsidRDefault="00AF4C2E">
            <w:pPr>
              <w:adjustRightInd w:val="0"/>
              <w:snapToGrid w:val="0"/>
              <w:jc w:val="center"/>
              <w:rPr>
                <w:rFonts w:ascii="仿宋_GB2312" w:eastAsia="仿宋_GB2312" w:hAnsi="宋体"/>
                <w:lang w:eastAsia="en-US"/>
              </w:rPr>
            </w:pPr>
          </w:p>
        </w:tc>
        <w:tc>
          <w:tcPr>
            <w:tcW w:w="1843" w:type="dxa"/>
            <w:vAlign w:val="center"/>
          </w:tcPr>
          <w:p w:rsidR="00AF4C2E" w:rsidRDefault="009C4C01">
            <w:pPr>
              <w:pStyle w:val="TableParagraph"/>
              <w:adjustRightInd w:val="0"/>
              <w:snapToGrid w:val="0"/>
              <w:rPr>
                <w:rFonts w:ascii="仿宋_GB2312" w:eastAsia="仿宋_GB2312"/>
                <w:sz w:val="21"/>
                <w:szCs w:val="21"/>
                <w:lang w:eastAsia="en-US"/>
              </w:rPr>
            </w:pPr>
            <w:r>
              <w:rPr>
                <w:rFonts w:ascii="仿宋_GB2312" w:eastAsia="仿宋_GB2312" w:hint="eastAsia"/>
                <w:sz w:val="21"/>
                <w:szCs w:val="21"/>
                <w:lang w:eastAsia="en-US"/>
              </w:rPr>
              <w:t>13:</w:t>
            </w:r>
            <w:r>
              <w:rPr>
                <w:rFonts w:ascii="仿宋_GB2312" w:eastAsia="仿宋_GB2312"/>
                <w:sz w:val="21"/>
                <w:szCs w:val="21"/>
                <w:lang w:eastAsia="en-US"/>
              </w:rPr>
              <w:t>1</w:t>
            </w:r>
            <w:r>
              <w:rPr>
                <w:rFonts w:ascii="仿宋_GB2312" w:eastAsia="仿宋_GB2312" w:hint="eastAsia"/>
                <w:sz w:val="21"/>
                <w:szCs w:val="21"/>
                <w:lang w:eastAsia="en-US"/>
              </w:rPr>
              <w:t>0-13:</w:t>
            </w:r>
            <w:r>
              <w:rPr>
                <w:rFonts w:ascii="仿宋_GB2312" w:eastAsia="仿宋_GB2312"/>
                <w:sz w:val="21"/>
                <w:szCs w:val="21"/>
                <w:lang w:eastAsia="en-US"/>
              </w:rPr>
              <w:t>4</w:t>
            </w:r>
            <w:r>
              <w:rPr>
                <w:rFonts w:ascii="仿宋_GB2312" w:eastAsia="仿宋_GB2312" w:hint="eastAsia"/>
                <w:sz w:val="21"/>
                <w:szCs w:val="21"/>
                <w:lang w:eastAsia="en-US"/>
              </w:rPr>
              <w:t>0</w:t>
            </w:r>
          </w:p>
        </w:tc>
        <w:tc>
          <w:tcPr>
            <w:tcW w:w="3340" w:type="dxa"/>
            <w:gridSpan w:val="2"/>
            <w:vAlign w:val="center"/>
          </w:tcPr>
          <w:p w:rsidR="00AF4C2E" w:rsidRDefault="009C4C01">
            <w:pPr>
              <w:pStyle w:val="TableParagraph"/>
              <w:adjustRightInd w:val="0"/>
              <w:snapToGrid w:val="0"/>
              <w:rPr>
                <w:rFonts w:ascii="仿宋_GB2312" w:eastAsia="仿宋_GB2312"/>
                <w:sz w:val="21"/>
                <w:szCs w:val="21"/>
              </w:rPr>
            </w:pPr>
            <w:r>
              <w:rPr>
                <w:rFonts w:ascii="仿宋_GB2312" w:eastAsia="仿宋_GB2312" w:hint="eastAsia"/>
                <w:sz w:val="21"/>
                <w:szCs w:val="21"/>
              </w:rPr>
              <w:t>第二场实操考试选手检录</w:t>
            </w:r>
          </w:p>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一次加密</w:t>
            </w:r>
            <w:r>
              <w:rPr>
                <w:rFonts w:ascii="仿宋_GB2312" w:eastAsia="仿宋_GB2312" w:hAnsi="微软雅黑" w:cs="微软雅黑" w:hint="eastAsia"/>
                <w:sz w:val="21"/>
                <w:szCs w:val="21"/>
                <w:lang w:eastAsia="en-US"/>
              </w:rPr>
              <w:t>､</w:t>
            </w:r>
            <w:r>
              <w:rPr>
                <w:rFonts w:ascii="仿宋_GB2312" w:eastAsia="仿宋_GB2312" w:hint="eastAsia"/>
                <w:sz w:val="21"/>
                <w:szCs w:val="21"/>
                <w:lang w:eastAsia="en-US"/>
              </w:rPr>
              <w:t>二次加密</w:t>
            </w:r>
            <w:proofErr w:type="spellEnd"/>
          </w:p>
        </w:tc>
        <w:tc>
          <w:tcPr>
            <w:tcW w:w="2140"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实操检录处</w:t>
            </w:r>
            <w:r>
              <w:rPr>
                <w:rFonts w:ascii="仿宋_GB2312" w:eastAsia="仿宋_GB2312" w:hAnsi="微软雅黑" w:cs="微软雅黑" w:hint="eastAsia"/>
                <w:sz w:val="21"/>
                <w:szCs w:val="21"/>
                <w:lang w:eastAsia="en-US"/>
              </w:rPr>
              <w:t>､</w:t>
            </w:r>
            <w:r>
              <w:rPr>
                <w:rFonts w:ascii="仿宋_GB2312" w:eastAsia="仿宋_GB2312" w:hint="eastAsia"/>
                <w:sz w:val="21"/>
                <w:szCs w:val="21"/>
                <w:lang w:eastAsia="en-US"/>
              </w:rPr>
              <w:t>加密处</w:t>
            </w:r>
            <w:proofErr w:type="spellEnd"/>
          </w:p>
        </w:tc>
      </w:tr>
      <w:tr w:rsidR="00AF4C2E">
        <w:trPr>
          <w:trHeight w:val="397"/>
        </w:trPr>
        <w:tc>
          <w:tcPr>
            <w:tcW w:w="1319" w:type="dxa"/>
            <w:vMerge/>
            <w:vAlign w:val="center"/>
          </w:tcPr>
          <w:p w:rsidR="00AF4C2E" w:rsidRDefault="00AF4C2E">
            <w:pPr>
              <w:adjustRightInd w:val="0"/>
              <w:snapToGrid w:val="0"/>
              <w:jc w:val="center"/>
              <w:rPr>
                <w:rFonts w:ascii="仿宋_GB2312" w:eastAsia="仿宋_GB2312" w:hAnsi="宋体"/>
                <w:lang w:eastAsia="en-US"/>
              </w:rPr>
            </w:pPr>
          </w:p>
        </w:tc>
        <w:tc>
          <w:tcPr>
            <w:tcW w:w="1843" w:type="dxa"/>
            <w:vMerge w:val="restart"/>
            <w:vAlign w:val="center"/>
          </w:tcPr>
          <w:p w:rsidR="00AF4C2E" w:rsidRDefault="009C4C01">
            <w:pPr>
              <w:pStyle w:val="TableParagraph"/>
              <w:adjustRightInd w:val="0"/>
              <w:snapToGrid w:val="0"/>
              <w:rPr>
                <w:rFonts w:ascii="仿宋_GB2312" w:eastAsia="仿宋_GB2312"/>
                <w:sz w:val="21"/>
                <w:szCs w:val="21"/>
                <w:lang w:eastAsia="en-US"/>
              </w:rPr>
            </w:pPr>
            <w:r>
              <w:rPr>
                <w:rFonts w:ascii="仿宋_GB2312" w:eastAsia="仿宋_GB2312"/>
                <w:sz w:val="21"/>
                <w:szCs w:val="21"/>
                <w:lang w:eastAsia="en-US"/>
              </w:rPr>
              <w:t>14</w:t>
            </w:r>
            <w:r>
              <w:rPr>
                <w:rFonts w:ascii="仿宋_GB2312" w:eastAsia="仿宋_GB2312" w:hint="eastAsia"/>
                <w:sz w:val="21"/>
                <w:szCs w:val="21"/>
                <w:lang w:eastAsia="en-US"/>
              </w:rPr>
              <w:t>:</w:t>
            </w:r>
            <w:r>
              <w:rPr>
                <w:rFonts w:ascii="仿宋_GB2312" w:eastAsia="仿宋_GB2312"/>
                <w:sz w:val="21"/>
                <w:szCs w:val="21"/>
                <w:lang w:eastAsia="en-US"/>
              </w:rPr>
              <w:t>0</w:t>
            </w:r>
            <w:r>
              <w:rPr>
                <w:rFonts w:ascii="仿宋_GB2312" w:eastAsia="仿宋_GB2312" w:hint="eastAsia"/>
                <w:sz w:val="21"/>
                <w:szCs w:val="21"/>
                <w:lang w:eastAsia="en-US"/>
              </w:rPr>
              <w:t>0-16:</w:t>
            </w:r>
            <w:r>
              <w:rPr>
                <w:rFonts w:ascii="仿宋_GB2312" w:eastAsia="仿宋_GB2312"/>
                <w:sz w:val="21"/>
                <w:szCs w:val="21"/>
                <w:lang w:eastAsia="en-US"/>
              </w:rPr>
              <w:t>3</w:t>
            </w:r>
            <w:r>
              <w:rPr>
                <w:rFonts w:ascii="仿宋_GB2312" w:eastAsia="仿宋_GB2312" w:hint="eastAsia"/>
                <w:sz w:val="21"/>
                <w:szCs w:val="21"/>
                <w:lang w:eastAsia="en-US"/>
              </w:rPr>
              <w:t>0</w:t>
            </w:r>
          </w:p>
        </w:tc>
        <w:tc>
          <w:tcPr>
            <w:tcW w:w="1826" w:type="dxa"/>
            <w:vMerge w:val="restart"/>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第二场实操考试</w:t>
            </w:r>
            <w:proofErr w:type="spellEnd"/>
          </w:p>
        </w:tc>
        <w:tc>
          <w:tcPr>
            <w:tcW w:w="1514"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任务A</w:t>
            </w:r>
            <w:proofErr w:type="spellEnd"/>
          </w:p>
        </w:tc>
        <w:tc>
          <w:tcPr>
            <w:tcW w:w="2140"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化学分析实验室</w:t>
            </w:r>
            <w:proofErr w:type="spellEnd"/>
          </w:p>
        </w:tc>
      </w:tr>
      <w:tr w:rsidR="00AF4C2E">
        <w:trPr>
          <w:trHeight w:val="397"/>
        </w:trPr>
        <w:tc>
          <w:tcPr>
            <w:tcW w:w="1319" w:type="dxa"/>
            <w:vMerge/>
            <w:vAlign w:val="center"/>
          </w:tcPr>
          <w:p w:rsidR="00AF4C2E" w:rsidRDefault="00AF4C2E">
            <w:pPr>
              <w:adjustRightInd w:val="0"/>
              <w:snapToGrid w:val="0"/>
              <w:jc w:val="center"/>
              <w:rPr>
                <w:rFonts w:ascii="仿宋_GB2312" w:eastAsia="仿宋_GB2312" w:hAnsi="宋体"/>
                <w:lang w:eastAsia="en-US"/>
              </w:rPr>
            </w:pPr>
          </w:p>
        </w:tc>
        <w:tc>
          <w:tcPr>
            <w:tcW w:w="1843" w:type="dxa"/>
            <w:vMerge/>
            <w:vAlign w:val="center"/>
          </w:tcPr>
          <w:p w:rsidR="00AF4C2E" w:rsidRDefault="00AF4C2E">
            <w:pPr>
              <w:pStyle w:val="TableParagraph"/>
              <w:adjustRightInd w:val="0"/>
              <w:snapToGrid w:val="0"/>
              <w:rPr>
                <w:rFonts w:ascii="仿宋_GB2312" w:eastAsia="仿宋_GB2312"/>
                <w:sz w:val="21"/>
                <w:szCs w:val="21"/>
                <w:lang w:eastAsia="en-US"/>
              </w:rPr>
            </w:pPr>
          </w:p>
        </w:tc>
        <w:tc>
          <w:tcPr>
            <w:tcW w:w="1826" w:type="dxa"/>
            <w:vMerge/>
            <w:vAlign w:val="center"/>
          </w:tcPr>
          <w:p w:rsidR="00AF4C2E" w:rsidRDefault="00AF4C2E">
            <w:pPr>
              <w:pStyle w:val="TableParagraph"/>
              <w:adjustRightInd w:val="0"/>
              <w:snapToGrid w:val="0"/>
              <w:rPr>
                <w:rFonts w:ascii="仿宋_GB2312" w:eastAsia="仿宋_GB2312"/>
                <w:sz w:val="21"/>
                <w:szCs w:val="21"/>
                <w:lang w:eastAsia="en-US"/>
              </w:rPr>
            </w:pPr>
          </w:p>
        </w:tc>
        <w:tc>
          <w:tcPr>
            <w:tcW w:w="1514"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任务B</w:t>
            </w:r>
            <w:proofErr w:type="spellEnd"/>
          </w:p>
        </w:tc>
        <w:tc>
          <w:tcPr>
            <w:tcW w:w="2140" w:type="dxa"/>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仪器分析实验室</w:t>
            </w:r>
            <w:proofErr w:type="spellEnd"/>
          </w:p>
        </w:tc>
      </w:tr>
      <w:tr w:rsidR="00AF4C2E">
        <w:trPr>
          <w:trHeight w:val="397"/>
        </w:trPr>
        <w:tc>
          <w:tcPr>
            <w:tcW w:w="1319" w:type="dxa"/>
            <w:vMerge w:val="restart"/>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第三天</w:t>
            </w:r>
            <w:proofErr w:type="spellEnd"/>
          </w:p>
        </w:tc>
        <w:tc>
          <w:tcPr>
            <w:tcW w:w="1843" w:type="dxa"/>
            <w:vAlign w:val="center"/>
          </w:tcPr>
          <w:p w:rsidR="00AF4C2E" w:rsidRDefault="009C4C01">
            <w:pPr>
              <w:pStyle w:val="TableParagraph"/>
              <w:adjustRightInd w:val="0"/>
              <w:snapToGrid w:val="0"/>
              <w:rPr>
                <w:rFonts w:ascii="仿宋_GB2312" w:eastAsia="仿宋_GB2312"/>
                <w:sz w:val="21"/>
                <w:szCs w:val="21"/>
                <w:lang w:eastAsia="en-US"/>
              </w:rPr>
            </w:pPr>
            <w:r>
              <w:rPr>
                <w:rFonts w:ascii="仿宋_GB2312" w:eastAsia="仿宋_GB2312" w:hint="eastAsia"/>
                <w:sz w:val="21"/>
                <w:szCs w:val="21"/>
                <w:lang w:eastAsia="en-US"/>
              </w:rPr>
              <w:t>8:00-8:30</w:t>
            </w:r>
          </w:p>
        </w:tc>
        <w:tc>
          <w:tcPr>
            <w:tcW w:w="3340" w:type="dxa"/>
            <w:gridSpan w:val="2"/>
            <w:vAlign w:val="center"/>
          </w:tcPr>
          <w:p w:rsidR="00AF4C2E" w:rsidRDefault="009C4C01">
            <w:pPr>
              <w:pStyle w:val="TableParagraph"/>
              <w:adjustRightInd w:val="0"/>
              <w:snapToGrid w:val="0"/>
              <w:rPr>
                <w:rFonts w:ascii="仿宋_GB2312" w:eastAsia="仿宋_GB2312"/>
                <w:sz w:val="21"/>
                <w:szCs w:val="21"/>
              </w:rPr>
            </w:pPr>
            <w:r>
              <w:rPr>
                <w:rFonts w:ascii="仿宋_GB2312" w:eastAsia="仿宋_GB2312" w:hint="eastAsia"/>
                <w:sz w:val="21"/>
                <w:szCs w:val="21"/>
              </w:rPr>
              <w:t>理论</w:t>
            </w:r>
            <w:r>
              <w:rPr>
                <w:rFonts w:ascii="仿宋_GB2312" w:eastAsia="仿宋_GB2312" w:hAnsi="微软雅黑" w:cs="微软雅黑" w:hint="eastAsia"/>
                <w:sz w:val="21"/>
                <w:szCs w:val="21"/>
              </w:rPr>
              <w:t>､</w:t>
            </w:r>
            <w:r>
              <w:rPr>
                <w:rFonts w:ascii="仿宋_GB2312" w:eastAsia="仿宋_GB2312" w:hint="eastAsia"/>
                <w:sz w:val="21"/>
                <w:szCs w:val="21"/>
              </w:rPr>
              <w:t>虚拟仿真考试选手检录</w:t>
            </w:r>
          </w:p>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一次加密</w:t>
            </w:r>
            <w:r>
              <w:rPr>
                <w:rFonts w:ascii="仿宋_GB2312" w:eastAsia="仿宋_GB2312" w:hAnsi="微软雅黑" w:cs="微软雅黑" w:hint="eastAsia"/>
                <w:sz w:val="21"/>
                <w:szCs w:val="21"/>
                <w:lang w:eastAsia="en-US"/>
              </w:rPr>
              <w:t>､</w:t>
            </w:r>
            <w:r>
              <w:rPr>
                <w:rFonts w:ascii="仿宋_GB2312" w:eastAsia="仿宋_GB2312" w:hint="eastAsia"/>
                <w:sz w:val="21"/>
                <w:szCs w:val="21"/>
                <w:lang w:eastAsia="en-US"/>
              </w:rPr>
              <w:t>二次加密</w:t>
            </w:r>
            <w:proofErr w:type="spellEnd"/>
          </w:p>
        </w:tc>
        <w:tc>
          <w:tcPr>
            <w:tcW w:w="2140" w:type="dxa"/>
            <w:vAlign w:val="center"/>
          </w:tcPr>
          <w:p w:rsidR="00AF4C2E" w:rsidRDefault="009C4C01">
            <w:pPr>
              <w:pStyle w:val="TableParagraph"/>
              <w:adjustRightInd w:val="0"/>
              <w:snapToGrid w:val="0"/>
              <w:rPr>
                <w:rFonts w:ascii="仿宋_GB2312" w:eastAsia="仿宋_GB2312"/>
                <w:sz w:val="21"/>
                <w:szCs w:val="21"/>
              </w:rPr>
            </w:pPr>
            <w:r>
              <w:rPr>
                <w:rFonts w:ascii="仿宋_GB2312" w:eastAsia="仿宋_GB2312" w:hint="eastAsia"/>
                <w:sz w:val="21"/>
                <w:szCs w:val="21"/>
              </w:rPr>
              <w:t>理论</w:t>
            </w:r>
            <w:r>
              <w:rPr>
                <w:rFonts w:ascii="仿宋_GB2312" w:eastAsia="仿宋_GB2312" w:hAnsi="微软雅黑" w:cs="微软雅黑" w:hint="eastAsia"/>
                <w:sz w:val="21"/>
                <w:szCs w:val="21"/>
              </w:rPr>
              <w:t>､</w:t>
            </w:r>
            <w:r>
              <w:rPr>
                <w:rFonts w:ascii="仿宋_GB2312" w:eastAsia="仿宋_GB2312" w:hint="eastAsia"/>
                <w:sz w:val="21"/>
                <w:szCs w:val="21"/>
              </w:rPr>
              <w:t>虚拟仿真检录处</w:t>
            </w:r>
            <w:r>
              <w:rPr>
                <w:rFonts w:ascii="仿宋_GB2312" w:eastAsia="仿宋_GB2312" w:hAnsi="微软雅黑" w:cs="微软雅黑" w:hint="eastAsia"/>
                <w:sz w:val="21"/>
                <w:szCs w:val="21"/>
              </w:rPr>
              <w:t>､</w:t>
            </w:r>
            <w:r>
              <w:rPr>
                <w:rFonts w:ascii="仿宋_GB2312" w:eastAsia="仿宋_GB2312" w:hint="eastAsia"/>
                <w:sz w:val="21"/>
                <w:szCs w:val="21"/>
              </w:rPr>
              <w:t>加密处</w:t>
            </w:r>
          </w:p>
        </w:tc>
      </w:tr>
      <w:tr w:rsidR="00AF4C2E">
        <w:trPr>
          <w:trHeight w:val="397"/>
        </w:trPr>
        <w:tc>
          <w:tcPr>
            <w:tcW w:w="1319" w:type="dxa"/>
            <w:vMerge/>
            <w:tcBorders>
              <w:top w:val="nil"/>
            </w:tcBorders>
            <w:vAlign w:val="center"/>
          </w:tcPr>
          <w:p w:rsidR="00AF4C2E" w:rsidRDefault="00AF4C2E">
            <w:pPr>
              <w:adjustRightInd w:val="0"/>
              <w:snapToGrid w:val="0"/>
              <w:jc w:val="center"/>
              <w:rPr>
                <w:rFonts w:ascii="仿宋_GB2312" w:eastAsia="仿宋_GB2312" w:hAnsi="宋体"/>
              </w:rPr>
            </w:pPr>
          </w:p>
        </w:tc>
        <w:tc>
          <w:tcPr>
            <w:tcW w:w="1843" w:type="dxa"/>
            <w:vAlign w:val="center"/>
          </w:tcPr>
          <w:p w:rsidR="00AF4C2E" w:rsidRDefault="009C4C01">
            <w:pPr>
              <w:pStyle w:val="TableParagraph"/>
              <w:adjustRightInd w:val="0"/>
              <w:snapToGrid w:val="0"/>
              <w:rPr>
                <w:rFonts w:ascii="仿宋_GB2312" w:eastAsia="仿宋_GB2312"/>
                <w:sz w:val="21"/>
                <w:szCs w:val="21"/>
                <w:lang w:eastAsia="en-US"/>
              </w:rPr>
            </w:pPr>
            <w:r>
              <w:rPr>
                <w:rFonts w:ascii="仿宋_GB2312" w:eastAsia="仿宋_GB2312" w:hint="eastAsia"/>
                <w:sz w:val="21"/>
                <w:szCs w:val="21"/>
                <w:lang w:eastAsia="en-US"/>
              </w:rPr>
              <w:t>8:50-9:20</w:t>
            </w:r>
          </w:p>
        </w:tc>
        <w:tc>
          <w:tcPr>
            <w:tcW w:w="3340" w:type="dxa"/>
            <w:gridSpan w:val="2"/>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理论考试</w:t>
            </w:r>
            <w:proofErr w:type="spellEnd"/>
          </w:p>
        </w:tc>
        <w:tc>
          <w:tcPr>
            <w:tcW w:w="2140" w:type="dxa"/>
            <w:vMerge w:val="restart"/>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理论</w:t>
            </w:r>
            <w:r>
              <w:rPr>
                <w:rFonts w:ascii="仿宋_GB2312" w:eastAsia="仿宋_GB2312" w:hAnsi="微软雅黑" w:cs="微软雅黑" w:hint="eastAsia"/>
                <w:sz w:val="21"/>
                <w:szCs w:val="21"/>
                <w:lang w:eastAsia="en-US"/>
              </w:rPr>
              <w:t>､</w:t>
            </w:r>
            <w:r>
              <w:rPr>
                <w:rFonts w:ascii="仿宋_GB2312" w:eastAsia="仿宋_GB2312" w:hint="eastAsia"/>
                <w:sz w:val="21"/>
                <w:szCs w:val="21"/>
                <w:lang w:eastAsia="en-US"/>
              </w:rPr>
              <w:t>虚拟仿真考场</w:t>
            </w:r>
            <w:proofErr w:type="spellEnd"/>
          </w:p>
        </w:tc>
      </w:tr>
      <w:tr w:rsidR="00AF4C2E">
        <w:trPr>
          <w:trHeight w:val="397"/>
        </w:trPr>
        <w:tc>
          <w:tcPr>
            <w:tcW w:w="1319" w:type="dxa"/>
            <w:vMerge/>
            <w:tcBorders>
              <w:top w:val="nil"/>
            </w:tcBorders>
            <w:vAlign w:val="center"/>
          </w:tcPr>
          <w:p w:rsidR="00AF4C2E" w:rsidRDefault="00AF4C2E">
            <w:pPr>
              <w:adjustRightInd w:val="0"/>
              <w:snapToGrid w:val="0"/>
              <w:jc w:val="center"/>
              <w:rPr>
                <w:rFonts w:ascii="仿宋_GB2312" w:eastAsia="仿宋_GB2312" w:hAnsi="宋体"/>
                <w:lang w:eastAsia="en-US"/>
              </w:rPr>
            </w:pPr>
          </w:p>
        </w:tc>
        <w:tc>
          <w:tcPr>
            <w:tcW w:w="1843" w:type="dxa"/>
            <w:vAlign w:val="center"/>
          </w:tcPr>
          <w:p w:rsidR="00AF4C2E" w:rsidRDefault="009C4C01">
            <w:pPr>
              <w:pStyle w:val="TableParagraph"/>
              <w:adjustRightInd w:val="0"/>
              <w:snapToGrid w:val="0"/>
              <w:rPr>
                <w:rFonts w:ascii="仿宋_GB2312" w:eastAsia="仿宋_GB2312"/>
                <w:sz w:val="21"/>
                <w:szCs w:val="21"/>
                <w:lang w:eastAsia="en-US"/>
              </w:rPr>
            </w:pPr>
            <w:r>
              <w:rPr>
                <w:rFonts w:ascii="仿宋_GB2312" w:eastAsia="仿宋_GB2312"/>
                <w:sz w:val="21"/>
                <w:szCs w:val="21"/>
                <w:lang w:eastAsia="en-US"/>
              </w:rPr>
              <w:t>9</w:t>
            </w:r>
            <w:r>
              <w:rPr>
                <w:rFonts w:ascii="仿宋_GB2312" w:eastAsia="仿宋_GB2312" w:hint="eastAsia"/>
                <w:sz w:val="21"/>
                <w:szCs w:val="21"/>
                <w:lang w:eastAsia="en-US"/>
              </w:rPr>
              <w:t>:30-10:00</w:t>
            </w:r>
          </w:p>
        </w:tc>
        <w:tc>
          <w:tcPr>
            <w:tcW w:w="3340" w:type="dxa"/>
            <w:gridSpan w:val="2"/>
            <w:vAlign w:val="center"/>
          </w:tcPr>
          <w:p w:rsidR="00AF4C2E" w:rsidRDefault="009C4C01">
            <w:pPr>
              <w:pStyle w:val="TableParagraph"/>
              <w:adjustRightInd w:val="0"/>
              <w:snapToGrid w:val="0"/>
              <w:rPr>
                <w:rFonts w:ascii="仿宋_GB2312" w:eastAsia="仿宋_GB2312"/>
                <w:sz w:val="21"/>
                <w:szCs w:val="21"/>
                <w:lang w:eastAsia="en-US"/>
              </w:rPr>
            </w:pPr>
            <w:proofErr w:type="spellStart"/>
            <w:r>
              <w:rPr>
                <w:rFonts w:ascii="仿宋_GB2312" w:eastAsia="仿宋_GB2312" w:hint="eastAsia"/>
                <w:sz w:val="21"/>
                <w:szCs w:val="21"/>
                <w:lang w:eastAsia="en-US"/>
              </w:rPr>
              <w:t>虚拟仿真考试</w:t>
            </w:r>
            <w:proofErr w:type="spellEnd"/>
          </w:p>
        </w:tc>
        <w:tc>
          <w:tcPr>
            <w:tcW w:w="2140" w:type="dxa"/>
            <w:vMerge/>
            <w:vAlign w:val="center"/>
          </w:tcPr>
          <w:p w:rsidR="00AF4C2E" w:rsidRDefault="00AF4C2E">
            <w:pPr>
              <w:pStyle w:val="TableParagraph"/>
              <w:adjustRightInd w:val="0"/>
              <w:snapToGrid w:val="0"/>
              <w:rPr>
                <w:rFonts w:ascii="仿宋_GB2312" w:eastAsia="仿宋_GB2312"/>
                <w:sz w:val="21"/>
                <w:szCs w:val="21"/>
                <w:lang w:eastAsia="en-US"/>
              </w:rPr>
            </w:pPr>
          </w:p>
        </w:tc>
      </w:tr>
    </w:tbl>
    <w:bookmarkEnd w:id="4"/>
    <w:p w:rsidR="00AF4C2E" w:rsidRDefault="009C4C01">
      <w:pPr>
        <w:widowControl/>
        <w:spacing w:beforeLines="50" w:before="120"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注</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实操场次及理论</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虚拟仿真考试时间根据参赛队伍数量可能会有所调整</w:t>
      </w:r>
      <w:r>
        <w:rPr>
          <w:rFonts w:ascii="仿宋_GB2312" w:eastAsia="仿宋_GB2312" w:hAnsi="微软雅黑" w:cs="微软雅黑" w:hint="eastAsia"/>
          <w:sz w:val="24"/>
          <w:szCs w:val="24"/>
        </w:rPr>
        <w:t>｡</w:t>
      </w:r>
    </w:p>
    <w:bookmarkEnd w:id="5"/>
    <w:p w:rsidR="00AF4C2E" w:rsidRDefault="009C4C01">
      <w:pPr>
        <w:spacing w:line="360" w:lineRule="auto"/>
        <w:ind w:firstLineChars="200" w:firstLine="482"/>
        <w:jc w:val="left"/>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（二）加密流程</w:t>
      </w:r>
    </w:p>
    <w:p w:rsidR="00AF4C2E" w:rsidRDefault="009C4C01">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1.比赛过程实行二级加密</w:t>
      </w:r>
      <w:r>
        <w:rPr>
          <w:rFonts w:ascii="仿宋_GB2312" w:eastAsia="仿宋_GB2312" w:hAnsi="微软雅黑" w:cs="微软雅黑" w:hint="eastAsia"/>
          <w:sz w:val="24"/>
          <w:szCs w:val="24"/>
        </w:rPr>
        <w:t>｡</w:t>
      </w:r>
    </w:p>
    <w:p w:rsidR="00AF4C2E" w:rsidRDefault="009C4C01">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2.理论</w:t>
      </w:r>
      <w:r>
        <w:rPr>
          <w:rFonts w:ascii="仿宋_GB2312" w:eastAsia="仿宋_GB2312" w:hAnsi="微软雅黑" w:cs="微软雅黑" w:hint="eastAsia"/>
          <w:sz w:val="24"/>
          <w:szCs w:val="24"/>
        </w:rPr>
        <w:t>､</w:t>
      </w:r>
      <w:r>
        <w:rPr>
          <w:rFonts w:ascii="仿宋_GB2312" w:eastAsia="仿宋_GB2312" w:hAnsi="仿宋_GB2312" w:cs="仿宋_GB2312"/>
          <w:sz w:val="24"/>
          <w:szCs w:val="24"/>
        </w:rPr>
        <w:t>虚拟仿真考试赛前进行二级加密抽签</w:t>
      </w:r>
      <w:r>
        <w:rPr>
          <w:rFonts w:ascii="仿宋_GB2312" w:eastAsia="仿宋_GB2312" w:hAnsi="微软雅黑" w:cs="微软雅黑" w:hint="eastAsia"/>
          <w:sz w:val="24"/>
          <w:szCs w:val="24"/>
        </w:rPr>
        <w:t>｡</w:t>
      </w:r>
      <w:r>
        <w:rPr>
          <w:rFonts w:ascii="仿宋_GB2312" w:eastAsia="仿宋_GB2312" w:hAnsi="仿宋_GB2312" w:cs="仿宋_GB2312"/>
          <w:sz w:val="24"/>
          <w:szCs w:val="24"/>
        </w:rPr>
        <w:t>按照竞赛日程安排,所有参赛选手按照</w:t>
      </w:r>
      <w:r>
        <w:rPr>
          <w:rFonts w:ascii="仿宋_GB2312" w:eastAsia="仿宋_GB2312" w:hAnsi="仿宋_GB2312" w:cs="仿宋_GB2312" w:hint="eastAsia"/>
          <w:sz w:val="24"/>
          <w:szCs w:val="24"/>
        </w:rPr>
        <w:t>抽签顺序号</w:t>
      </w:r>
      <w:r>
        <w:rPr>
          <w:rFonts w:ascii="仿宋_GB2312" w:eastAsia="仿宋_GB2312" w:hAnsi="仿宋_GB2312" w:cs="仿宋_GB2312"/>
          <w:sz w:val="24"/>
          <w:szCs w:val="24"/>
        </w:rPr>
        <w:t>由小到大的顺序依次抽签,第一次抽取参赛号,第二次</w:t>
      </w:r>
      <w:proofErr w:type="gramStart"/>
      <w:r>
        <w:rPr>
          <w:rFonts w:ascii="仿宋_GB2312" w:eastAsia="仿宋_GB2312" w:hAnsi="仿宋_GB2312" w:cs="仿宋_GB2312"/>
          <w:sz w:val="24"/>
          <w:szCs w:val="24"/>
        </w:rPr>
        <w:t>抽取赛</w:t>
      </w:r>
      <w:proofErr w:type="gramEnd"/>
      <w:r>
        <w:rPr>
          <w:rFonts w:ascii="仿宋_GB2312" w:eastAsia="仿宋_GB2312" w:hAnsi="仿宋_GB2312" w:cs="仿宋_GB2312"/>
          <w:sz w:val="24"/>
          <w:szCs w:val="24"/>
        </w:rPr>
        <w:t>位号</w:t>
      </w:r>
      <w:r>
        <w:rPr>
          <w:rFonts w:ascii="仿宋_GB2312" w:eastAsia="仿宋_GB2312" w:hAnsi="微软雅黑" w:cs="微软雅黑" w:hint="eastAsia"/>
          <w:sz w:val="24"/>
          <w:szCs w:val="24"/>
        </w:rPr>
        <w:t>｡</w:t>
      </w:r>
    </w:p>
    <w:p w:rsidR="00AF4C2E" w:rsidRDefault="009C4C01">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3.实操考试赛前进行二级加密抽签</w:t>
      </w:r>
      <w:r>
        <w:rPr>
          <w:rFonts w:ascii="仿宋_GB2312" w:eastAsia="仿宋_GB2312" w:hAnsi="微软雅黑" w:cs="微软雅黑" w:hint="eastAsia"/>
          <w:sz w:val="24"/>
          <w:szCs w:val="24"/>
        </w:rPr>
        <w:t>｡</w:t>
      </w:r>
      <w:r>
        <w:rPr>
          <w:rFonts w:ascii="仿宋_GB2312" w:eastAsia="仿宋_GB2312" w:hAnsi="仿宋_GB2312" w:cs="仿宋_GB2312"/>
          <w:sz w:val="24"/>
          <w:szCs w:val="24"/>
        </w:rPr>
        <w:t>参与当场场次的所有选手按照</w:t>
      </w:r>
      <w:r>
        <w:rPr>
          <w:rFonts w:ascii="仿宋_GB2312" w:eastAsia="仿宋_GB2312" w:hAnsi="仿宋_GB2312" w:cs="仿宋_GB2312" w:hint="eastAsia"/>
          <w:sz w:val="24"/>
          <w:szCs w:val="24"/>
        </w:rPr>
        <w:t>抽签顺序号</w:t>
      </w:r>
      <w:r>
        <w:rPr>
          <w:rFonts w:ascii="仿宋_GB2312" w:eastAsia="仿宋_GB2312" w:hAnsi="仿宋_GB2312" w:cs="仿宋_GB2312"/>
          <w:sz w:val="24"/>
          <w:szCs w:val="24"/>
        </w:rPr>
        <w:t>由小到大的顺序依次抽签,第一次抽取任务及参赛号,第二次任务A及任务B分别</w:t>
      </w:r>
      <w:proofErr w:type="gramStart"/>
      <w:r>
        <w:rPr>
          <w:rFonts w:ascii="仿宋_GB2312" w:eastAsia="仿宋_GB2312" w:hAnsi="仿宋_GB2312" w:cs="仿宋_GB2312"/>
          <w:sz w:val="24"/>
          <w:szCs w:val="24"/>
        </w:rPr>
        <w:t>抽取赛</w:t>
      </w:r>
      <w:proofErr w:type="gramEnd"/>
      <w:r>
        <w:rPr>
          <w:rFonts w:ascii="仿宋_GB2312" w:eastAsia="仿宋_GB2312" w:hAnsi="仿宋_GB2312" w:cs="仿宋_GB2312"/>
          <w:sz w:val="24"/>
          <w:szCs w:val="24"/>
        </w:rPr>
        <w:t>位号</w:t>
      </w:r>
      <w:r>
        <w:rPr>
          <w:rFonts w:ascii="仿宋_GB2312" w:eastAsia="仿宋_GB2312" w:hAnsi="微软雅黑" w:cs="微软雅黑" w:hint="eastAsia"/>
          <w:sz w:val="24"/>
          <w:szCs w:val="24"/>
        </w:rPr>
        <w:t>｡</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六</w:t>
      </w:r>
      <w:r>
        <w:rPr>
          <w:rFonts w:ascii="黑体" w:eastAsia="黑体" w:hAnsi="黑体" w:cs="微软雅黑" w:hint="eastAsia"/>
          <w:sz w:val="24"/>
          <w:szCs w:val="24"/>
        </w:rPr>
        <w:t>､</w:t>
      </w:r>
      <w:r>
        <w:rPr>
          <w:rFonts w:ascii="黑体" w:eastAsia="黑体" w:hAnsi="黑体" w:cs="黑体" w:hint="eastAsia"/>
          <w:sz w:val="24"/>
          <w:szCs w:val="24"/>
        </w:rPr>
        <w:t>竞赛命题</w:t>
      </w:r>
    </w:p>
    <w:p w:rsidR="00AF4C2E" w:rsidRDefault="009C4C01">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本赛项理论考试赛题有国赛十套公开题库,赛前由专家组从题库中组合两套并完善30％的“应变题”</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题型设有单选题</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多选题</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是非题</w:t>
      </w:r>
      <w:r>
        <w:rPr>
          <w:rFonts w:ascii="仿宋_GB2312" w:eastAsia="仿宋_GB2312" w:hAnsi="微软雅黑" w:cs="微软雅黑" w:hint="eastAsia"/>
          <w:sz w:val="24"/>
          <w:szCs w:val="24"/>
        </w:rPr>
        <w:t>｡</w:t>
      </w:r>
    </w:p>
    <w:p w:rsidR="00AF4C2E" w:rsidRDefault="009C4C01">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实操考试和虚拟仿真考试</w:t>
      </w:r>
      <w:proofErr w:type="gramStart"/>
      <w:r>
        <w:rPr>
          <w:rFonts w:ascii="仿宋_GB2312" w:eastAsia="仿宋_GB2312" w:hAnsi="仿宋_GB2312" w:cs="仿宋_GB2312" w:hint="eastAsia"/>
          <w:sz w:val="24"/>
          <w:szCs w:val="24"/>
        </w:rPr>
        <w:t>样题见</w:t>
      </w:r>
      <w:proofErr w:type="gramEnd"/>
      <w:r>
        <w:rPr>
          <w:rFonts w:ascii="仿宋_GB2312" w:eastAsia="仿宋_GB2312" w:hAnsi="仿宋_GB2312" w:cs="仿宋_GB2312" w:hint="eastAsia"/>
          <w:sz w:val="24"/>
          <w:szCs w:val="24"/>
        </w:rPr>
        <w:t>附件1</w:t>
      </w:r>
      <w:r>
        <w:rPr>
          <w:rFonts w:ascii="仿宋_GB2312" w:eastAsia="仿宋_GB2312" w:hAnsi="微软雅黑" w:cs="微软雅黑" w:hint="eastAsia"/>
          <w:sz w:val="24"/>
          <w:szCs w:val="24"/>
        </w:rPr>
        <w:t>｡</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七</w:t>
      </w:r>
      <w:r>
        <w:rPr>
          <w:rFonts w:ascii="黑体" w:eastAsia="黑体" w:hAnsi="黑体" w:cs="微软雅黑" w:hint="eastAsia"/>
          <w:sz w:val="24"/>
          <w:szCs w:val="24"/>
        </w:rPr>
        <w:t>､</w:t>
      </w:r>
      <w:r>
        <w:rPr>
          <w:rFonts w:ascii="黑体" w:eastAsia="黑体" w:hAnsi="黑体" w:cs="黑体" w:hint="eastAsia"/>
          <w:sz w:val="24"/>
          <w:szCs w:val="24"/>
        </w:rPr>
        <w:t>竞赛规则</w:t>
      </w:r>
    </w:p>
    <w:p w:rsidR="00AF4C2E" w:rsidRDefault="009C4C01">
      <w:pPr>
        <w:spacing w:line="360" w:lineRule="auto"/>
        <w:ind w:firstLineChars="200" w:firstLine="482"/>
        <w:jc w:val="left"/>
        <w:rPr>
          <w:rFonts w:ascii="Times New Roman" w:eastAsia="仿宋_GB2312" w:hAnsi="Times New Roman" w:cs="仿宋_GB2312"/>
          <w:b/>
          <w:bCs/>
          <w:sz w:val="24"/>
          <w:szCs w:val="24"/>
        </w:rPr>
      </w:pPr>
      <w:bookmarkStart w:id="6" w:name="_Toc414794759"/>
      <w:r>
        <w:rPr>
          <w:rFonts w:ascii="Times New Roman" w:eastAsia="仿宋_GB2312" w:hAnsi="Times New Roman" w:cs="仿宋_GB2312" w:hint="eastAsia"/>
          <w:b/>
          <w:bCs/>
          <w:sz w:val="24"/>
          <w:szCs w:val="24"/>
        </w:rPr>
        <w:lastRenderedPageBreak/>
        <w:t>（一）报名要求</w:t>
      </w:r>
    </w:p>
    <w:p w:rsidR="00AF4C2E" w:rsidRDefault="009C4C01">
      <w:pPr>
        <w:spacing w:line="360" w:lineRule="auto"/>
        <w:ind w:firstLineChars="200" w:firstLine="480"/>
        <w:jc w:val="left"/>
        <w:rPr>
          <w:rFonts w:ascii="Times New Roman" w:eastAsia="仿宋_GB2312" w:hAnsi="Times New Roman" w:cs="仿宋_GB2312"/>
          <w:sz w:val="24"/>
          <w:szCs w:val="24"/>
        </w:rPr>
      </w:pPr>
      <w:r>
        <w:rPr>
          <w:rFonts w:ascii="仿宋_GB2312" w:eastAsia="仿宋_GB2312" w:hAnsi="Times New Roman" w:cs="仿宋_GB2312"/>
          <w:sz w:val="24"/>
          <w:szCs w:val="24"/>
        </w:rPr>
        <w:t>1.</w:t>
      </w:r>
      <w:r>
        <w:rPr>
          <w:rFonts w:ascii="Times New Roman" w:eastAsia="仿宋_GB2312" w:hAnsi="Times New Roman" w:cs="仿宋_GB2312" w:hint="eastAsia"/>
          <w:sz w:val="24"/>
          <w:szCs w:val="24"/>
        </w:rPr>
        <w:t>凡在本赛项中获得过全国</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全省职业院校技能比赛一等奖的选手</w:t>
      </w:r>
      <w:r>
        <w:rPr>
          <w:rFonts w:ascii="仿宋_GB2312" w:eastAsia="仿宋_GB2312" w:hAnsi="仿宋_GB2312" w:cs="仿宋_GB2312"/>
          <w:sz w:val="24"/>
          <w:szCs w:val="24"/>
        </w:rPr>
        <w:t>,</w:t>
      </w:r>
      <w:r>
        <w:rPr>
          <w:rFonts w:ascii="Times New Roman" w:eastAsia="仿宋_GB2312" w:hAnsi="Times New Roman" w:cs="仿宋_GB2312" w:hint="eastAsia"/>
          <w:sz w:val="24"/>
          <w:szCs w:val="24"/>
        </w:rPr>
        <w:t>不得再参加此项目比赛</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Times New Roman" w:eastAsia="仿宋_GB2312" w:hAnsi="Times New Roman" w:cs="仿宋_GB2312"/>
          <w:sz w:val="24"/>
          <w:szCs w:val="24"/>
        </w:rPr>
      </w:pPr>
      <w:r>
        <w:rPr>
          <w:rFonts w:ascii="仿宋_GB2312" w:eastAsia="仿宋_GB2312" w:hAnsi="Times New Roman" w:cs="仿宋_GB2312"/>
          <w:sz w:val="24"/>
          <w:szCs w:val="24"/>
        </w:rPr>
        <w:t>2.</w:t>
      </w:r>
      <w:r>
        <w:rPr>
          <w:rFonts w:ascii="Times New Roman" w:eastAsia="仿宋_GB2312" w:hAnsi="Times New Roman" w:cs="仿宋_GB2312" w:hint="eastAsia"/>
          <w:sz w:val="24"/>
          <w:szCs w:val="24"/>
        </w:rPr>
        <w:t>参赛选手和指导教师报名获得确认后不得随意更换</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竞赛开始后</w:t>
      </w:r>
      <w:r>
        <w:rPr>
          <w:rFonts w:ascii="仿宋_GB2312" w:eastAsia="仿宋_GB2312" w:hAnsi="仿宋_GB2312" w:cs="仿宋_GB2312"/>
          <w:sz w:val="24"/>
          <w:szCs w:val="24"/>
        </w:rPr>
        <w:t>,</w:t>
      </w:r>
      <w:r>
        <w:rPr>
          <w:rFonts w:ascii="Times New Roman" w:eastAsia="仿宋_GB2312" w:hAnsi="Times New Roman" w:cs="仿宋_GB2312" w:hint="eastAsia"/>
          <w:sz w:val="24"/>
          <w:szCs w:val="24"/>
        </w:rPr>
        <w:t>若有参赛队员缺席</w:t>
      </w:r>
      <w:r>
        <w:rPr>
          <w:rFonts w:ascii="仿宋_GB2312" w:eastAsia="仿宋_GB2312" w:hAnsi="仿宋_GB2312" w:cs="仿宋_GB2312"/>
          <w:sz w:val="24"/>
          <w:szCs w:val="24"/>
        </w:rPr>
        <w:t>,</w:t>
      </w:r>
      <w:r>
        <w:rPr>
          <w:rFonts w:ascii="Times New Roman" w:eastAsia="仿宋_GB2312" w:hAnsi="Times New Roman" w:cs="仿宋_GB2312" w:hint="eastAsia"/>
          <w:sz w:val="24"/>
          <w:szCs w:val="24"/>
        </w:rPr>
        <w:t>不得补充参赛选手</w:t>
      </w:r>
      <w:r>
        <w:rPr>
          <w:rFonts w:ascii="仿宋_GB2312" w:eastAsia="仿宋_GB2312" w:hAnsi="微软雅黑" w:cs="微软雅黑" w:hint="eastAsia"/>
          <w:sz w:val="24"/>
          <w:szCs w:val="24"/>
        </w:rPr>
        <w:t>｡</w:t>
      </w:r>
    </w:p>
    <w:p w:rsidR="00AF4C2E" w:rsidRDefault="009C4C01">
      <w:pPr>
        <w:spacing w:line="360" w:lineRule="auto"/>
        <w:ind w:firstLineChars="200" w:firstLine="482"/>
        <w:jc w:val="left"/>
        <w:rPr>
          <w:rFonts w:ascii="Times New Roman" w:eastAsia="仿宋_GB2312" w:hAnsi="Times New Roman" w:cs="Times New Roman"/>
          <w:b/>
          <w:bCs/>
          <w:sz w:val="24"/>
          <w:szCs w:val="24"/>
        </w:rPr>
      </w:pPr>
      <w:bookmarkStart w:id="7" w:name="_Toc414794760"/>
      <w:bookmarkEnd w:id="6"/>
      <w:r>
        <w:rPr>
          <w:rFonts w:ascii="Times New Roman" w:eastAsia="仿宋_GB2312" w:hAnsi="Times New Roman" w:cs="仿宋_GB2312" w:hint="eastAsia"/>
          <w:b/>
          <w:bCs/>
          <w:sz w:val="24"/>
          <w:szCs w:val="24"/>
        </w:rPr>
        <w:t>（二）熟悉场地与抽签</w:t>
      </w:r>
      <w:bookmarkEnd w:id="7"/>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比赛前召开领队会议,宣布竞赛纪律和有关事宜,并安排参赛队熟悉比赛场地</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2.参赛队领队抽签抽取顺序号,确定参赛场次及抽签顺序号;参赛队员第一次抽签确定二次抽签顺序号,第二次抽签</w:t>
      </w:r>
      <w:proofErr w:type="gramStart"/>
      <w:r>
        <w:rPr>
          <w:rFonts w:ascii="仿宋_GB2312" w:eastAsia="仿宋_GB2312" w:hAnsi="仿宋_GB2312" w:cs="仿宋_GB2312"/>
          <w:sz w:val="24"/>
          <w:szCs w:val="24"/>
        </w:rPr>
        <w:t>抽取赛</w:t>
      </w:r>
      <w:proofErr w:type="gramEnd"/>
      <w:r>
        <w:rPr>
          <w:rFonts w:ascii="仿宋_GB2312" w:eastAsia="仿宋_GB2312" w:hAnsi="仿宋_GB2312" w:cs="仿宋_GB2312"/>
          <w:sz w:val="24"/>
          <w:szCs w:val="24"/>
        </w:rPr>
        <w:t>位号,</w:t>
      </w:r>
      <w:proofErr w:type="gramStart"/>
      <w:r>
        <w:rPr>
          <w:rFonts w:ascii="仿宋_GB2312" w:eastAsia="仿宋_GB2312" w:hAnsi="仿宋_GB2312" w:cs="仿宋_GB2312"/>
          <w:sz w:val="24"/>
          <w:szCs w:val="24"/>
        </w:rPr>
        <w:t>按赛位号</w:t>
      </w:r>
      <w:proofErr w:type="gramEnd"/>
      <w:r>
        <w:rPr>
          <w:rFonts w:ascii="仿宋_GB2312" w:eastAsia="仿宋_GB2312" w:hAnsi="仿宋_GB2312" w:cs="仿宋_GB2312"/>
          <w:sz w:val="24"/>
          <w:szCs w:val="24"/>
        </w:rPr>
        <w:t>确定工位操作台</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.考试设置检录环节,参赛选手未能在检录时间内报到,则取消该项目的竞赛资格,该项成绩记为0分</w:t>
      </w:r>
      <w:r>
        <w:rPr>
          <w:rFonts w:ascii="仿宋_GB2312" w:eastAsia="仿宋_GB2312" w:hAnsi="微软雅黑" w:cs="微软雅黑" w:hint="eastAsia"/>
          <w:sz w:val="24"/>
          <w:szCs w:val="24"/>
        </w:rPr>
        <w:t>｡</w:t>
      </w:r>
    </w:p>
    <w:p w:rsidR="00AF4C2E" w:rsidRDefault="009C4C01">
      <w:pPr>
        <w:spacing w:line="360" w:lineRule="auto"/>
        <w:ind w:firstLineChars="200" w:firstLine="482"/>
        <w:jc w:val="left"/>
        <w:rPr>
          <w:rFonts w:ascii="Times New Roman" w:eastAsia="仿宋_GB2312" w:hAnsi="Times New Roman" w:cs="仿宋_GB2312"/>
          <w:b/>
          <w:bCs/>
          <w:sz w:val="24"/>
          <w:szCs w:val="24"/>
        </w:rPr>
      </w:pPr>
      <w:bookmarkStart w:id="8" w:name="_Toc414794761"/>
      <w:r>
        <w:rPr>
          <w:rFonts w:ascii="Times New Roman" w:eastAsia="仿宋_GB2312" w:hAnsi="Times New Roman" w:cs="仿宋_GB2312" w:hint="eastAsia"/>
          <w:b/>
          <w:bCs/>
          <w:sz w:val="24"/>
          <w:szCs w:val="24"/>
        </w:rPr>
        <w:t>（三）赛场要求</w:t>
      </w:r>
      <w:bookmarkEnd w:id="8"/>
    </w:p>
    <w:p w:rsidR="00AF4C2E" w:rsidRDefault="009C4C01">
      <w:pPr>
        <w:spacing w:line="360" w:lineRule="auto"/>
        <w:ind w:firstLineChars="200" w:firstLine="480"/>
        <w:jc w:val="left"/>
        <w:rPr>
          <w:rFonts w:ascii="仿宋_GB2312" w:eastAsia="仿宋_GB2312" w:hAnsi="仿宋_GB2312" w:cs="仿宋_GB2312"/>
          <w:sz w:val="24"/>
          <w:szCs w:val="24"/>
        </w:rPr>
      </w:pPr>
      <w:bookmarkStart w:id="9" w:name="_Toc414794762"/>
      <w:r>
        <w:rPr>
          <w:rFonts w:ascii="仿宋_GB2312" w:eastAsia="仿宋_GB2312" w:hAnsi="仿宋_GB2312" w:cs="仿宋_GB2312"/>
          <w:sz w:val="24"/>
          <w:szCs w:val="24"/>
        </w:rPr>
        <w:t>1.参赛队伍中的2名选手,均需要参加理论</w:t>
      </w:r>
      <w:r>
        <w:rPr>
          <w:rFonts w:ascii="仿宋_GB2312" w:eastAsia="仿宋_GB2312" w:hAnsi="微软雅黑" w:cs="微软雅黑" w:hint="eastAsia"/>
          <w:sz w:val="24"/>
          <w:szCs w:val="24"/>
        </w:rPr>
        <w:t>､</w:t>
      </w:r>
      <w:r>
        <w:rPr>
          <w:rFonts w:ascii="仿宋_GB2312" w:eastAsia="仿宋_GB2312" w:hAnsi="仿宋_GB2312" w:cs="仿宋_GB2312"/>
          <w:sz w:val="24"/>
          <w:szCs w:val="24"/>
        </w:rPr>
        <w:t>虚拟仿真和实操考试</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2.参赛选手必须携带身份证和学生证,并佩戴参赛证件,除竞赛必备用具外,不得携带任何技术资料</w:t>
      </w:r>
      <w:r>
        <w:rPr>
          <w:rFonts w:ascii="仿宋_GB2312" w:eastAsia="仿宋_GB2312" w:hAnsi="微软雅黑" w:cs="微软雅黑" w:hint="eastAsia"/>
          <w:sz w:val="24"/>
          <w:szCs w:val="24"/>
        </w:rPr>
        <w:t>､</w:t>
      </w:r>
      <w:r>
        <w:rPr>
          <w:rFonts w:ascii="仿宋_GB2312" w:eastAsia="仿宋_GB2312" w:hAnsi="仿宋_GB2312" w:cs="仿宋_GB2312"/>
          <w:sz w:val="24"/>
          <w:szCs w:val="24"/>
        </w:rPr>
        <w:t>工具书</w:t>
      </w:r>
      <w:r>
        <w:rPr>
          <w:rFonts w:ascii="仿宋_GB2312" w:eastAsia="仿宋_GB2312" w:hAnsi="微软雅黑" w:cs="微软雅黑" w:hint="eastAsia"/>
          <w:sz w:val="24"/>
          <w:szCs w:val="24"/>
        </w:rPr>
        <w:t>､</w:t>
      </w:r>
      <w:r>
        <w:rPr>
          <w:rFonts w:ascii="仿宋_GB2312" w:eastAsia="仿宋_GB2312" w:hAnsi="仿宋_GB2312" w:cs="仿宋_GB2312"/>
          <w:sz w:val="24"/>
          <w:szCs w:val="24"/>
        </w:rPr>
        <w:t>通讯和摄像工具</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3.竞赛过程中,参赛选手须严格遵守操作规程,保证设备及人身安全,并接受裁判员的监督和警示;在竞赛过程中,参赛选手由于操作失误导致设备不能正常工作,或造成安全事故不能进行竞赛的,将被终止竞赛;确因设备故障导致选手中断竞赛,由竞赛裁判长视具体情况做出补时或延时的决定</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4.选手须在规定时间内完成竞赛,在考试过程中的休息</w:t>
      </w:r>
      <w:r>
        <w:rPr>
          <w:rFonts w:ascii="仿宋_GB2312" w:eastAsia="仿宋_GB2312" w:hAnsi="微软雅黑" w:cs="微软雅黑" w:hint="eastAsia"/>
          <w:sz w:val="24"/>
          <w:szCs w:val="24"/>
        </w:rPr>
        <w:t>､</w:t>
      </w:r>
      <w:r>
        <w:rPr>
          <w:rFonts w:ascii="仿宋_GB2312" w:eastAsia="仿宋_GB2312" w:hAnsi="仿宋_GB2312" w:cs="仿宋_GB2312"/>
          <w:sz w:val="24"/>
          <w:szCs w:val="24"/>
        </w:rPr>
        <w:t>饮食或如厕时间</w:t>
      </w:r>
      <w:proofErr w:type="gramStart"/>
      <w:r>
        <w:rPr>
          <w:rFonts w:ascii="仿宋_GB2312" w:eastAsia="仿宋_GB2312" w:hAnsi="仿宋_GB2312" w:cs="仿宋_GB2312"/>
          <w:sz w:val="24"/>
          <w:szCs w:val="24"/>
        </w:rPr>
        <w:t>均计算</w:t>
      </w:r>
      <w:proofErr w:type="gramEnd"/>
      <w:r>
        <w:rPr>
          <w:rFonts w:ascii="仿宋_GB2312" w:eastAsia="仿宋_GB2312" w:hAnsi="仿宋_GB2312" w:cs="仿宋_GB2312"/>
          <w:sz w:val="24"/>
          <w:szCs w:val="24"/>
        </w:rPr>
        <w:t>在竞赛时间内</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5.竞赛使用的仪器部分,按规定自带检定或校准过的量具和玻璃仪器,其他使用现场准备的仪器设备</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lastRenderedPageBreak/>
        <w:t>6.选手穿着统一的实验服(举办校提供),所有装备及服装不得有参赛学校相关的信息,否则以零分处理</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7.竞赛结束后,参赛选手须完成现场清理并将设备恢复到初始状态,经裁判员确认后方可离开赛场</w:t>
      </w:r>
      <w:r>
        <w:rPr>
          <w:rFonts w:ascii="仿宋_GB2312" w:eastAsia="仿宋_GB2312" w:hAnsi="微软雅黑" w:cs="微软雅黑" w:hint="eastAsia"/>
          <w:sz w:val="24"/>
          <w:szCs w:val="24"/>
        </w:rPr>
        <w:t>｡</w:t>
      </w:r>
      <w:proofErr w:type="gramStart"/>
      <w:r>
        <w:rPr>
          <w:rFonts w:ascii="仿宋_GB2312" w:eastAsia="仿宋_GB2312" w:hAnsi="仿宋_GB2312" w:cs="仿宋_GB2312"/>
          <w:sz w:val="24"/>
          <w:szCs w:val="24"/>
        </w:rPr>
        <w:t>若参</w:t>
      </w:r>
      <w:proofErr w:type="gramEnd"/>
      <w:r>
        <w:rPr>
          <w:rFonts w:ascii="仿宋_GB2312" w:eastAsia="仿宋_GB2312" w:hAnsi="仿宋_GB2312" w:cs="仿宋_GB2312"/>
          <w:sz w:val="24"/>
          <w:szCs w:val="24"/>
        </w:rPr>
        <w:t>赛选手提前完成竞赛,应向裁判员举手示意,经裁判员确认后方可离开赛场</w:t>
      </w:r>
      <w:r>
        <w:rPr>
          <w:rFonts w:ascii="仿宋_GB2312" w:eastAsia="仿宋_GB2312" w:hAnsi="微软雅黑" w:cs="微软雅黑" w:hint="eastAsia"/>
          <w:sz w:val="24"/>
          <w:szCs w:val="24"/>
        </w:rPr>
        <w:t>｡</w:t>
      </w:r>
    </w:p>
    <w:p w:rsidR="00AF4C2E" w:rsidRDefault="009C4C01">
      <w:pPr>
        <w:spacing w:line="360" w:lineRule="auto"/>
        <w:ind w:firstLineChars="200" w:firstLine="482"/>
        <w:jc w:val="left"/>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（四）成绩评定</w:t>
      </w:r>
      <w:bookmarkEnd w:id="9"/>
    </w:p>
    <w:p w:rsidR="00AF4C2E" w:rsidRDefault="009C4C01">
      <w:pPr>
        <w:spacing w:line="360" w:lineRule="auto"/>
        <w:ind w:firstLineChars="200" w:firstLine="480"/>
        <w:jc w:val="left"/>
        <w:rPr>
          <w:rFonts w:ascii="仿宋_GB2312" w:eastAsia="仿宋_GB2312" w:hAnsi="仿宋_GB2312" w:cs="Times New Roman"/>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大赛在赛项执委会领导下,裁判组负责赛项成绩评定工作;参赛队成绩通过裁判长</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监督人员</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仲裁人员审核,确保比赛成绩准确无误</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Times New Roman"/>
          <w:sz w:val="24"/>
          <w:szCs w:val="24"/>
        </w:rPr>
      </w:pPr>
      <w:r>
        <w:rPr>
          <w:rFonts w:ascii="仿宋_GB2312" w:eastAsia="仿宋_GB2312" w:hAnsi="仿宋_GB2312" w:cs="仿宋_GB2312"/>
          <w:sz w:val="24"/>
          <w:szCs w:val="24"/>
        </w:rPr>
        <w:t>2.</w:t>
      </w:r>
      <w:r>
        <w:rPr>
          <w:rFonts w:ascii="仿宋_GB2312" w:eastAsia="仿宋_GB2312" w:hAnsi="仿宋_GB2312" w:cs="Times New Roman" w:hint="eastAsia"/>
          <w:sz w:val="24"/>
          <w:szCs w:val="24"/>
        </w:rPr>
        <w:t>参赛队的竞赛成绩在比赛结束两小时后公布</w:t>
      </w:r>
      <w:r>
        <w:rPr>
          <w:rFonts w:ascii="仿宋_GB2312" w:eastAsia="仿宋_GB2312" w:hAnsi="微软雅黑" w:cs="微软雅黑" w:hint="eastAsia"/>
          <w:sz w:val="24"/>
          <w:szCs w:val="24"/>
        </w:rPr>
        <w:t>｡</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八</w:t>
      </w:r>
      <w:r>
        <w:rPr>
          <w:rFonts w:ascii="黑体" w:eastAsia="黑体" w:hAnsi="黑体" w:cs="微软雅黑" w:hint="eastAsia"/>
          <w:sz w:val="24"/>
          <w:szCs w:val="24"/>
        </w:rPr>
        <w:t>､</w:t>
      </w:r>
      <w:r>
        <w:rPr>
          <w:rFonts w:ascii="黑体" w:eastAsia="黑体" w:hAnsi="黑体" w:cs="黑体" w:hint="eastAsia"/>
          <w:sz w:val="24"/>
          <w:szCs w:val="24"/>
        </w:rPr>
        <w:t>竞赛环境</w:t>
      </w:r>
    </w:p>
    <w:p w:rsidR="00AF4C2E" w:rsidRDefault="009C4C01">
      <w:pPr>
        <w:spacing w:line="360" w:lineRule="auto"/>
        <w:ind w:firstLineChars="200" w:firstLine="480"/>
        <w:jc w:val="left"/>
        <w:rPr>
          <w:rFonts w:ascii="仿宋_GB2312" w:eastAsia="仿宋_GB2312" w:hAnsi="仿宋_GB2312" w:cs="仿宋_GB2312"/>
          <w:sz w:val="24"/>
          <w:szCs w:val="24"/>
        </w:rPr>
      </w:pPr>
      <w:bookmarkStart w:id="10" w:name="_Toc414794764"/>
      <w:r>
        <w:rPr>
          <w:rFonts w:ascii="仿宋_GB2312" w:eastAsia="仿宋_GB2312" w:hAnsi="仿宋_GB2312" w:cs="仿宋_GB2312"/>
          <w:sz w:val="24"/>
          <w:szCs w:val="24"/>
        </w:rPr>
        <w:t>1.标准化实验室,配备能够满足比赛需要的工位操作台(视报名参赛人数定,下同)</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2.紫外</w:t>
      </w:r>
      <w:r>
        <w:rPr>
          <w:rFonts w:ascii="仿宋_GB2312" w:eastAsia="仿宋_GB2312" w:hAnsi="仿宋_GB2312" w:cs="仿宋_GB2312" w:hint="eastAsia"/>
          <w:color w:val="FF0000"/>
          <w:sz w:val="24"/>
          <w:szCs w:val="24"/>
        </w:rPr>
        <w:t>-</w:t>
      </w:r>
      <w:r>
        <w:rPr>
          <w:rFonts w:ascii="仿宋_GB2312" w:eastAsia="仿宋_GB2312" w:hAnsi="仿宋_GB2312" w:cs="仿宋_GB2312"/>
          <w:sz w:val="24"/>
          <w:szCs w:val="24"/>
        </w:rPr>
        <w:t>可见分光光度计</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3.计算机房配备能够满足比赛的计算机;虚拟仿真软件是按照行业的规范和标准设计</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4.实验室配备固废收集容器</w:t>
      </w:r>
      <w:proofErr w:type="gramStart"/>
      <w:r>
        <w:rPr>
          <w:rFonts w:ascii="仿宋_GB2312" w:eastAsia="仿宋_GB2312" w:hAnsi="微软雅黑" w:cs="微软雅黑" w:hint="eastAsia"/>
          <w:sz w:val="24"/>
          <w:szCs w:val="24"/>
        </w:rPr>
        <w:t>､</w:t>
      </w:r>
      <w:r>
        <w:rPr>
          <w:rFonts w:ascii="仿宋_GB2312" w:eastAsia="仿宋_GB2312" w:hAnsi="仿宋_GB2312" w:cs="仿宋_GB2312"/>
          <w:sz w:val="24"/>
          <w:szCs w:val="24"/>
        </w:rPr>
        <w:t>液废收集</w:t>
      </w:r>
      <w:proofErr w:type="gramEnd"/>
      <w:r>
        <w:rPr>
          <w:rFonts w:ascii="仿宋_GB2312" w:eastAsia="仿宋_GB2312" w:hAnsi="仿宋_GB2312" w:cs="仿宋_GB2312"/>
          <w:sz w:val="24"/>
          <w:szCs w:val="24"/>
        </w:rPr>
        <w:t>容器等回收设备</w:t>
      </w:r>
      <w:r>
        <w:rPr>
          <w:rFonts w:ascii="仿宋_GB2312" w:eastAsia="仿宋_GB2312" w:hAnsi="微软雅黑" w:cs="微软雅黑"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5.比赛场地配备1080P以上高清监控摄像头,可记录5天以上监控素材</w:t>
      </w:r>
      <w:r>
        <w:rPr>
          <w:rFonts w:ascii="仿宋_GB2312" w:eastAsia="仿宋_GB2312" w:hAnsi="微软雅黑" w:cs="微软雅黑" w:hint="eastAsia"/>
          <w:sz w:val="24"/>
          <w:szCs w:val="24"/>
        </w:rPr>
        <w:t>｡</w:t>
      </w:r>
    </w:p>
    <w:bookmarkEnd w:id="10"/>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九</w:t>
      </w:r>
      <w:r>
        <w:rPr>
          <w:rFonts w:ascii="黑体" w:eastAsia="黑体" w:hAnsi="黑体" w:cs="微软雅黑" w:hint="eastAsia"/>
          <w:sz w:val="24"/>
          <w:szCs w:val="24"/>
        </w:rPr>
        <w:t>､</w:t>
      </w:r>
      <w:r>
        <w:rPr>
          <w:rFonts w:ascii="黑体" w:eastAsia="黑体" w:hAnsi="黑体" w:cs="黑体" w:hint="eastAsia"/>
          <w:sz w:val="24"/>
          <w:szCs w:val="24"/>
        </w:rPr>
        <w:t>技术规范</w:t>
      </w:r>
    </w:p>
    <w:p w:rsidR="00AF4C2E" w:rsidRDefault="009C4C01">
      <w:pPr>
        <w:spacing w:line="360" w:lineRule="auto"/>
        <w:ind w:firstLineChars="200" w:firstLine="482"/>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（一）标准和规范</w:t>
      </w:r>
    </w:p>
    <w:p w:rsidR="00AF4C2E" w:rsidRDefault="009C4C01">
      <w:pPr>
        <w:widowControl/>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《中华人民共和国药典》（2020年版）二部</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四部</w:t>
      </w:r>
    </w:p>
    <w:p w:rsidR="00AF4C2E" w:rsidRDefault="009C4C01">
      <w:pPr>
        <w:widowControl/>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《中国药品检验标准操作规范》（2019年版）</w:t>
      </w:r>
    </w:p>
    <w:p w:rsidR="00AF4C2E" w:rsidRDefault="009C4C01">
      <w:pPr>
        <w:widowControl/>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药物检验</w:t>
      </w:r>
      <w:proofErr w:type="gramStart"/>
      <w:r>
        <w:rPr>
          <w:rFonts w:ascii="仿宋_GB2312" w:eastAsia="仿宋_GB2312" w:hAnsi="仿宋_GB2312" w:cs="仿宋_GB2312" w:hint="eastAsia"/>
          <w:sz w:val="24"/>
          <w:szCs w:val="24"/>
        </w:rPr>
        <w:t>员国家</w:t>
      </w:r>
      <w:proofErr w:type="gramEnd"/>
      <w:r>
        <w:rPr>
          <w:rFonts w:ascii="仿宋_GB2312" w:eastAsia="仿宋_GB2312" w:hAnsi="仿宋_GB2312" w:cs="仿宋_GB2312" w:hint="eastAsia"/>
          <w:sz w:val="24"/>
          <w:szCs w:val="24"/>
        </w:rPr>
        <w:t>职业标准,职业代码:4-08-05-04</w:t>
      </w:r>
    </w:p>
    <w:p w:rsidR="00AF4C2E" w:rsidRDefault="009C4C01">
      <w:pPr>
        <w:widowControl/>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食品检验</w:t>
      </w:r>
      <w:proofErr w:type="gramStart"/>
      <w:r>
        <w:rPr>
          <w:rFonts w:ascii="仿宋_GB2312" w:eastAsia="仿宋_GB2312" w:hAnsi="仿宋_GB2312" w:cs="仿宋_GB2312" w:hint="eastAsia"/>
          <w:sz w:val="24"/>
          <w:szCs w:val="24"/>
        </w:rPr>
        <w:t>工国家</w:t>
      </w:r>
      <w:proofErr w:type="gramEnd"/>
      <w:r>
        <w:rPr>
          <w:rFonts w:ascii="仿宋_GB2312" w:eastAsia="仿宋_GB2312" w:hAnsi="仿宋_GB2312" w:cs="仿宋_GB2312" w:hint="eastAsia"/>
          <w:sz w:val="24"/>
          <w:szCs w:val="24"/>
        </w:rPr>
        <w:t>职业标准,职业代码:6-26-01-08</w:t>
      </w:r>
    </w:p>
    <w:p w:rsidR="00AF4C2E" w:rsidRDefault="009C4C01">
      <w:pPr>
        <w:widowControl/>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GB12456-2021《食品安全国家标准食品中总酸的测定》</w:t>
      </w:r>
    </w:p>
    <w:p w:rsidR="00AF4C2E" w:rsidRDefault="009C4C01">
      <w:pPr>
        <w:widowControl/>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lastRenderedPageBreak/>
        <w:t>6.</w:t>
      </w:r>
      <w:r>
        <w:rPr>
          <w:rFonts w:ascii="仿宋_GB2312" w:eastAsia="仿宋_GB2312" w:hAnsi="仿宋_GB2312" w:cs="仿宋_GB2312" w:hint="eastAsia"/>
          <w:sz w:val="24"/>
          <w:szCs w:val="24"/>
        </w:rPr>
        <w:t>GB/T8170-2008《数值修约规则与极限数值的表示和判定》</w:t>
      </w:r>
    </w:p>
    <w:p w:rsidR="00AF4C2E" w:rsidRDefault="009C4C01">
      <w:pPr>
        <w:widowControl/>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GB/T601-2016《化学试剂标准滴定溶液的制备》</w:t>
      </w:r>
    </w:p>
    <w:p w:rsidR="00AF4C2E" w:rsidRDefault="009C4C01">
      <w:pPr>
        <w:spacing w:line="360" w:lineRule="auto"/>
        <w:ind w:firstLineChars="200" w:firstLine="482"/>
        <w:jc w:val="left"/>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（二）设备使用与操作规范</w:t>
      </w:r>
    </w:p>
    <w:p w:rsidR="00AF4C2E" w:rsidRDefault="009C4C01">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1.《中华人民共和国药典》(2020年版)通则</w:t>
      </w:r>
    </w:p>
    <w:p w:rsidR="00AF4C2E" w:rsidRDefault="009C4C01">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2.《中国药品检验标准操作规范》(2019年版)</w:t>
      </w:r>
    </w:p>
    <w:p w:rsidR="00AF4C2E" w:rsidRDefault="009C4C01">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3.GB/T5009.1-2003《食品卫生检验方法理化部分总则》</w:t>
      </w:r>
    </w:p>
    <w:p w:rsidR="00AF4C2E" w:rsidRDefault="009C4C01">
      <w:pPr>
        <w:spacing w:line="360" w:lineRule="auto"/>
        <w:ind w:firstLineChars="200" w:firstLine="482"/>
        <w:jc w:val="left"/>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（三）技术支撑人员要求</w:t>
      </w:r>
    </w:p>
    <w:p w:rsidR="00AF4C2E" w:rsidRDefault="009C4C01">
      <w:pPr>
        <w:widowControl/>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技术支撑人员应具有中级职称或相应的职业等级4级以上水平,对设备性能</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操作流程和生产工艺熟悉和掌握</w:t>
      </w:r>
      <w:r>
        <w:rPr>
          <w:rFonts w:ascii="仿宋_GB2312" w:eastAsia="仿宋_GB2312" w:hAnsi="微软雅黑" w:cs="微软雅黑" w:hint="eastAsia"/>
          <w:sz w:val="24"/>
          <w:szCs w:val="24"/>
        </w:rPr>
        <w:t>｡</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十</w:t>
      </w:r>
      <w:r>
        <w:rPr>
          <w:rFonts w:ascii="黑体" w:eastAsia="黑体" w:hAnsi="黑体" w:cs="微软雅黑" w:hint="eastAsia"/>
          <w:sz w:val="24"/>
          <w:szCs w:val="24"/>
        </w:rPr>
        <w:t>､</w:t>
      </w:r>
      <w:r>
        <w:rPr>
          <w:rFonts w:ascii="黑体" w:eastAsia="黑体" w:hAnsi="黑体" w:cs="黑体" w:hint="eastAsia"/>
          <w:sz w:val="24"/>
          <w:szCs w:val="24"/>
        </w:rPr>
        <w:t>技术平台</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sz w:val="24"/>
          <w:szCs w:val="24"/>
        </w:rPr>
        <w:t>技术平台包括比赛软件</w:t>
      </w:r>
      <w:r>
        <w:rPr>
          <w:rFonts w:ascii="仿宋_GB2312" w:eastAsia="仿宋_GB2312" w:hAnsi="微软雅黑" w:cs="微软雅黑" w:hint="eastAsia"/>
          <w:sz w:val="24"/>
          <w:szCs w:val="24"/>
        </w:rPr>
        <w:t>､</w:t>
      </w:r>
      <w:r>
        <w:rPr>
          <w:rFonts w:ascii="仿宋_GB2312" w:eastAsia="仿宋_GB2312" w:hAnsi="仿宋_GB2312" w:cs="仿宋_GB2312"/>
          <w:sz w:val="24"/>
          <w:szCs w:val="24"/>
        </w:rPr>
        <w:t>比赛的设备:</w:t>
      </w: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
        <w:gridCol w:w="2242"/>
        <w:gridCol w:w="2928"/>
        <w:gridCol w:w="1984"/>
      </w:tblGrid>
      <w:tr w:rsidR="00AF4C2E">
        <w:trPr>
          <w:trHeight w:val="363"/>
        </w:trPr>
        <w:tc>
          <w:tcPr>
            <w:tcW w:w="921" w:type="dxa"/>
            <w:vAlign w:val="center"/>
          </w:tcPr>
          <w:p w:rsidR="00AF4C2E" w:rsidRDefault="009C4C01">
            <w:pPr>
              <w:pStyle w:val="TableParagraph"/>
              <w:spacing w:before="0" w:line="339" w:lineRule="exact"/>
              <w:rPr>
                <w:rFonts w:ascii="仿宋_GB2312" w:eastAsia="仿宋_GB2312"/>
                <w:b/>
                <w:sz w:val="21"/>
                <w:szCs w:val="21"/>
                <w:lang w:eastAsia="en-US"/>
              </w:rPr>
            </w:pPr>
            <w:proofErr w:type="spellStart"/>
            <w:r>
              <w:rPr>
                <w:rFonts w:ascii="仿宋_GB2312" w:eastAsia="仿宋_GB2312" w:hint="eastAsia"/>
                <w:b/>
                <w:sz w:val="21"/>
                <w:szCs w:val="21"/>
                <w:lang w:eastAsia="en-US"/>
              </w:rPr>
              <w:t>序号</w:t>
            </w:r>
            <w:proofErr w:type="spellEnd"/>
          </w:p>
        </w:tc>
        <w:tc>
          <w:tcPr>
            <w:tcW w:w="2242" w:type="dxa"/>
            <w:vAlign w:val="center"/>
          </w:tcPr>
          <w:p w:rsidR="00AF4C2E" w:rsidRDefault="009C4C01">
            <w:pPr>
              <w:pStyle w:val="TableParagraph"/>
              <w:spacing w:before="0" w:line="339" w:lineRule="exact"/>
              <w:rPr>
                <w:rFonts w:ascii="仿宋_GB2312" w:eastAsia="仿宋_GB2312"/>
                <w:b/>
                <w:sz w:val="21"/>
                <w:szCs w:val="21"/>
                <w:lang w:eastAsia="en-US"/>
              </w:rPr>
            </w:pPr>
            <w:proofErr w:type="spellStart"/>
            <w:r>
              <w:rPr>
                <w:rFonts w:ascii="仿宋_GB2312" w:eastAsia="仿宋_GB2312" w:hint="eastAsia"/>
                <w:b/>
                <w:sz w:val="21"/>
                <w:szCs w:val="21"/>
                <w:lang w:eastAsia="en-US"/>
              </w:rPr>
              <w:t>名称</w:t>
            </w:r>
            <w:proofErr w:type="spellEnd"/>
          </w:p>
        </w:tc>
        <w:tc>
          <w:tcPr>
            <w:tcW w:w="2928" w:type="dxa"/>
            <w:vAlign w:val="center"/>
          </w:tcPr>
          <w:p w:rsidR="00AF4C2E" w:rsidRDefault="009C4C01">
            <w:pPr>
              <w:pStyle w:val="TableParagraph"/>
              <w:spacing w:before="0" w:line="339" w:lineRule="exact"/>
              <w:rPr>
                <w:rFonts w:ascii="仿宋_GB2312" w:eastAsia="仿宋_GB2312"/>
                <w:b/>
                <w:sz w:val="21"/>
                <w:szCs w:val="21"/>
                <w:lang w:eastAsia="en-US"/>
              </w:rPr>
            </w:pPr>
            <w:proofErr w:type="spellStart"/>
            <w:r>
              <w:rPr>
                <w:rFonts w:ascii="仿宋_GB2312" w:eastAsia="仿宋_GB2312" w:hint="eastAsia"/>
                <w:b/>
                <w:sz w:val="21"/>
                <w:szCs w:val="21"/>
                <w:lang w:eastAsia="en-US"/>
              </w:rPr>
              <w:t>规格</w:t>
            </w:r>
            <w:proofErr w:type="spellEnd"/>
          </w:p>
        </w:tc>
        <w:tc>
          <w:tcPr>
            <w:tcW w:w="1984" w:type="dxa"/>
            <w:vAlign w:val="center"/>
          </w:tcPr>
          <w:p w:rsidR="00AF4C2E" w:rsidRDefault="009C4C01">
            <w:pPr>
              <w:pStyle w:val="TableParagraph"/>
              <w:spacing w:before="0" w:line="339" w:lineRule="exact"/>
              <w:rPr>
                <w:rFonts w:ascii="仿宋_GB2312" w:eastAsia="仿宋_GB2312"/>
                <w:b/>
                <w:sz w:val="21"/>
                <w:szCs w:val="21"/>
                <w:lang w:eastAsia="en-US"/>
              </w:rPr>
            </w:pPr>
            <w:proofErr w:type="spellStart"/>
            <w:r>
              <w:rPr>
                <w:rFonts w:ascii="仿宋_GB2312" w:eastAsia="仿宋_GB2312" w:hint="eastAsia"/>
                <w:b/>
                <w:sz w:val="21"/>
                <w:szCs w:val="21"/>
                <w:lang w:eastAsia="en-US"/>
              </w:rPr>
              <w:t>备注</w:t>
            </w:r>
            <w:proofErr w:type="spellEnd"/>
          </w:p>
        </w:tc>
      </w:tr>
      <w:tr w:rsidR="00AF4C2E">
        <w:trPr>
          <w:trHeight w:val="467"/>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1</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紫外-可见分光光度计</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符合现行国家标准</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2</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虚拟仿真软件</w:t>
            </w:r>
            <w:proofErr w:type="spellEnd"/>
          </w:p>
        </w:tc>
        <w:tc>
          <w:tcPr>
            <w:tcW w:w="2928" w:type="dxa"/>
            <w:vAlign w:val="center"/>
          </w:tcPr>
          <w:p w:rsidR="00AF4C2E" w:rsidRDefault="009C4C01">
            <w:pPr>
              <w:pStyle w:val="TableParagraph"/>
              <w:spacing w:before="0"/>
              <w:rPr>
                <w:rFonts w:ascii="仿宋_GB2312" w:eastAsia="仿宋_GB2312"/>
                <w:sz w:val="21"/>
                <w:szCs w:val="21"/>
              </w:rPr>
            </w:pPr>
            <w:r>
              <w:rPr>
                <w:rFonts w:ascii="仿宋_GB2312" w:eastAsia="仿宋_GB2312" w:hint="eastAsia"/>
                <w:sz w:val="21"/>
                <w:szCs w:val="21"/>
              </w:rPr>
              <w:t>3D气相色谱仪测定药品含量</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3</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分析天平</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感量0.1mg</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4</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滴定管</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50mL</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proofErr w:type="gramStart"/>
            <w:r>
              <w:rPr>
                <w:rFonts w:ascii="仿宋_GB2312" w:eastAsia="仿宋_GB2312" w:hint="eastAsia"/>
                <w:sz w:val="21"/>
                <w:szCs w:val="21"/>
                <w:lang w:eastAsia="en-US"/>
              </w:rPr>
              <w:t>自带,数量自定</w:t>
            </w:r>
            <w:proofErr w:type="spellEnd"/>
            <w:proofErr w:type="gramEnd"/>
          </w:p>
        </w:tc>
      </w:tr>
      <w:tr w:rsidR="00AF4C2E">
        <w:trPr>
          <w:trHeight w:val="468"/>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5</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容量瓶</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100mL,250mL</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proofErr w:type="gramStart"/>
            <w:r>
              <w:rPr>
                <w:rFonts w:ascii="仿宋_GB2312" w:eastAsia="仿宋_GB2312" w:hint="eastAsia"/>
                <w:sz w:val="21"/>
                <w:szCs w:val="21"/>
                <w:lang w:eastAsia="en-US"/>
              </w:rPr>
              <w:t>自带,数量自定</w:t>
            </w:r>
            <w:proofErr w:type="spellEnd"/>
            <w:proofErr w:type="gram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6</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烧杯</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不限</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proofErr w:type="gramStart"/>
            <w:r>
              <w:rPr>
                <w:rFonts w:ascii="仿宋_GB2312" w:eastAsia="仿宋_GB2312" w:hint="eastAsia"/>
                <w:sz w:val="21"/>
                <w:szCs w:val="21"/>
                <w:lang w:eastAsia="en-US"/>
              </w:rPr>
              <w:t>自带,数量自定</w:t>
            </w:r>
            <w:proofErr w:type="spellEnd"/>
            <w:proofErr w:type="gram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7</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移液管</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25mL</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proofErr w:type="gramStart"/>
            <w:r>
              <w:rPr>
                <w:rFonts w:ascii="仿宋_GB2312" w:eastAsia="仿宋_GB2312" w:hint="eastAsia"/>
                <w:sz w:val="21"/>
                <w:szCs w:val="21"/>
                <w:lang w:eastAsia="en-US"/>
              </w:rPr>
              <w:t>自带,数量自定</w:t>
            </w:r>
            <w:proofErr w:type="spellEnd"/>
            <w:proofErr w:type="gram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8</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吸量管</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5mL,10mL</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9</w:t>
            </w:r>
          </w:p>
        </w:tc>
        <w:tc>
          <w:tcPr>
            <w:tcW w:w="2242" w:type="dxa"/>
            <w:vAlign w:val="center"/>
          </w:tcPr>
          <w:p w:rsidR="00AF4C2E" w:rsidRDefault="009C4C01">
            <w:pPr>
              <w:pStyle w:val="TableParagraph"/>
              <w:spacing w:before="0"/>
              <w:rPr>
                <w:rFonts w:ascii="仿宋_GB2312" w:eastAsia="仿宋_GB2312"/>
                <w:sz w:val="21"/>
                <w:szCs w:val="21"/>
              </w:rPr>
            </w:pPr>
            <w:r>
              <w:rPr>
                <w:rFonts w:ascii="仿宋_GB2312" w:eastAsia="仿宋_GB2312" w:hint="eastAsia"/>
                <w:sz w:val="21"/>
                <w:szCs w:val="21"/>
              </w:rPr>
              <w:t>石英比色</w:t>
            </w:r>
            <w:proofErr w:type="gramStart"/>
            <w:r>
              <w:rPr>
                <w:rFonts w:ascii="仿宋_GB2312" w:eastAsia="仿宋_GB2312" w:hint="eastAsia"/>
                <w:sz w:val="21"/>
                <w:szCs w:val="21"/>
              </w:rPr>
              <w:t>皿</w:t>
            </w:r>
            <w:proofErr w:type="gramEnd"/>
            <w:r>
              <w:rPr>
                <w:rFonts w:ascii="仿宋_GB2312" w:eastAsia="仿宋_GB2312" w:hint="eastAsia"/>
                <w:sz w:val="21"/>
                <w:szCs w:val="21"/>
              </w:rPr>
              <w:t>（</w:t>
            </w:r>
            <w:proofErr w:type="gramStart"/>
            <w:r>
              <w:rPr>
                <w:rFonts w:ascii="仿宋_GB2312" w:eastAsia="仿宋_GB2312" w:hint="eastAsia"/>
                <w:sz w:val="21"/>
                <w:szCs w:val="21"/>
              </w:rPr>
              <w:t>含擦镜</w:t>
            </w:r>
            <w:proofErr w:type="gramEnd"/>
            <w:r>
              <w:rPr>
                <w:rFonts w:ascii="仿宋_GB2312" w:eastAsia="仿宋_GB2312" w:hint="eastAsia"/>
                <w:sz w:val="21"/>
                <w:szCs w:val="21"/>
              </w:rPr>
              <w:t>纸）</w:t>
            </w:r>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1cm</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10</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三角漏斗</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不限</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proofErr w:type="gramStart"/>
            <w:r>
              <w:rPr>
                <w:rFonts w:ascii="仿宋_GB2312" w:eastAsia="仿宋_GB2312" w:hint="eastAsia"/>
                <w:sz w:val="21"/>
                <w:szCs w:val="21"/>
                <w:lang w:eastAsia="en-US"/>
              </w:rPr>
              <w:t>自带,数量自定</w:t>
            </w:r>
            <w:proofErr w:type="spellEnd"/>
            <w:proofErr w:type="gram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11</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量筒或量杯</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10mL,50mL×2</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12</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快速滤纸</w:t>
            </w:r>
            <w:r>
              <w:rPr>
                <w:rFonts w:ascii="仿宋_GB2312" w:eastAsia="仿宋_GB2312" w:hAnsi="微软雅黑" w:cs="微软雅黑" w:hint="eastAsia"/>
                <w:sz w:val="21"/>
                <w:szCs w:val="21"/>
                <w:lang w:eastAsia="en-US"/>
              </w:rPr>
              <w:t>､</w:t>
            </w:r>
            <w:r>
              <w:rPr>
                <w:rFonts w:ascii="仿宋_GB2312" w:eastAsia="仿宋_GB2312" w:hint="eastAsia"/>
                <w:sz w:val="21"/>
                <w:szCs w:val="21"/>
                <w:lang w:eastAsia="en-US"/>
              </w:rPr>
              <w:t>中速滤纸</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若干</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13</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锥形瓶</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sz w:val="21"/>
                <w:szCs w:val="21"/>
                <w:lang w:eastAsia="en-US"/>
              </w:rPr>
              <w:t>250mL</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lastRenderedPageBreak/>
              <w:t>14</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纯水</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无二氧化碳</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15</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标签纸</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若干</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16</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记号笔</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黑色</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17</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称量手套</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若干</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18</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实验服</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白色</w:t>
            </w:r>
            <w:r>
              <w:rPr>
                <w:rFonts w:ascii="仿宋_GB2312" w:eastAsia="仿宋_GB2312" w:hAnsi="微软雅黑" w:cs="微软雅黑" w:hint="eastAsia"/>
                <w:sz w:val="21"/>
                <w:szCs w:val="21"/>
                <w:lang w:eastAsia="en-US"/>
              </w:rPr>
              <w:t>､</w:t>
            </w:r>
            <w:r>
              <w:rPr>
                <w:rFonts w:ascii="仿宋_GB2312" w:eastAsia="仿宋_GB2312" w:hint="eastAsia"/>
                <w:sz w:val="21"/>
                <w:szCs w:val="21"/>
                <w:lang w:eastAsia="en-US"/>
              </w:rPr>
              <w:t>无标识</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19</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签字笔</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黑色</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20</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漏斗架</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若干</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21</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个人安全防护用品</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1套</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22</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氢氧化钠标准溶液</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0.1mol/L,500mL</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23</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邻苯二甲酸氢钾</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基准试剂（已恒重</w:t>
            </w:r>
            <w:proofErr w:type="spellEnd"/>
            <w:r>
              <w:rPr>
                <w:rFonts w:ascii="仿宋_GB2312" w:eastAsia="仿宋_GB2312" w:hint="eastAsia"/>
                <w:sz w:val="21"/>
                <w:szCs w:val="21"/>
                <w:lang w:eastAsia="en-US"/>
              </w:rPr>
              <w:t>）</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24</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酚酞指示剂</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10g/L</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25</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白醋样品</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150mL</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26</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对乙酰氨基酚对照品</w:t>
            </w:r>
            <w:proofErr w:type="spellEnd"/>
          </w:p>
        </w:tc>
        <w:tc>
          <w:tcPr>
            <w:tcW w:w="2928" w:type="dxa"/>
            <w:vAlign w:val="center"/>
          </w:tcPr>
          <w:p w:rsidR="00AF4C2E" w:rsidRDefault="00AF4C2E">
            <w:pPr>
              <w:pStyle w:val="TableParagraph"/>
              <w:spacing w:before="0"/>
              <w:rPr>
                <w:rFonts w:ascii="仿宋_GB2312" w:eastAsia="仿宋_GB2312"/>
                <w:sz w:val="21"/>
                <w:szCs w:val="21"/>
                <w:lang w:eastAsia="en-US"/>
              </w:rPr>
            </w:pP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27</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对乙酰氨基酚片</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0.3g/片</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28</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氢氧化钠溶液</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0.4%</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29</w:t>
            </w:r>
          </w:p>
        </w:tc>
        <w:tc>
          <w:tcPr>
            <w:tcW w:w="2242"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计算器</w:t>
            </w:r>
            <w:proofErr w:type="spellEnd"/>
          </w:p>
        </w:tc>
        <w:tc>
          <w:tcPr>
            <w:tcW w:w="2928"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每赛位1个</w:t>
            </w:r>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5"/>
        </w:trPr>
        <w:tc>
          <w:tcPr>
            <w:tcW w:w="921"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30</w:t>
            </w:r>
          </w:p>
        </w:tc>
        <w:tc>
          <w:tcPr>
            <w:tcW w:w="2242" w:type="dxa"/>
            <w:vAlign w:val="center"/>
          </w:tcPr>
          <w:p w:rsidR="00AF4C2E" w:rsidRDefault="009C4C01">
            <w:pPr>
              <w:pStyle w:val="TableParagraph"/>
              <w:rPr>
                <w:rFonts w:ascii="仿宋_GB2312" w:eastAsia="仿宋_GB2312"/>
                <w:sz w:val="21"/>
                <w:szCs w:val="21"/>
              </w:rPr>
            </w:pPr>
            <w:r>
              <w:rPr>
                <w:rFonts w:ascii="仿宋_GB2312" w:eastAsia="仿宋_GB2312" w:hint="eastAsia"/>
                <w:sz w:val="21"/>
                <w:szCs w:val="21"/>
              </w:rPr>
              <w:t>其他常用辅助性用品（如滴定管架</w:t>
            </w:r>
            <w:r>
              <w:rPr>
                <w:rFonts w:ascii="仿宋_GB2312" w:eastAsia="仿宋_GB2312" w:hAnsi="微软雅黑" w:cs="微软雅黑" w:hint="eastAsia"/>
                <w:sz w:val="21"/>
                <w:szCs w:val="21"/>
              </w:rPr>
              <w:t>､</w:t>
            </w:r>
            <w:r>
              <w:rPr>
                <w:rFonts w:ascii="仿宋_GB2312" w:eastAsia="仿宋_GB2312" w:hint="eastAsia"/>
                <w:sz w:val="21"/>
                <w:szCs w:val="21"/>
              </w:rPr>
              <w:t>洗耳</w:t>
            </w:r>
            <w:r>
              <w:rPr>
                <w:rFonts w:ascii="仿宋_GB2312" w:eastAsia="仿宋_GB2312" w:hint="eastAsia"/>
                <w:spacing w:val="-9"/>
                <w:sz w:val="21"/>
                <w:szCs w:val="21"/>
              </w:rPr>
              <w:t>球</w:t>
            </w:r>
            <w:r>
              <w:rPr>
                <w:rFonts w:ascii="仿宋_GB2312" w:eastAsia="仿宋_GB2312" w:hAnsi="微软雅黑" w:cs="微软雅黑" w:hint="eastAsia"/>
                <w:sz w:val="21"/>
                <w:szCs w:val="21"/>
              </w:rPr>
              <w:t>､</w:t>
            </w:r>
            <w:proofErr w:type="gramStart"/>
            <w:r>
              <w:rPr>
                <w:rFonts w:ascii="仿宋_GB2312" w:eastAsia="仿宋_GB2312" w:hint="eastAsia"/>
                <w:spacing w:val="-9"/>
                <w:sz w:val="21"/>
                <w:szCs w:val="21"/>
              </w:rPr>
              <w:t>玻</w:t>
            </w:r>
            <w:proofErr w:type="gramEnd"/>
            <w:r>
              <w:rPr>
                <w:rFonts w:ascii="仿宋_GB2312" w:eastAsia="仿宋_GB2312" w:hint="eastAsia"/>
                <w:spacing w:val="-9"/>
                <w:sz w:val="21"/>
                <w:szCs w:val="21"/>
              </w:rPr>
              <w:t>棒</w:t>
            </w:r>
            <w:r>
              <w:rPr>
                <w:rFonts w:ascii="仿宋_GB2312" w:eastAsia="仿宋_GB2312" w:hAnsi="微软雅黑" w:cs="微软雅黑" w:hint="eastAsia"/>
                <w:sz w:val="21"/>
                <w:szCs w:val="21"/>
              </w:rPr>
              <w:t>､</w:t>
            </w:r>
            <w:r>
              <w:rPr>
                <w:rFonts w:ascii="仿宋_GB2312" w:eastAsia="仿宋_GB2312" w:hint="eastAsia"/>
                <w:spacing w:val="-9"/>
                <w:sz w:val="21"/>
                <w:szCs w:val="21"/>
              </w:rPr>
              <w:t>称量纸</w:t>
            </w:r>
            <w:r>
              <w:rPr>
                <w:rFonts w:ascii="仿宋_GB2312" w:eastAsia="仿宋_GB2312" w:hAnsi="微软雅黑" w:cs="微软雅黑" w:hint="eastAsia"/>
                <w:sz w:val="21"/>
                <w:szCs w:val="21"/>
              </w:rPr>
              <w:t>､</w:t>
            </w:r>
            <w:r>
              <w:rPr>
                <w:rFonts w:ascii="仿宋_GB2312" w:eastAsia="仿宋_GB2312" w:hint="eastAsia"/>
                <w:spacing w:val="-9"/>
                <w:sz w:val="21"/>
                <w:szCs w:val="21"/>
              </w:rPr>
              <w:t>药勺</w:t>
            </w:r>
            <w:r>
              <w:rPr>
                <w:rFonts w:ascii="仿宋_GB2312" w:eastAsia="仿宋_GB2312" w:hAnsi="微软雅黑" w:cs="微软雅黑" w:hint="eastAsia"/>
                <w:sz w:val="21"/>
                <w:szCs w:val="21"/>
              </w:rPr>
              <w:t>､</w:t>
            </w:r>
            <w:r>
              <w:rPr>
                <w:rFonts w:ascii="仿宋_GB2312" w:eastAsia="仿宋_GB2312" w:hint="eastAsia"/>
                <w:spacing w:val="-9"/>
                <w:sz w:val="21"/>
                <w:szCs w:val="21"/>
              </w:rPr>
              <w:t>镊子</w:t>
            </w:r>
            <w:r>
              <w:rPr>
                <w:rFonts w:ascii="仿宋_GB2312" w:eastAsia="仿宋_GB2312" w:hAnsi="微软雅黑" w:cs="微软雅黑" w:hint="eastAsia"/>
                <w:sz w:val="21"/>
                <w:szCs w:val="21"/>
              </w:rPr>
              <w:t>､</w:t>
            </w:r>
            <w:r>
              <w:rPr>
                <w:rFonts w:ascii="仿宋_GB2312" w:eastAsia="仿宋_GB2312" w:hint="eastAsia"/>
                <w:spacing w:val="-9"/>
                <w:sz w:val="21"/>
                <w:szCs w:val="21"/>
              </w:rPr>
              <w:t>吸水纸</w:t>
            </w:r>
            <w:r>
              <w:rPr>
                <w:rFonts w:ascii="仿宋_GB2312" w:eastAsia="仿宋_GB2312" w:hAnsi="微软雅黑" w:cs="微软雅黑" w:hint="eastAsia"/>
                <w:sz w:val="21"/>
                <w:szCs w:val="21"/>
              </w:rPr>
              <w:t>､</w:t>
            </w:r>
            <w:r>
              <w:rPr>
                <w:rFonts w:ascii="仿宋_GB2312" w:eastAsia="仿宋_GB2312" w:hint="eastAsia"/>
                <w:spacing w:val="-9"/>
                <w:sz w:val="21"/>
                <w:szCs w:val="21"/>
              </w:rPr>
              <w:t>研钵</w:t>
            </w:r>
            <w:r>
              <w:rPr>
                <w:rFonts w:ascii="仿宋_GB2312" w:eastAsia="仿宋_GB2312" w:hAnsi="微软雅黑" w:cs="微软雅黑" w:hint="eastAsia"/>
                <w:sz w:val="21"/>
                <w:szCs w:val="21"/>
              </w:rPr>
              <w:t>､</w:t>
            </w:r>
            <w:r>
              <w:rPr>
                <w:rFonts w:ascii="仿宋_GB2312" w:eastAsia="仿宋_GB2312" w:hint="eastAsia"/>
                <w:spacing w:val="-9"/>
                <w:sz w:val="21"/>
                <w:szCs w:val="21"/>
              </w:rPr>
              <w:t>洗瓶</w:t>
            </w:r>
            <w:r>
              <w:rPr>
                <w:rFonts w:ascii="仿宋_GB2312" w:eastAsia="仿宋_GB2312" w:hAnsi="微软雅黑" w:cs="微软雅黑" w:hint="eastAsia"/>
                <w:sz w:val="21"/>
                <w:szCs w:val="21"/>
              </w:rPr>
              <w:t>､</w:t>
            </w:r>
            <w:r>
              <w:rPr>
                <w:rFonts w:ascii="仿宋_GB2312" w:eastAsia="仿宋_GB2312" w:hint="eastAsia"/>
                <w:spacing w:val="-9"/>
                <w:sz w:val="21"/>
                <w:szCs w:val="21"/>
              </w:rPr>
              <w:t>滴管</w:t>
            </w:r>
            <w:r>
              <w:rPr>
                <w:rFonts w:ascii="仿宋_GB2312" w:eastAsia="仿宋_GB2312" w:hAnsi="微软雅黑" w:cs="微软雅黑" w:hint="eastAsia"/>
                <w:sz w:val="21"/>
                <w:szCs w:val="21"/>
              </w:rPr>
              <w:t>､</w:t>
            </w:r>
            <w:proofErr w:type="gramStart"/>
            <w:r>
              <w:rPr>
                <w:rFonts w:ascii="仿宋_GB2312" w:eastAsia="仿宋_GB2312" w:hint="eastAsia"/>
                <w:spacing w:val="-9"/>
                <w:sz w:val="21"/>
                <w:szCs w:val="21"/>
              </w:rPr>
              <w:t>废液杯</w:t>
            </w:r>
            <w:proofErr w:type="gramEnd"/>
            <w:r>
              <w:rPr>
                <w:rFonts w:ascii="仿宋_GB2312" w:eastAsia="仿宋_GB2312" w:hint="eastAsia"/>
                <w:spacing w:val="-9"/>
                <w:sz w:val="21"/>
                <w:szCs w:val="21"/>
              </w:rPr>
              <w:t>等）</w:t>
            </w:r>
          </w:p>
        </w:tc>
        <w:tc>
          <w:tcPr>
            <w:tcW w:w="2928"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若干</w:t>
            </w:r>
            <w:proofErr w:type="spellEnd"/>
          </w:p>
        </w:tc>
        <w:tc>
          <w:tcPr>
            <w:tcW w:w="198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bl>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1.玻璃量仪器符合JJG196-2006标准</w:t>
      </w:r>
      <w:r>
        <w:rPr>
          <w:rFonts w:ascii="仿宋_GB2312" w:eastAsia="仿宋_GB2312" w:hAnsi="微软雅黑" w:cs="微软雅黑" w:hint="eastAsia"/>
          <w:sz w:val="24"/>
          <w:szCs w:val="24"/>
        </w:rPr>
        <w:t>｡</w:t>
      </w:r>
    </w:p>
    <w:p w:rsidR="00AF4C2E" w:rsidRDefault="009C4C01">
      <w:pPr>
        <w:spacing w:line="360" w:lineRule="auto"/>
        <w:ind w:firstLineChars="200" w:firstLine="480"/>
        <w:rPr>
          <w:rFonts w:ascii="仿宋_GB2312" w:eastAsia="仿宋_GB2312" w:hAnsi="仿宋_GB2312" w:cs="Times New Roman"/>
          <w:sz w:val="24"/>
          <w:szCs w:val="24"/>
        </w:rPr>
      </w:pPr>
      <w:bookmarkStart w:id="11" w:name="_GoBack"/>
      <w:r>
        <w:rPr>
          <w:rFonts w:ascii="仿宋_GB2312" w:eastAsia="仿宋_GB2312" w:hAnsi="仿宋_GB2312" w:cs="仿宋_GB2312"/>
          <w:sz w:val="24"/>
          <w:szCs w:val="24"/>
        </w:rPr>
        <w:t>2.虚拟仿真软件是按照行业的规范和标准设计,</w:t>
      </w:r>
      <w:r>
        <w:rPr>
          <w:rFonts w:ascii="仿宋_GB2312" w:eastAsia="仿宋_GB2312" w:hAnsi="仿宋_GB2312" w:cs="仿宋_GB2312" w:hint="eastAsia"/>
          <w:sz w:val="24"/>
          <w:szCs w:val="24"/>
        </w:rPr>
        <w:t>为</w:t>
      </w:r>
      <w:r w:rsidRPr="009C4C01">
        <w:rPr>
          <w:rFonts w:ascii="仿宋_GB2312" w:eastAsia="仿宋_GB2312" w:hAnsi="仿宋_GB2312" w:cs="仿宋_GB2312" w:hint="eastAsia"/>
          <w:sz w:val="24"/>
          <w:szCs w:val="24"/>
        </w:rPr>
        <w:t>北京欧</w:t>
      </w:r>
      <w:proofErr w:type="gramStart"/>
      <w:r w:rsidRPr="009C4C01">
        <w:rPr>
          <w:rFonts w:ascii="仿宋_GB2312" w:eastAsia="仿宋_GB2312" w:hAnsi="仿宋_GB2312" w:cs="仿宋_GB2312" w:hint="eastAsia"/>
          <w:sz w:val="24"/>
          <w:szCs w:val="24"/>
        </w:rPr>
        <w:t>倍</w:t>
      </w:r>
      <w:proofErr w:type="gramEnd"/>
      <w:r w:rsidRPr="009C4C01">
        <w:rPr>
          <w:rFonts w:ascii="仿宋_GB2312" w:eastAsia="仿宋_GB2312" w:hAnsi="仿宋_GB2312" w:cs="仿宋_GB2312" w:hint="eastAsia"/>
          <w:sz w:val="24"/>
          <w:szCs w:val="24"/>
        </w:rPr>
        <w:t>尔软件技术开发有限公司</w:t>
      </w:r>
      <w:r>
        <w:rPr>
          <w:rFonts w:ascii="仿宋_GB2312" w:eastAsia="仿宋_GB2312" w:hAnsi="仿宋_GB2312" w:cs="仿宋_GB2312" w:hint="eastAsia"/>
          <w:sz w:val="24"/>
          <w:szCs w:val="24"/>
        </w:rPr>
        <w:t>的3</w:t>
      </w:r>
      <w:r>
        <w:rPr>
          <w:rFonts w:ascii="仿宋_GB2312" w:eastAsia="仿宋_GB2312" w:hAnsi="仿宋_GB2312" w:cs="仿宋_GB2312"/>
          <w:sz w:val="24"/>
          <w:szCs w:val="24"/>
        </w:rPr>
        <w:t>D</w:t>
      </w:r>
      <w:r>
        <w:rPr>
          <w:rFonts w:ascii="仿宋_GB2312" w:eastAsia="仿宋_GB2312" w:hAnsi="仿宋_GB2312" w:cs="仿宋_GB2312" w:hint="eastAsia"/>
          <w:sz w:val="24"/>
          <w:szCs w:val="24"/>
        </w:rPr>
        <w:t>气相色谱仪测定药品含量仿真软件V</w:t>
      </w:r>
      <w:r>
        <w:rPr>
          <w:rFonts w:ascii="仿宋_GB2312" w:eastAsia="仿宋_GB2312" w:hAnsi="仿宋_GB2312" w:cs="仿宋_GB2312"/>
          <w:sz w:val="24"/>
          <w:szCs w:val="24"/>
        </w:rPr>
        <w:t>1</w:t>
      </w:r>
      <w:r w:rsidR="00375406">
        <w:rPr>
          <w:rFonts w:ascii="仿宋_GB2312" w:eastAsia="仿宋_GB2312" w:hAnsi="仿宋_GB2312" w:cs="仿宋_GB2312"/>
          <w:sz w:val="24"/>
          <w:szCs w:val="24"/>
        </w:rPr>
        <w:t>.</w:t>
      </w:r>
      <w:r>
        <w:rPr>
          <w:rFonts w:ascii="仿宋_GB2312" w:eastAsia="仿宋_GB2312" w:hAnsi="仿宋_GB2312" w:cs="仿宋_GB2312"/>
          <w:sz w:val="24"/>
          <w:szCs w:val="24"/>
        </w:rPr>
        <w:t>0</w:t>
      </w:r>
      <w:r w:rsidR="00375406">
        <w:rPr>
          <w:rFonts w:ascii="仿宋_GB2312" w:eastAsia="仿宋_GB2312" w:hAnsi="微软雅黑" w:cs="微软雅黑" w:hint="eastAsia"/>
          <w:sz w:val="24"/>
          <w:szCs w:val="24"/>
        </w:rPr>
        <w:t>｡</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3.仪器分析赛项使用设备</w:t>
      </w:r>
      <w:r w:rsidR="00375406" w:rsidRPr="00375406">
        <w:rPr>
          <w:rFonts w:ascii="仿宋_GB2312" w:eastAsia="仿宋_GB2312" w:hAnsi="仿宋_GB2312" w:cs="仿宋_GB2312" w:hint="eastAsia"/>
          <w:sz w:val="24"/>
          <w:szCs w:val="24"/>
        </w:rPr>
        <w:t>紫外分光光度计</w:t>
      </w:r>
      <w:r>
        <w:rPr>
          <w:rFonts w:ascii="仿宋_GB2312" w:eastAsia="仿宋_GB2312" w:hAnsi="仿宋_GB2312" w:cs="仿宋_GB2312"/>
          <w:sz w:val="24"/>
          <w:szCs w:val="24"/>
        </w:rPr>
        <w:t>为</w:t>
      </w:r>
      <w:r w:rsidR="00375406" w:rsidRPr="00375406">
        <w:rPr>
          <w:rFonts w:ascii="仿宋_GB2312" w:eastAsia="仿宋_GB2312" w:hAnsi="仿宋_GB2312" w:cs="仿宋_GB2312" w:hint="eastAsia"/>
          <w:sz w:val="24"/>
          <w:szCs w:val="24"/>
        </w:rPr>
        <w:t>北京普析通用仪器有限责任公司T700B</w:t>
      </w:r>
      <w:r>
        <w:rPr>
          <w:rFonts w:ascii="仿宋_GB2312" w:eastAsia="仿宋_GB2312" w:hAnsi="仿宋_GB2312" w:cs="仿宋_GB2312" w:hint="eastAsia"/>
          <w:sz w:val="24"/>
          <w:szCs w:val="24"/>
        </w:rPr>
        <w:t>或</w:t>
      </w:r>
      <w:r w:rsidR="00375406" w:rsidRPr="00375406">
        <w:rPr>
          <w:rFonts w:ascii="仿宋_GB2312" w:eastAsia="仿宋_GB2312" w:hAnsi="仿宋_GB2312" w:cs="仿宋_GB2312" w:hint="eastAsia"/>
          <w:sz w:val="24"/>
          <w:szCs w:val="24"/>
        </w:rPr>
        <w:t>上海美谱达仪器有限公司UV-1800PC-DS2</w:t>
      </w:r>
      <w:bookmarkEnd w:id="11"/>
      <w:r>
        <w:rPr>
          <w:rFonts w:ascii="仿宋_GB2312" w:eastAsia="仿宋_GB2312" w:hAnsi="微软雅黑" w:cs="微软雅黑" w:hint="eastAsia"/>
          <w:sz w:val="24"/>
          <w:szCs w:val="24"/>
        </w:rPr>
        <w:t>｡</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十一</w:t>
      </w:r>
      <w:r>
        <w:rPr>
          <w:rFonts w:ascii="黑体" w:eastAsia="黑体" w:hAnsi="黑体" w:cs="微软雅黑" w:hint="eastAsia"/>
          <w:sz w:val="24"/>
          <w:szCs w:val="24"/>
        </w:rPr>
        <w:t>､</w:t>
      </w:r>
      <w:r>
        <w:rPr>
          <w:rFonts w:ascii="黑体" w:eastAsia="黑体" w:hAnsi="黑体" w:cs="黑体" w:hint="eastAsia"/>
          <w:sz w:val="24"/>
          <w:szCs w:val="24"/>
        </w:rPr>
        <w:t>成绩评定</w:t>
      </w:r>
    </w:p>
    <w:p w:rsidR="00AF4C2E" w:rsidRDefault="009C4C01">
      <w:pPr>
        <w:spacing w:line="360" w:lineRule="auto"/>
        <w:ind w:firstLineChars="200" w:firstLine="482"/>
        <w:rPr>
          <w:rFonts w:ascii="Times New Roman" w:eastAsia="仿宋_GB2312" w:hAnsi="Times New Roman" w:cs="仿宋_GB2312"/>
          <w:b/>
          <w:bCs/>
          <w:sz w:val="24"/>
          <w:szCs w:val="24"/>
        </w:rPr>
      </w:pPr>
      <w:bookmarkStart w:id="12" w:name="_Toc414794770"/>
      <w:bookmarkStart w:id="13" w:name="_Toc468132904"/>
      <w:r>
        <w:rPr>
          <w:rFonts w:ascii="Times New Roman" w:eastAsia="仿宋_GB2312" w:hAnsi="Times New Roman" w:cs="仿宋_GB2312" w:hint="eastAsia"/>
          <w:b/>
          <w:bCs/>
          <w:sz w:val="24"/>
          <w:szCs w:val="24"/>
        </w:rPr>
        <w:lastRenderedPageBreak/>
        <w:t>（一）评分方法</w:t>
      </w:r>
    </w:p>
    <w:p w:rsidR="00AF4C2E" w:rsidRDefault="009C4C01">
      <w:pPr>
        <w:spacing w:line="360" w:lineRule="auto"/>
        <w:ind w:firstLineChars="200" w:firstLine="480"/>
        <w:rPr>
          <w:rFonts w:ascii="Times New Roman" w:eastAsia="仿宋_GB2312" w:hAnsi="Times New Roman" w:cs="仿宋_GB2312"/>
          <w:sz w:val="24"/>
          <w:szCs w:val="24"/>
        </w:rPr>
      </w:pPr>
      <w:r>
        <w:rPr>
          <w:rFonts w:ascii="仿宋_GB2312" w:eastAsia="仿宋_GB2312" w:hAnsi="Times New Roman" w:cs="仿宋_GB2312" w:hint="eastAsia"/>
          <w:sz w:val="24"/>
          <w:szCs w:val="24"/>
        </w:rPr>
        <w:t>1</w:t>
      </w:r>
      <w:r>
        <w:rPr>
          <w:rFonts w:ascii="仿宋_GB2312" w:eastAsia="仿宋_GB2312" w:hAnsi="Times New Roman" w:cs="仿宋_GB2312"/>
          <w:sz w:val="24"/>
          <w:szCs w:val="24"/>
        </w:rPr>
        <w:t>.</w:t>
      </w:r>
      <w:r>
        <w:rPr>
          <w:rFonts w:ascii="Times New Roman" w:eastAsia="仿宋_GB2312" w:hAnsi="Times New Roman" w:cs="仿宋_GB2312" w:hint="eastAsia"/>
          <w:sz w:val="24"/>
          <w:szCs w:val="24"/>
        </w:rPr>
        <w:t>评分标准制订原则</w:t>
      </w:r>
      <w:r>
        <w:rPr>
          <w:rFonts w:ascii="仿宋_GB2312" w:eastAsia="仿宋_GB2312" w:hAnsi="Times New Roman" w:cs="仿宋_GB2312" w:hint="eastAsia"/>
          <w:sz w:val="24"/>
          <w:szCs w:val="24"/>
        </w:rPr>
        <w:t>:</w:t>
      </w:r>
      <w:r>
        <w:rPr>
          <w:rFonts w:ascii="Times New Roman" w:eastAsia="仿宋_GB2312" w:hAnsi="Times New Roman" w:cs="仿宋_GB2312" w:hint="eastAsia"/>
          <w:sz w:val="24"/>
          <w:szCs w:val="24"/>
        </w:rPr>
        <w:t>参考世界技能竞赛《化学实验技术》评分办法和《药物检验员》国家职业标准设定评分细则</w:t>
      </w:r>
      <w:r>
        <w:rPr>
          <w:rFonts w:ascii="仿宋_GB2312" w:eastAsia="仿宋_GB2312" w:hAnsi="微软雅黑" w:cs="微软雅黑" w:hint="eastAsia"/>
          <w:sz w:val="24"/>
          <w:szCs w:val="24"/>
        </w:rPr>
        <w:t>｡</w:t>
      </w:r>
    </w:p>
    <w:p w:rsidR="00AF4C2E" w:rsidRDefault="009C4C01">
      <w:pPr>
        <w:spacing w:line="360" w:lineRule="auto"/>
        <w:ind w:firstLineChars="200" w:firstLine="480"/>
        <w:rPr>
          <w:rFonts w:ascii="Times New Roman" w:eastAsia="仿宋_GB2312" w:hAnsi="Times New Roman" w:cs="仿宋_GB2312"/>
          <w:sz w:val="24"/>
          <w:szCs w:val="24"/>
        </w:rPr>
      </w:pPr>
      <w:r>
        <w:rPr>
          <w:rFonts w:ascii="仿宋_GB2312" w:eastAsia="仿宋_GB2312" w:hAnsi="Times New Roman" w:cs="仿宋_GB2312" w:hint="eastAsia"/>
          <w:sz w:val="24"/>
          <w:szCs w:val="24"/>
        </w:rPr>
        <w:t>2</w:t>
      </w:r>
      <w:r>
        <w:rPr>
          <w:rFonts w:ascii="仿宋_GB2312" w:eastAsia="仿宋_GB2312" w:hAnsi="Times New Roman" w:cs="仿宋_GB2312"/>
          <w:sz w:val="24"/>
          <w:szCs w:val="24"/>
        </w:rPr>
        <w:t>.</w:t>
      </w:r>
      <w:r>
        <w:rPr>
          <w:rFonts w:ascii="Times New Roman" w:eastAsia="仿宋_GB2312" w:hAnsi="Times New Roman" w:cs="仿宋_GB2312" w:hint="eastAsia"/>
          <w:sz w:val="24"/>
          <w:szCs w:val="24"/>
        </w:rPr>
        <w:t>从事食品药品检验相关工作</w:t>
      </w:r>
      <w:r>
        <w:rPr>
          <w:rFonts w:ascii="仿宋_GB2312" w:eastAsia="仿宋_GB2312" w:hAnsi="Times New Roman" w:cs="仿宋_GB2312" w:hint="eastAsia"/>
          <w:sz w:val="24"/>
          <w:szCs w:val="24"/>
        </w:rPr>
        <w:t>1</w:t>
      </w:r>
      <w:r>
        <w:rPr>
          <w:rFonts w:ascii="仿宋_GB2312" w:eastAsia="仿宋_GB2312" w:hAnsi="Times New Roman" w:cs="仿宋_GB2312"/>
          <w:sz w:val="24"/>
          <w:szCs w:val="24"/>
        </w:rPr>
        <w:t>0</w:t>
      </w:r>
      <w:r>
        <w:rPr>
          <w:rFonts w:ascii="Times New Roman" w:eastAsia="仿宋_GB2312" w:hAnsi="Times New Roman" w:cs="仿宋_GB2312" w:hint="eastAsia"/>
          <w:sz w:val="24"/>
          <w:szCs w:val="24"/>
        </w:rPr>
        <w:t>年以上</w:t>
      </w:r>
      <w:r>
        <w:rPr>
          <w:rFonts w:ascii="仿宋_GB2312" w:eastAsia="仿宋_GB2312" w:hAnsi="仿宋_GB2312" w:cs="仿宋_GB2312" w:hint="eastAsia"/>
          <w:sz w:val="24"/>
          <w:szCs w:val="24"/>
        </w:rPr>
        <w:t>,</w:t>
      </w:r>
      <w:r>
        <w:rPr>
          <w:rFonts w:ascii="Times New Roman" w:eastAsia="仿宋_GB2312" w:hAnsi="Times New Roman" w:cs="仿宋_GB2312" w:hint="eastAsia"/>
          <w:sz w:val="24"/>
          <w:szCs w:val="24"/>
        </w:rPr>
        <w:t>具有严肃认真</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严谨细致态度和遵守纪律</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团结协作精神的副高级技术职称以上的专业人员组成裁判组</w:t>
      </w:r>
      <w:r>
        <w:rPr>
          <w:rFonts w:ascii="仿宋_GB2312" w:eastAsia="仿宋_GB2312" w:hAnsi="仿宋_GB2312" w:cs="仿宋_GB2312" w:hint="eastAsia"/>
          <w:sz w:val="24"/>
          <w:szCs w:val="24"/>
        </w:rPr>
        <w:t>,</w:t>
      </w:r>
      <w:r>
        <w:rPr>
          <w:rFonts w:ascii="Times New Roman" w:eastAsia="仿宋_GB2312" w:hAnsi="Times New Roman" w:cs="仿宋_GB2312" w:hint="eastAsia"/>
          <w:sz w:val="24"/>
          <w:szCs w:val="24"/>
        </w:rPr>
        <w:t>裁判组</w:t>
      </w:r>
      <w:r>
        <w:rPr>
          <w:rFonts w:ascii="仿宋_GB2312" w:eastAsia="仿宋_GB2312" w:hAnsi="仿宋_GB2312" w:cs="仿宋_GB2312" w:hint="eastAsia"/>
          <w:sz w:val="24"/>
          <w:szCs w:val="24"/>
        </w:rPr>
        <w:t>15</w:t>
      </w:r>
      <w:r>
        <w:rPr>
          <w:rFonts w:ascii="Times New Roman" w:eastAsia="仿宋_GB2312" w:hAnsi="Times New Roman" w:cs="仿宋_GB2312" w:hint="eastAsia"/>
          <w:sz w:val="24"/>
          <w:szCs w:val="24"/>
        </w:rPr>
        <w:t>人（可根据参赛队数适当调整）</w:t>
      </w:r>
      <w:r>
        <w:rPr>
          <w:rFonts w:ascii="仿宋_GB2312" w:eastAsia="仿宋_GB2312" w:hAnsi="微软雅黑" w:cs="微软雅黑" w:hint="eastAsia"/>
          <w:sz w:val="24"/>
          <w:szCs w:val="24"/>
        </w:rPr>
        <w:t>｡</w:t>
      </w:r>
    </w:p>
    <w:p w:rsidR="00AF4C2E" w:rsidRDefault="009C4C01">
      <w:pPr>
        <w:spacing w:line="360" w:lineRule="auto"/>
        <w:ind w:firstLineChars="200" w:firstLine="480"/>
        <w:rPr>
          <w:rFonts w:ascii="Times New Roman" w:eastAsia="仿宋_GB2312" w:hAnsi="Times New Roman" w:cs="仿宋_GB2312"/>
          <w:sz w:val="24"/>
          <w:szCs w:val="24"/>
        </w:rPr>
      </w:pPr>
      <w:r>
        <w:rPr>
          <w:rFonts w:ascii="Times New Roman" w:eastAsia="仿宋_GB2312" w:hAnsi="Times New Roman" w:cs="仿宋_GB2312" w:hint="eastAsia"/>
          <w:sz w:val="24"/>
          <w:szCs w:val="24"/>
        </w:rPr>
        <w:t>理论采用纸质答题和阅卷评分</w:t>
      </w:r>
      <w:r>
        <w:rPr>
          <w:rFonts w:ascii="仿宋_GB2312" w:eastAsia="仿宋_GB2312" w:hAnsi="仿宋_GB2312" w:cs="仿宋_GB2312" w:hint="eastAsia"/>
          <w:sz w:val="24"/>
          <w:szCs w:val="24"/>
        </w:rPr>
        <w:t>,</w:t>
      </w:r>
      <w:r>
        <w:rPr>
          <w:rFonts w:ascii="Times New Roman" w:eastAsia="仿宋_GB2312" w:hAnsi="Times New Roman" w:cs="仿宋_GB2312" w:hint="eastAsia"/>
          <w:sz w:val="24"/>
          <w:szCs w:val="24"/>
        </w:rPr>
        <w:t>虚拟仿真竞赛试卷由计算机自动阅卷评分</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分数经评审裁判</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监督人员</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仲裁人员</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裁判长</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专家组长审核后生效</w:t>
      </w:r>
      <w:r>
        <w:rPr>
          <w:rFonts w:ascii="仿宋_GB2312" w:eastAsia="仿宋_GB2312" w:hAnsi="微软雅黑" w:cs="微软雅黑" w:hint="eastAsia"/>
          <w:sz w:val="24"/>
          <w:szCs w:val="24"/>
        </w:rPr>
        <w:t>｡</w:t>
      </w:r>
    </w:p>
    <w:p w:rsidR="00AF4C2E" w:rsidRDefault="009C4C01">
      <w:pPr>
        <w:spacing w:line="360" w:lineRule="auto"/>
        <w:ind w:firstLineChars="200" w:firstLine="480"/>
        <w:rPr>
          <w:rFonts w:ascii="Times New Roman" w:eastAsia="仿宋_GB2312" w:hAnsi="Times New Roman" w:cs="仿宋_GB2312"/>
          <w:sz w:val="24"/>
          <w:szCs w:val="24"/>
        </w:rPr>
      </w:pPr>
      <w:r>
        <w:rPr>
          <w:rFonts w:ascii="仿宋_GB2312" w:eastAsia="仿宋_GB2312" w:hAnsi="Times New Roman" w:cs="仿宋_GB2312"/>
          <w:sz w:val="24"/>
          <w:szCs w:val="24"/>
        </w:rPr>
        <w:t>3.</w:t>
      </w:r>
      <w:r>
        <w:rPr>
          <w:rFonts w:ascii="Times New Roman" w:eastAsia="仿宋_GB2312" w:hAnsi="Times New Roman" w:cs="仿宋_GB2312" w:hint="eastAsia"/>
          <w:sz w:val="24"/>
          <w:szCs w:val="24"/>
        </w:rPr>
        <w:t>技能操作竞赛采用每</w:t>
      </w:r>
      <w:r>
        <w:rPr>
          <w:rFonts w:ascii="仿宋_GB2312" w:eastAsia="仿宋_GB2312" w:hAnsi="Times New Roman" w:cs="仿宋_GB2312"/>
          <w:sz w:val="24"/>
          <w:szCs w:val="24"/>
        </w:rPr>
        <w:t>2-4</w:t>
      </w:r>
      <w:r>
        <w:rPr>
          <w:rFonts w:ascii="Times New Roman" w:eastAsia="仿宋_GB2312" w:hAnsi="Times New Roman" w:cs="仿宋_GB2312" w:hint="eastAsia"/>
          <w:sz w:val="24"/>
          <w:szCs w:val="24"/>
        </w:rPr>
        <w:t>名选手搭配</w:t>
      </w:r>
      <w:r>
        <w:rPr>
          <w:rFonts w:ascii="仿宋_GB2312" w:eastAsia="仿宋_GB2312" w:hAnsi="Times New Roman" w:cs="仿宋_GB2312"/>
          <w:sz w:val="24"/>
          <w:szCs w:val="24"/>
        </w:rPr>
        <w:t>2</w:t>
      </w:r>
      <w:r>
        <w:rPr>
          <w:rFonts w:ascii="Times New Roman" w:eastAsia="仿宋_GB2312" w:hAnsi="Times New Roman" w:cs="仿宋_GB2312" w:hint="eastAsia"/>
          <w:sz w:val="24"/>
          <w:szCs w:val="24"/>
        </w:rPr>
        <w:t>名裁判</w:t>
      </w:r>
      <w:r>
        <w:rPr>
          <w:rFonts w:ascii="仿宋_GB2312" w:eastAsia="仿宋_GB2312" w:hAnsi="仿宋_GB2312" w:cs="仿宋_GB2312"/>
          <w:sz w:val="24"/>
          <w:szCs w:val="24"/>
        </w:rPr>
        <w:t>,</w:t>
      </w:r>
      <w:r>
        <w:rPr>
          <w:rFonts w:ascii="Times New Roman" w:eastAsia="仿宋_GB2312" w:hAnsi="Times New Roman" w:cs="仿宋_GB2312" w:hint="eastAsia"/>
          <w:sz w:val="24"/>
          <w:szCs w:val="24"/>
        </w:rPr>
        <w:t>采用过程性评价与结果性评分相结合</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过程性评价部分</w:t>
      </w:r>
      <w:r>
        <w:rPr>
          <w:rFonts w:ascii="仿宋_GB2312" w:eastAsia="仿宋_GB2312" w:hAnsi="Times New Roman" w:cs="仿宋_GB2312"/>
          <w:sz w:val="24"/>
          <w:szCs w:val="24"/>
        </w:rPr>
        <w:t>:</w:t>
      </w:r>
      <w:r>
        <w:rPr>
          <w:rFonts w:ascii="Times New Roman" w:eastAsia="仿宋_GB2312" w:hAnsi="Times New Roman" w:cs="仿宋_GB2312" w:hint="eastAsia"/>
          <w:sz w:val="24"/>
          <w:szCs w:val="24"/>
        </w:rPr>
        <w:t>由裁判员根据选手现场实际操作规范程度</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操作质量</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文明操作</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健康安全环保等</w:t>
      </w:r>
      <w:r>
        <w:rPr>
          <w:rFonts w:ascii="仿宋_GB2312" w:eastAsia="仿宋_GB2312" w:hAnsi="仿宋_GB2312" w:cs="仿宋_GB2312"/>
          <w:sz w:val="24"/>
          <w:szCs w:val="24"/>
        </w:rPr>
        <w:t>,</w:t>
      </w:r>
      <w:r>
        <w:rPr>
          <w:rFonts w:ascii="Times New Roman" w:eastAsia="仿宋_GB2312" w:hAnsi="Times New Roman" w:cs="仿宋_GB2312" w:hint="eastAsia"/>
          <w:sz w:val="24"/>
          <w:szCs w:val="24"/>
        </w:rPr>
        <w:t>依据实操评分细则对选手现场操作进行评分</w:t>
      </w:r>
      <w:r>
        <w:rPr>
          <w:rFonts w:ascii="仿宋_GB2312" w:eastAsia="仿宋_GB2312" w:hAnsi="仿宋_GB2312" w:cs="仿宋_GB2312"/>
          <w:sz w:val="24"/>
          <w:szCs w:val="24"/>
        </w:rPr>
        <w:t>,</w:t>
      </w:r>
      <w:r>
        <w:rPr>
          <w:rFonts w:ascii="Times New Roman" w:eastAsia="仿宋_GB2312" w:hAnsi="Times New Roman" w:cs="仿宋_GB2312" w:hint="eastAsia"/>
          <w:sz w:val="24"/>
          <w:szCs w:val="24"/>
        </w:rPr>
        <w:t>每名选手取裁判的平均分为该实操赛项的得分</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结果性评定部分</w:t>
      </w:r>
      <w:r>
        <w:rPr>
          <w:rFonts w:ascii="仿宋_GB2312" w:eastAsia="仿宋_GB2312" w:hAnsi="Times New Roman" w:cs="仿宋_GB2312"/>
          <w:sz w:val="24"/>
          <w:szCs w:val="24"/>
        </w:rPr>
        <w:t>:</w:t>
      </w:r>
      <w:r>
        <w:rPr>
          <w:rFonts w:ascii="Times New Roman" w:eastAsia="仿宋_GB2312" w:hAnsi="Times New Roman" w:cs="仿宋_GB2312" w:hint="eastAsia"/>
          <w:sz w:val="24"/>
          <w:szCs w:val="24"/>
        </w:rPr>
        <w:t>现场考核结束后</w:t>
      </w:r>
      <w:r>
        <w:rPr>
          <w:rFonts w:ascii="仿宋_GB2312" w:eastAsia="仿宋_GB2312" w:hAnsi="仿宋_GB2312" w:cs="仿宋_GB2312"/>
          <w:sz w:val="24"/>
          <w:szCs w:val="24"/>
        </w:rPr>
        <w:t>,</w:t>
      </w:r>
      <w:r>
        <w:rPr>
          <w:rFonts w:ascii="Times New Roman" w:eastAsia="仿宋_GB2312" w:hAnsi="Times New Roman" w:cs="仿宋_GB2312" w:hint="eastAsia"/>
          <w:sz w:val="24"/>
          <w:szCs w:val="24"/>
        </w:rPr>
        <w:t>安排专人在选手信息密封情况下将所有分析结果数据汇总并按规范进行差异性等取舍处理后得出真值</w:t>
      </w:r>
      <w:r>
        <w:rPr>
          <w:rFonts w:ascii="仿宋_GB2312" w:eastAsia="仿宋_GB2312" w:hAnsi="仿宋_GB2312" w:cs="仿宋_GB2312"/>
          <w:sz w:val="24"/>
          <w:szCs w:val="24"/>
        </w:rPr>
        <w:t>,</w:t>
      </w:r>
      <w:r>
        <w:rPr>
          <w:rFonts w:ascii="Times New Roman" w:eastAsia="仿宋_GB2312" w:hAnsi="Times New Roman" w:cs="仿宋_GB2312" w:hint="eastAsia"/>
          <w:sz w:val="24"/>
          <w:szCs w:val="24"/>
        </w:rPr>
        <w:t>裁判依据真值和选手现场测定的结果进行精密度和准确度的评定</w:t>
      </w:r>
      <w:r>
        <w:rPr>
          <w:rFonts w:ascii="仿宋_GB2312" w:eastAsia="仿宋_GB2312" w:hAnsi="微软雅黑" w:cs="微软雅黑" w:hint="eastAsia"/>
          <w:sz w:val="24"/>
          <w:szCs w:val="24"/>
        </w:rPr>
        <w:t>｡</w:t>
      </w:r>
      <w:r>
        <w:rPr>
          <w:rFonts w:ascii="Times New Roman" w:eastAsia="仿宋_GB2312" w:hAnsi="Times New Roman" w:cs="仿宋_GB2312" w:hint="eastAsia"/>
          <w:sz w:val="24"/>
          <w:szCs w:val="24"/>
        </w:rPr>
        <w:t>每一选手的密封试卷由</w:t>
      </w:r>
      <w:r>
        <w:rPr>
          <w:rFonts w:ascii="仿宋_GB2312" w:eastAsia="仿宋_GB2312" w:hAnsi="Times New Roman" w:cs="仿宋_GB2312"/>
          <w:sz w:val="24"/>
          <w:szCs w:val="24"/>
        </w:rPr>
        <w:t>2</w:t>
      </w:r>
      <w:r>
        <w:rPr>
          <w:rFonts w:ascii="Times New Roman" w:eastAsia="仿宋_GB2312" w:hAnsi="Times New Roman" w:cs="仿宋_GB2312" w:hint="eastAsia"/>
          <w:sz w:val="24"/>
          <w:szCs w:val="24"/>
        </w:rPr>
        <w:t>名裁判进行结果成绩的评定</w:t>
      </w:r>
      <w:r>
        <w:rPr>
          <w:rFonts w:ascii="仿宋_GB2312" w:eastAsia="仿宋_GB2312" w:hAnsi="仿宋_GB2312" w:cs="仿宋_GB2312"/>
          <w:sz w:val="24"/>
          <w:szCs w:val="24"/>
        </w:rPr>
        <w:t>,</w:t>
      </w:r>
      <w:r>
        <w:rPr>
          <w:rFonts w:ascii="Times New Roman" w:eastAsia="仿宋_GB2312" w:hAnsi="Times New Roman" w:cs="仿宋_GB2312" w:hint="eastAsia"/>
          <w:sz w:val="24"/>
          <w:szCs w:val="24"/>
        </w:rPr>
        <w:t>并经裁判长的复核签字确定</w:t>
      </w:r>
      <w:r>
        <w:rPr>
          <w:rFonts w:ascii="仿宋_GB2312" w:eastAsia="仿宋_GB2312" w:hAnsi="仿宋_GB2312" w:cs="仿宋_GB2312"/>
          <w:sz w:val="24"/>
          <w:szCs w:val="24"/>
        </w:rPr>
        <w:t>,</w:t>
      </w:r>
      <w:r>
        <w:rPr>
          <w:rFonts w:ascii="Times New Roman" w:eastAsia="仿宋_GB2312" w:hAnsi="Times New Roman" w:cs="仿宋_GB2312" w:hint="eastAsia"/>
          <w:sz w:val="24"/>
          <w:szCs w:val="24"/>
        </w:rPr>
        <w:t>在监督人员的现场监督下进行结果成绩确定</w:t>
      </w:r>
      <w:r>
        <w:rPr>
          <w:rFonts w:ascii="仿宋_GB2312" w:eastAsia="仿宋_GB2312" w:hAnsi="微软雅黑" w:cs="微软雅黑" w:hint="eastAsia"/>
          <w:sz w:val="24"/>
          <w:szCs w:val="24"/>
        </w:rPr>
        <w:t>｡</w:t>
      </w:r>
    </w:p>
    <w:p w:rsidR="00AF4C2E" w:rsidRDefault="009C4C01">
      <w:pPr>
        <w:spacing w:line="360" w:lineRule="auto"/>
        <w:ind w:firstLineChars="200" w:firstLine="480"/>
        <w:rPr>
          <w:rFonts w:ascii="仿宋_GB2312" w:eastAsia="仿宋_GB2312" w:hAnsi="Times New Roman" w:cs="仿宋_GB2312"/>
          <w:sz w:val="24"/>
          <w:szCs w:val="24"/>
        </w:rPr>
      </w:pPr>
      <w:r>
        <w:rPr>
          <w:rFonts w:ascii="仿宋_GB2312" w:eastAsia="仿宋_GB2312" w:hAnsi="Times New Roman" w:cs="仿宋_GB2312"/>
          <w:sz w:val="24"/>
          <w:szCs w:val="24"/>
        </w:rPr>
        <w:t>4.</w:t>
      </w:r>
      <w:r>
        <w:rPr>
          <w:rFonts w:ascii="仿宋_GB2312" w:eastAsia="仿宋_GB2312" w:hAnsi="Times New Roman" w:cs="仿宋_GB2312" w:hint="eastAsia"/>
          <w:sz w:val="24"/>
          <w:szCs w:val="24"/>
        </w:rPr>
        <w:t>理论</w:t>
      </w:r>
      <w:r>
        <w:rPr>
          <w:rFonts w:ascii="仿宋_GB2312" w:eastAsia="仿宋_GB2312" w:hAnsi="微软雅黑" w:cs="微软雅黑" w:hint="eastAsia"/>
          <w:sz w:val="24"/>
          <w:szCs w:val="24"/>
        </w:rPr>
        <w:t>､</w:t>
      </w:r>
      <w:r>
        <w:rPr>
          <w:rFonts w:ascii="仿宋_GB2312" w:eastAsia="仿宋_GB2312" w:hAnsi="Times New Roman" w:cs="仿宋_GB2312" w:hint="eastAsia"/>
          <w:sz w:val="24"/>
          <w:szCs w:val="24"/>
        </w:rPr>
        <w:t>虚拟仿真</w:t>
      </w:r>
      <w:r>
        <w:rPr>
          <w:rFonts w:ascii="仿宋_GB2312" w:eastAsia="仿宋_GB2312" w:hAnsi="微软雅黑" w:cs="微软雅黑" w:hint="eastAsia"/>
          <w:sz w:val="24"/>
          <w:szCs w:val="24"/>
        </w:rPr>
        <w:t>､</w:t>
      </w:r>
      <w:r>
        <w:rPr>
          <w:rFonts w:ascii="仿宋_GB2312" w:eastAsia="仿宋_GB2312" w:hAnsi="Times New Roman" w:cs="仿宋_GB2312" w:hint="eastAsia"/>
          <w:sz w:val="24"/>
          <w:szCs w:val="24"/>
        </w:rPr>
        <w:t>技能操作考核分别为</w:t>
      </w:r>
      <w:r>
        <w:rPr>
          <w:rFonts w:ascii="仿宋_GB2312" w:eastAsia="仿宋_GB2312" w:hAnsi="Times New Roman" w:cs="仿宋_GB2312"/>
          <w:sz w:val="24"/>
          <w:szCs w:val="24"/>
        </w:rPr>
        <w:t>20</w:t>
      </w:r>
      <w:r>
        <w:rPr>
          <w:rFonts w:ascii="仿宋_GB2312" w:eastAsia="仿宋_GB2312" w:hAnsi="Times New Roman" w:cs="仿宋_GB2312" w:hint="eastAsia"/>
          <w:sz w:val="24"/>
          <w:szCs w:val="24"/>
        </w:rPr>
        <w:t>分</w:t>
      </w:r>
      <w:r>
        <w:rPr>
          <w:rFonts w:ascii="仿宋_GB2312" w:eastAsia="仿宋_GB2312" w:hAnsi="微软雅黑" w:cs="微软雅黑" w:hint="eastAsia"/>
          <w:sz w:val="24"/>
          <w:szCs w:val="24"/>
        </w:rPr>
        <w:t>､</w:t>
      </w:r>
      <w:r>
        <w:rPr>
          <w:rFonts w:ascii="仿宋_GB2312" w:eastAsia="仿宋_GB2312" w:hAnsi="Times New Roman" w:cs="仿宋_GB2312"/>
          <w:sz w:val="24"/>
          <w:szCs w:val="24"/>
        </w:rPr>
        <w:t>10</w:t>
      </w:r>
      <w:r>
        <w:rPr>
          <w:rFonts w:ascii="仿宋_GB2312" w:eastAsia="仿宋_GB2312" w:hAnsi="Times New Roman" w:cs="仿宋_GB2312" w:hint="eastAsia"/>
          <w:sz w:val="24"/>
          <w:szCs w:val="24"/>
        </w:rPr>
        <w:t>分</w:t>
      </w:r>
      <w:r>
        <w:rPr>
          <w:rFonts w:ascii="仿宋_GB2312" w:eastAsia="仿宋_GB2312" w:hAnsi="微软雅黑" w:cs="微软雅黑" w:hint="eastAsia"/>
          <w:sz w:val="24"/>
          <w:szCs w:val="24"/>
        </w:rPr>
        <w:t>､</w:t>
      </w:r>
      <w:r>
        <w:rPr>
          <w:rFonts w:ascii="仿宋_GB2312" w:eastAsia="仿宋_GB2312" w:hAnsi="Times New Roman" w:cs="仿宋_GB2312"/>
          <w:sz w:val="24"/>
          <w:szCs w:val="24"/>
        </w:rPr>
        <w:t>70</w:t>
      </w:r>
      <w:r>
        <w:rPr>
          <w:rFonts w:ascii="仿宋_GB2312" w:eastAsia="仿宋_GB2312" w:hAnsi="Times New Roman" w:cs="仿宋_GB2312" w:hint="eastAsia"/>
          <w:sz w:val="24"/>
          <w:szCs w:val="24"/>
        </w:rPr>
        <w:t>分计</w:t>
      </w:r>
      <w:r>
        <w:rPr>
          <w:rFonts w:ascii="仿宋_GB2312" w:eastAsia="仿宋_GB2312" w:hAnsi="仿宋_GB2312" w:cs="仿宋_GB2312"/>
          <w:sz w:val="24"/>
          <w:szCs w:val="24"/>
        </w:rPr>
        <w:t>,</w:t>
      </w:r>
      <w:r>
        <w:rPr>
          <w:rFonts w:ascii="仿宋_GB2312" w:eastAsia="仿宋_GB2312" w:hAnsi="Times New Roman" w:cs="仿宋_GB2312" w:hint="eastAsia"/>
          <w:sz w:val="24"/>
          <w:szCs w:val="24"/>
        </w:rPr>
        <w:t>计算团体总分</w:t>
      </w:r>
      <w:r>
        <w:rPr>
          <w:rFonts w:ascii="仿宋_GB2312" w:eastAsia="仿宋_GB2312" w:hAnsi="仿宋_GB2312" w:cs="仿宋_GB2312"/>
          <w:sz w:val="24"/>
          <w:szCs w:val="24"/>
        </w:rPr>
        <w:t>,</w:t>
      </w:r>
      <w:r>
        <w:rPr>
          <w:rFonts w:ascii="仿宋_GB2312" w:eastAsia="仿宋_GB2312" w:hAnsi="Times New Roman" w:cs="仿宋_GB2312" w:hint="eastAsia"/>
          <w:sz w:val="24"/>
          <w:szCs w:val="24"/>
        </w:rPr>
        <w:t>成绩保留小数点后</w:t>
      </w:r>
      <w:r>
        <w:rPr>
          <w:rFonts w:ascii="仿宋_GB2312" w:eastAsia="仿宋_GB2312" w:hAnsi="Times New Roman" w:cs="仿宋_GB2312"/>
          <w:sz w:val="24"/>
          <w:szCs w:val="24"/>
        </w:rPr>
        <w:t>2</w:t>
      </w:r>
      <w:r>
        <w:rPr>
          <w:rFonts w:ascii="仿宋_GB2312" w:eastAsia="仿宋_GB2312" w:hAnsi="Times New Roman" w:cs="仿宋_GB2312" w:hint="eastAsia"/>
          <w:sz w:val="24"/>
          <w:szCs w:val="24"/>
        </w:rPr>
        <w:t>位</w:t>
      </w:r>
      <w:r>
        <w:rPr>
          <w:rFonts w:ascii="仿宋_GB2312" w:eastAsia="仿宋_GB2312" w:hAnsi="微软雅黑" w:cs="微软雅黑" w:hint="eastAsia"/>
          <w:sz w:val="24"/>
          <w:szCs w:val="24"/>
        </w:rPr>
        <w:t>｡</w:t>
      </w:r>
    </w:p>
    <w:p w:rsidR="00AF4C2E" w:rsidRDefault="009C4C01">
      <w:pPr>
        <w:spacing w:line="360" w:lineRule="auto"/>
        <w:ind w:firstLineChars="200" w:firstLine="480"/>
        <w:rPr>
          <w:rFonts w:ascii="仿宋_GB2312" w:eastAsia="仿宋_GB2312" w:hAnsi="Times New Roman" w:cs="仿宋_GB2312"/>
          <w:sz w:val="24"/>
          <w:szCs w:val="24"/>
        </w:rPr>
      </w:pPr>
      <w:r>
        <w:rPr>
          <w:rFonts w:ascii="仿宋_GB2312" w:eastAsia="仿宋_GB2312" w:hAnsi="Times New Roman" w:cs="仿宋_GB2312"/>
          <w:sz w:val="24"/>
          <w:szCs w:val="24"/>
        </w:rPr>
        <w:t>5.</w:t>
      </w:r>
      <w:r>
        <w:rPr>
          <w:rFonts w:ascii="仿宋_GB2312" w:eastAsia="仿宋_GB2312" w:hAnsi="Times New Roman" w:cs="仿宋_GB2312" w:hint="eastAsia"/>
          <w:sz w:val="24"/>
          <w:szCs w:val="24"/>
        </w:rPr>
        <w:t>竞赛名次按照团体总分高低排序</w:t>
      </w:r>
      <w:r>
        <w:rPr>
          <w:rFonts w:ascii="仿宋_GB2312" w:eastAsia="仿宋_GB2312" w:hAnsi="微软雅黑" w:cs="微软雅黑" w:hint="eastAsia"/>
          <w:sz w:val="24"/>
          <w:szCs w:val="24"/>
        </w:rPr>
        <w:t>｡</w:t>
      </w:r>
      <w:r>
        <w:rPr>
          <w:rFonts w:ascii="仿宋_GB2312" w:eastAsia="仿宋_GB2312" w:hAnsi="Times New Roman" w:cs="仿宋_GB2312" w:hint="eastAsia"/>
          <w:sz w:val="24"/>
          <w:szCs w:val="24"/>
        </w:rPr>
        <w:t>当总分相同时</w:t>
      </w:r>
      <w:r>
        <w:rPr>
          <w:rFonts w:ascii="仿宋_GB2312" w:eastAsia="仿宋_GB2312" w:hAnsi="仿宋_GB2312" w:cs="仿宋_GB2312"/>
          <w:sz w:val="24"/>
          <w:szCs w:val="24"/>
        </w:rPr>
        <w:t>,</w:t>
      </w:r>
      <w:r>
        <w:rPr>
          <w:rFonts w:ascii="仿宋_GB2312" w:eastAsia="仿宋_GB2312" w:hAnsi="Times New Roman" w:cs="仿宋_GB2312" w:hint="eastAsia"/>
          <w:sz w:val="24"/>
          <w:szCs w:val="24"/>
        </w:rPr>
        <w:t>再分别按照完成技能操作的时间排序</w:t>
      </w:r>
      <w:r>
        <w:rPr>
          <w:rFonts w:ascii="仿宋_GB2312" w:eastAsia="仿宋_GB2312" w:hAnsi="微软雅黑" w:cs="微软雅黑" w:hint="eastAsia"/>
          <w:sz w:val="24"/>
          <w:szCs w:val="24"/>
        </w:rPr>
        <w:t>｡</w:t>
      </w:r>
      <w:r>
        <w:rPr>
          <w:rFonts w:ascii="仿宋_GB2312" w:eastAsia="仿宋_GB2312" w:hAnsi="Times New Roman" w:cs="仿宋_GB2312" w:hint="eastAsia"/>
          <w:sz w:val="24"/>
          <w:szCs w:val="24"/>
        </w:rPr>
        <w:t>若总分相同</w:t>
      </w:r>
      <w:r>
        <w:rPr>
          <w:rFonts w:ascii="仿宋_GB2312" w:eastAsia="仿宋_GB2312" w:hAnsi="微软雅黑" w:cs="微软雅黑" w:hint="eastAsia"/>
          <w:sz w:val="24"/>
          <w:szCs w:val="24"/>
        </w:rPr>
        <w:t>､</w:t>
      </w:r>
      <w:r>
        <w:rPr>
          <w:rFonts w:ascii="仿宋_GB2312" w:eastAsia="仿宋_GB2312" w:hAnsi="Times New Roman" w:cs="仿宋_GB2312" w:hint="eastAsia"/>
          <w:sz w:val="24"/>
          <w:szCs w:val="24"/>
        </w:rPr>
        <w:t>而且完成的时间一致</w:t>
      </w:r>
      <w:r>
        <w:rPr>
          <w:rFonts w:ascii="仿宋_GB2312" w:eastAsia="仿宋_GB2312" w:hAnsi="仿宋_GB2312" w:cs="仿宋_GB2312"/>
          <w:sz w:val="24"/>
          <w:szCs w:val="24"/>
        </w:rPr>
        <w:t>,</w:t>
      </w:r>
      <w:r>
        <w:rPr>
          <w:rFonts w:ascii="仿宋_GB2312" w:eastAsia="仿宋_GB2312" w:hAnsi="Times New Roman" w:cs="仿宋_GB2312" w:hint="eastAsia"/>
          <w:sz w:val="24"/>
          <w:szCs w:val="24"/>
        </w:rPr>
        <w:t>则按技能操作成绩高低排序</w:t>
      </w:r>
      <w:r>
        <w:rPr>
          <w:rFonts w:ascii="仿宋_GB2312" w:eastAsia="仿宋_GB2312" w:hAnsi="微软雅黑" w:cs="微软雅黑" w:hint="eastAsia"/>
          <w:sz w:val="24"/>
          <w:szCs w:val="24"/>
        </w:rPr>
        <w:t>｡</w:t>
      </w:r>
    </w:p>
    <w:p w:rsidR="00AF4C2E" w:rsidRDefault="009C4C01">
      <w:pPr>
        <w:spacing w:line="360" w:lineRule="auto"/>
        <w:ind w:firstLineChars="200" w:firstLine="480"/>
        <w:rPr>
          <w:rFonts w:ascii="仿宋_GB2312" w:eastAsia="仿宋_GB2312" w:hAnsi="Times New Roman" w:cs="仿宋_GB2312"/>
          <w:sz w:val="24"/>
          <w:szCs w:val="24"/>
        </w:rPr>
      </w:pPr>
      <w:r>
        <w:rPr>
          <w:rFonts w:ascii="仿宋_GB2312" w:eastAsia="仿宋_GB2312" w:hAnsi="Times New Roman" w:cs="仿宋_GB2312"/>
          <w:sz w:val="24"/>
          <w:szCs w:val="24"/>
        </w:rPr>
        <w:t>6.</w:t>
      </w:r>
      <w:r>
        <w:rPr>
          <w:rFonts w:ascii="仿宋_GB2312" w:eastAsia="仿宋_GB2312" w:hAnsi="Times New Roman" w:cs="仿宋_GB2312" w:hint="eastAsia"/>
          <w:sz w:val="24"/>
          <w:szCs w:val="24"/>
        </w:rPr>
        <w:t>成绩的计算</w:t>
      </w:r>
      <w:r>
        <w:rPr>
          <w:rFonts w:ascii="仿宋_GB2312" w:eastAsia="仿宋_GB2312" w:hAnsi="Times New Roman" w:cs="仿宋_GB2312"/>
          <w:sz w:val="24"/>
          <w:szCs w:val="24"/>
        </w:rPr>
        <w:t>:</w:t>
      </w:r>
      <w:r>
        <w:rPr>
          <w:rFonts w:ascii="仿宋_GB2312" w:eastAsia="仿宋_GB2312" w:hAnsi="Times New Roman" w:cs="仿宋_GB2312" w:hint="eastAsia"/>
          <w:sz w:val="24"/>
          <w:szCs w:val="24"/>
        </w:rPr>
        <w:t>两位选手得分之和为团体总分</w:t>
      </w:r>
      <w:r>
        <w:rPr>
          <w:rFonts w:ascii="仿宋_GB2312" w:eastAsia="仿宋_GB2312" w:hAnsi="微软雅黑" w:cs="微软雅黑" w:hint="eastAsia"/>
          <w:sz w:val="24"/>
          <w:szCs w:val="24"/>
        </w:rPr>
        <w:t>｡</w:t>
      </w:r>
    </w:p>
    <w:bookmarkEnd w:id="12"/>
    <w:bookmarkEnd w:id="13"/>
    <w:p w:rsidR="00AF4C2E" w:rsidRDefault="009C4C01">
      <w:pPr>
        <w:spacing w:line="360" w:lineRule="auto"/>
        <w:ind w:firstLineChars="200" w:firstLine="480"/>
        <w:rPr>
          <w:rFonts w:ascii="仿宋_GB2312" w:eastAsia="仿宋_GB2312" w:hAnsi="Times New Roman" w:cs="仿宋_GB2312"/>
          <w:sz w:val="24"/>
          <w:szCs w:val="24"/>
        </w:rPr>
      </w:pPr>
      <w:r>
        <w:rPr>
          <w:rFonts w:ascii="Times New Roman" w:eastAsia="仿宋_GB2312" w:hAnsi="Times New Roman" w:cs="仿宋_GB2312" w:hint="eastAsia"/>
          <w:sz w:val="24"/>
          <w:szCs w:val="24"/>
        </w:rPr>
        <w:t>评分细则</w:t>
      </w:r>
      <w:r>
        <w:rPr>
          <w:rFonts w:ascii="仿宋_GB2312" w:eastAsia="仿宋_GB2312" w:hAnsi="Times New Roman" w:cs="仿宋_GB2312"/>
          <w:sz w:val="24"/>
          <w:szCs w:val="24"/>
        </w:rPr>
        <w:t>:</w:t>
      </w:r>
    </w:p>
    <w:p w:rsidR="00AF4C2E" w:rsidRDefault="009C4C01">
      <w:pPr>
        <w:pStyle w:val="a5"/>
        <w:tabs>
          <w:tab w:val="left" w:pos="2115"/>
        </w:tabs>
        <w:spacing w:after="0" w:line="360" w:lineRule="auto"/>
        <w:jc w:val="center"/>
        <w:rPr>
          <w:rFonts w:ascii="仿宋_GB2312" w:eastAsia="仿宋_GB2312" w:hAnsi="Times New Roman" w:cs="仿宋_GB2312"/>
          <w:b/>
          <w:bCs/>
          <w:sz w:val="24"/>
          <w:szCs w:val="24"/>
        </w:rPr>
      </w:pPr>
      <w:r>
        <w:rPr>
          <w:rFonts w:ascii="仿宋_GB2312" w:eastAsia="仿宋_GB2312" w:hint="eastAsia"/>
          <w:b/>
          <w:bCs/>
          <w:sz w:val="24"/>
          <w:szCs w:val="24"/>
        </w:rPr>
        <w:t>任务A  食醋中总酸的测定评分标准</w:t>
      </w:r>
    </w:p>
    <w:tbl>
      <w:tblPr>
        <w:tblStyle w:val="TableNormal"/>
        <w:tblW w:w="9490"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31"/>
        <w:gridCol w:w="1072"/>
        <w:gridCol w:w="2206"/>
        <w:gridCol w:w="512"/>
        <w:gridCol w:w="4969"/>
      </w:tblGrid>
      <w:tr w:rsidR="00AF4C2E">
        <w:trPr>
          <w:trHeight w:val="397"/>
        </w:trPr>
        <w:tc>
          <w:tcPr>
            <w:tcW w:w="731" w:type="dxa"/>
            <w:vAlign w:val="center"/>
          </w:tcPr>
          <w:p w:rsidR="00AF4C2E" w:rsidRDefault="009C4C01">
            <w:pPr>
              <w:pStyle w:val="TableParagraph"/>
              <w:adjustRightInd w:val="0"/>
              <w:snapToGrid w:val="0"/>
              <w:spacing w:before="0"/>
              <w:rPr>
                <w:rFonts w:ascii="Times New Roman" w:eastAsia="仿宋_GB2312" w:hAnsi="Times New Roman" w:cs="Times New Roman"/>
                <w:b/>
                <w:sz w:val="21"/>
                <w:szCs w:val="21"/>
                <w:lang w:eastAsia="en-US"/>
              </w:rPr>
            </w:pPr>
            <w:proofErr w:type="spellStart"/>
            <w:r>
              <w:rPr>
                <w:rFonts w:ascii="Times New Roman" w:eastAsia="仿宋_GB2312" w:hAnsi="Times New Roman" w:cs="Times New Roman"/>
                <w:b/>
                <w:sz w:val="21"/>
                <w:szCs w:val="21"/>
                <w:lang w:eastAsia="en-US"/>
              </w:rPr>
              <w:lastRenderedPageBreak/>
              <w:t>序号</w:t>
            </w:r>
            <w:proofErr w:type="spellEnd"/>
          </w:p>
        </w:tc>
        <w:tc>
          <w:tcPr>
            <w:tcW w:w="1072" w:type="dxa"/>
            <w:vAlign w:val="center"/>
          </w:tcPr>
          <w:p w:rsidR="00AF4C2E" w:rsidRDefault="009C4C01">
            <w:pPr>
              <w:pStyle w:val="TableParagraph"/>
              <w:spacing w:before="0"/>
              <w:rPr>
                <w:rFonts w:ascii="Times New Roman" w:eastAsia="仿宋_GB2312" w:hAnsi="Times New Roman" w:cs="Times New Roman"/>
                <w:b/>
                <w:sz w:val="21"/>
                <w:szCs w:val="21"/>
                <w:lang w:eastAsia="en-US"/>
              </w:rPr>
            </w:pPr>
            <w:proofErr w:type="spellStart"/>
            <w:r>
              <w:rPr>
                <w:rFonts w:ascii="Times New Roman" w:eastAsia="仿宋_GB2312" w:hAnsi="Times New Roman" w:cs="Times New Roman"/>
                <w:b/>
                <w:spacing w:val="-2"/>
                <w:sz w:val="21"/>
                <w:szCs w:val="21"/>
                <w:lang w:eastAsia="en-US"/>
              </w:rPr>
              <w:t>考核环节</w:t>
            </w:r>
            <w:proofErr w:type="spellEnd"/>
          </w:p>
        </w:tc>
        <w:tc>
          <w:tcPr>
            <w:tcW w:w="2206" w:type="dxa"/>
            <w:vAlign w:val="center"/>
          </w:tcPr>
          <w:p w:rsidR="00AF4C2E" w:rsidRDefault="009C4C01">
            <w:pPr>
              <w:pStyle w:val="TableParagraph"/>
              <w:spacing w:before="0"/>
              <w:rPr>
                <w:rFonts w:ascii="Times New Roman" w:eastAsia="仿宋_GB2312" w:hAnsi="Times New Roman" w:cs="Times New Roman"/>
                <w:b/>
                <w:sz w:val="21"/>
                <w:szCs w:val="21"/>
                <w:lang w:eastAsia="en-US"/>
              </w:rPr>
            </w:pPr>
            <w:proofErr w:type="spellStart"/>
            <w:r>
              <w:rPr>
                <w:rFonts w:ascii="Times New Roman" w:eastAsia="仿宋_GB2312" w:hAnsi="Times New Roman" w:cs="Times New Roman"/>
                <w:b/>
                <w:spacing w:val="-2"/>
                <w:sz w:val="21"/>
                <w:szCs w:val="21"/>
                <w:lang w:eastAsia="en-US"/>
              </w:rPr>
              <w:t>考核内容</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b/>
                <w:sz w:val="21"/>
                <w:szCs w:val="21"/>
                <w:lang w:eastAsia="en-US"/>
              </w:rPr>
            </w:pPr>
            <w:proofErr w:type="spellStart"/>
            <w:r>
              <w:rPr>
                <w:rFonts w:ascii="Times New Roman" w:eastAsia="仿宋_GB2312" w:hAnsi="Times New Roman" w:cs="Times New Roman"/>
                <w:b/>
                <w:sz w:val="21"/>
                <w:szCs w:val="21"/>
                <w:lang w:eastAsia="en-US"/>
              </w:rPr>
              <w:t>分值</w:t>
            </w:r>
            <w:proofErr w:type="spellEnd"/>
          </w:p>
        </w:tc>
        <w:tc>
          <w:tcPr>
            <w:tcW w:w="4969" w:type="dxa"/>
            <w:vAlign w:val="center"/>
          </w:tcPr>
          <w:p w:rsidR="00AF4C2E" w:rsidRDefault="009C4C01">
            <w:pPr>
              <w:pStyle w:val="TableParagraph"/>
              <w:spacing w:before="0"/>
              <w:rPr>
                <w:rFonts w:ascii="Times New Roman" w:eastAsia="仿宋_GB2312" w:hAnsi="Times New Roman" w:cs="Times New Roman"/>
                <w:b/>
                <w:sz w:val="21"/>
                <w:szCs w:val="21"/>
                <w:lang w:eastAsia="en-US"/>
              </w:rPr>
            </w:pPr>
            <w:proofErr w:type="spellStart"/>
            <w:r>
              <w:rPr>
                <w:rFonts w:ascii="Times New Roman" w:eastAsia="仿宋_GB2312" w:hAnsi="Times New Roman" w:cs="Times New Roman"/>
                <w:b/>
                <w:sz w:val="21"/>
                <w:szCs w:val="21"/>
                <w:lang w:eastAsia="en-US"/>
              </w:rPr>
              <w:t>评分标准</w:t>
            </w:r>
            <w:proofErr w:type="spellEnd"/>
          </w:p>
        </w:tc>
      </w:tr>
      <w:tr w:rsidR="00AF4C2E">
        <w:trPr>
          <w:trHeight w:val="397"/>
        </w:trPr>
        <w:tc>
          <w:tcPr>
            <w:tcW w:w="731"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1072" w:type="dxa"/>
            <w:vMerge w:val="restart"/>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工作现场组织与管理</w:t>
            </w:r>
          </w:p>
          <w:p w:rsidR="00AF4C2E" w:rsidRDefault="009C4C01">
            <w:pPr>
              <w:pStyle w:val="TableParagraph"/>
              <w:spacing w:before="0"/>
              <w:jc w:val="both"/>
              <w:rPr>
                <w:rFonts w:ascii="Times New Roman" w:eastAsia="仿宋_GB2312" w:hAnsi="Times New Roman" w:cs="Times New Roman"/>
                <w:sz w:val="21"/>
                <w:szCs w:val="21"/>
              </w:rPr>
            </w:pPr>
            <w:r>
              <w:rPr>
                <w:rFonts w:ascii="Times New Roman" w:eastAsia="仿宋_GB2312" w:hAnsi="Times New Roman" w:cs="Times New Roman"/>
                <w:sz w:val="21"/>
                <w:szCs w:val="21"/>
              </w:rPr>
              <w:t>（</w:t>
            </w:r>
            <w:r>
              <w:rPr>
                <w:rFonts w:ascii="Times New Roman" w:eastAsia="仿宋_GB2312" w:hAnsi="Times New Roman" w:cs="Times New Roman"/>
                <w:sz w:val="21"/>
                <w:szCs w:val="21"/>
              </w:rPr>
              <w:t>10</w:t>
            </w:r>
            <w:r>
              <w:rPr>
                <w:rFonts w:ascii="Times New Roman" w:eastAsia="仿宋_GB2312" w:hAnsi="Times New Roman" w:cs="Times New Roman"/>
                <w:sz w:val="21"/>
                <w:szCs w:val="21"/>
              </w:rPr>
              <w:t>分）</w:t>
            </w:r>
          </w:p>
        </w:tc>
        <w:tc>
          <w:tcPr>
            <w:tcW w:w="2206"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安全意识</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做好个人安全防护</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工作场所管理</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工作场地规范有序</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仪器准备</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正确进行滴定管</w:t>
            </w:r>
            <w:r>
              <w:rPr>
                <w:rFonts w:ascii="Times New Roman" w:eastAsia="微软雅黑" w:hAnsi="Times New Roman" w:cs="Times New Roman"/>
                <w:sz w:val="21"/>
                <w:szCs w:val="21"/>
              </w:rPr>
              <w:t>､</w:t>
            </w:r>
            <w:r>
              <w:rPr>
                <w:rFonts w:ascii="Times New Roman" w:eastAsia="仿宋_GB2312" w:hAnsi="Times New Roman" w:cs="Times New Roman"/>
                <w:sz w:val="21"/>
                <w:szCs w:val="21"/>
              </w:rPr>
              <w:t>移液管</w:t>
            </w:r>
            <w:r>
              <w:rPr>
                <w:rFonts w:ascii="Times New Roman" w:eastAsia="微软雅黑" w:hAnsi="Times New Roman" w:cs="Times New Roman"/>
                <w:sz w:val="21"/>
                <w:szCs w:val="21"/>
              </w:rPr>
              <w:t>､</w:t>
            </w:r>
            <w:r>
              <w:rPr>
                <w:rFonts w:ascii="Times New Roman" w:eastAsia="仿宋_GB2312" w:hAnsi="Times New Roman" w:cs="Times New Roman"/>
                <w:sz w:val="21"/>
                <w:szCs w:val="21"/>
              </w:rPr>
              <w:t>容量瓶的预处理</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否则根据实际情况逐项扣分｡</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仪器</w:t>
            </w:r>
            <w:r>
              <w:rPr>
                <w:rFonts w:ascii="Times New Roman" w:eastAsia="微软雅黑" w:hAnsi="Times New Roman" w:cs="Times New Roman"/>
                <w:sz w:val="21"/>
                <w:szCs w:val="21"/>
                <w:lang w:eastAsia="en-US"/>
              </w:rPr>
              <w:t>､</w:t>
            </w:r>
            <w:r>
              <w:rPr>
                <w:rFonts w:ascii="Times New Roman" w:eastAsia="仿宋_GB2312" w:hAnsi="Times New Roman" w:cs="Times New Roman"/>
                <w:sz w:val="21"/>
                <w:szCs w:val="21"/>
                <w:lang w:eastAsia="en-US"/>
              </w:rPr>
              <w:t>设备维护</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正确维护仪器设备</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无仪器</w:t>
            </w:r>
            <w:r>
              <w:rPr>
                <w:rFonts w:ascii="仿宋_GB2312" w:eastAsia="仿宋_GB2312" w:hAnsi="仿宋_GB2312" w:cs="仿宋_GB2312" w:hint="eastAsia"/>
                <w:color w:val="FF0000"/>
                <w:sz w:val="21"/>
                <w:szCs w:val="21"/>
              </w:rPr>
              <w:t>、</w:t>
            </w:r>
            <w:r>
              <w:rPr>
                <w:rFonts w:ascii="Times New Roman" w:eastAsia="仿宋_GB2312" w:hAnsi="Times New Roman" w:cs="Times New Roman"/>
                <w:sz w:val="21"/>
                <w:szCs w:val="21"/>
              </w:rPr>
              <w:t>设备损坏｡</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试剂取用</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3</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正确取用试剂</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环保</w:t>
            </w:r>
            <w:r>
              <w:rPr>
                <w:rFonts w:ascii="Times New Roman" w:eastAsia="微软雅黑" w:hAnsi="Times New Roman" w:cs="Times New Roman"/>
                <w:sz w:val="21"/>
                <w:szCs w:val="21"/>
                <w:lang w:eastAsia="en-US"/>
              </w:rPr>
              <w:t>､</w:t>
            </w:r>
            <w:r>
              <w:rPr>
                <w:rFonts w:ascii="Times New Roman" w:eastAsia="仿宋_GB2312" w:hAnsi="Times New Roman" w:cs="Times New Roman"/>
                <w:sz w:val="21"/>
                <w:szCs w:val="21"/>
                <w:lang w:eastAsia="en-US"/>
              </w:rPr>
              <w:t>节约意识</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做到环保</w:t>
            </w:r>
            <w:r>
              <w:rPr>
                <w:rFonts w:ascii="仿宋_GB2312" w:eastAsia="仿宋_GB2312" w:hAnsi="仿宋_GB2312" w:cs="仿宋_GB2312"/>
                <w:color w:val="FF0000"/>
                <w:sz w:val="21"/>
                <w:szCs w:val="21"/>
                <w:lang w:eastAsia="en-US"/>
              </w:rPr>
              <w:t>､</w:t>
            </w:r>
            <w:r>
              <w:rPr>
                <w:rFonts w:ascii="Times New Roman" w:eastAsia="仿宋_GB2312" w:hAnsi="Times New Roman" w:cs="Times New Roman"/>
                <w:sz w:val="21"/>
                <w:szCs w:val="21"/>
                <w:lang w:eastAsia="en-US"/>
              </w:rPr>
              <w:t>节约</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1072"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实验技能</w:t>
            </w:r>
            <w:proofErr w:type="spellEnd"/>
          </w:p>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w:t>
            </w:r>
            <w:r>
              <w:rPr>
                <w:rFonts w:ascii="Times New Roman" w:eastAsia="仿宋_GB2312" w:hAnsi="Times New Roman" w:cs="Times New Roman"/>
                <w:sz w:val="21"/>
                <w:szCs w:val="21"/>
                <w:lang w:eastAsia="en-US"/>
              </w:rPr>
              <w:t>30</w:t>
            </w:r>
            <w:r>
              <w:rPr>
                <w:rFonts w:ascii="Times New Roman" w:eastAsia="仿宋_GB2312" w:hAnsi="Times New Roman" w:cs="Times New Roman"/>
                <w:sz w:val="21"/>
                <w:szCs w:val="21"/>
                <w:lang w:eastAsia="en-US"/>
              </w:rPr>
              <w:t>分）</w:t>
            </w:r>
          </w:p>
        </w:tc>
        <w:tc>
          <w:tcPr>
            <w:tcW w:w="2206"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标准溶液标定</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正确完成分析天平使用准备｡</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正确使用分析天平进行称量｡</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1.5</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称量范围不超过</w:t>
            </w:r>
            <w:r>
              <w:rPr>
                <w:rFonts w:ascii="Times New Roman" w:eastAsia="仿宋_GB2312" w:hAnsi="Times New Roman" w:cs="Times New Roman"/>
                <w:sz w:val="21"/>
                <w:szCs w:val="21"/>
                <w:lang w:eastAsia="en-US"/>
              </w:rPr>
              <w:t>±5%</w:t>
            </w:r>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正确判断滴定终点</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正确读取滴定管读数｡</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未完成该项实验全部规定操作内容扣除</w:t>
            </w:r>
            <w:r>
              <w:rPr>
                <w:rFonts w:ascii="Times New Roman" w:eastAsia="仿宋_GB2312" w:hAnsi="Times New Roman" w:cs="Times New Roman"/>
                <w:sz w:val="21"/>
                <w:szCs w:val="21"/>
              </w:rPr>
              <w:t>2</w:t>
            </w:r>
            <w:r>
              <w:rPr>
                <w:rFonts w:ascii="Times New Roman" w:eastAsia="仿宋_GB2312" w:hAnsi="Times New Roman" w:cs="Times New Roman"/>
                <w:sz w:val="21"/>
                <w:szCs w:val="21"/>
              </w:rPr>
              <w:t>分｡</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试液制备</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1.5</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正确使用移液管移液</w:t>
            </w:r>
            <w:r>
              <w:rPr>
                <w:rFonts w:ascii="仿宋_GB2312" w:eastAsia="仿宋_GB2312" w:hAnsi="仿宋_GB2312" w:cs="仿宋_GB2312" w:hint="eastAsia"/>
                <w:sz w:val="21"/>
                <w:szCs w:val="21"/>
                <w:lang w:eastAsia="en-US"/>
              </w:rPr>
              <w:t>、</w:t>
            </w:r>
            <w:r>
              <w:rPr>
                <w:rFonts w:ascii="Times New Roman" w:eastAsia="仿宋_GB2312" w:hAnsi="Times New Roman" w:cs="Times New Roman"/>
                <w:sz w:val="21"/>
                <w:szCs w:val="21"/>
                <w:lang w:eastAsia="en-US"/>
              </w:rPr>
              <w:t>放液</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1.5</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正确使用容量瓶定容</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过滤操作正确</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否则根据实际情况扣分｡</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未完成该项实验全部规定操作内容扣除</w:t>
            </w:r>
            <w:r>
              <w:rPr>
                <w:rFonts w:ascii="Times New Roman" w:eastAsia="仿宋_GB2312" w:hAnsi="Times New Roman" w:cs="Times New Roman"/>
                <w:sz w:val="21"/>
                <w:szCs w:val="21"/>
              </w:rPr>
              <w:t>2</w:t>
            </w:r>
            <w:r>
              <w:rPr>
                <w:rFonts w:ascii="Times New Roman" w:eastAsia="仿宋_GB2312" w:hAnsi="Times New Roman" w:cs="Times New Roman"/>
                <w:sz w:val="21"/>
                <w:szCs w:val="21"/>
              </w:rPr>
              <w:t>分｡</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样品测定</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1.5</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正确使用移液管移液</w:t>
            </w:r>
            <w:r>
              <w:rPr>
                <w:rFonts w:ascii="仿宋_GB2312" w:eastAsia="仿宋_GB2312" w:hAnsi="仿宋_GB2312" w:cs="仿宋_GB2312" w:hint="eastAsia"/>
                <w:color w:val="FF0000"/>
                <w:sz w:val="21"/>
                <w:szCs w:val="21"/>
                <w:lang w:eastAsia="en-US"/>
              </w:rPr>
              <w:t>、</w:t>
            </w:r>
            <w:r>
              <w:rPr>
                <w:rFonts w:ascii="Times New Roman" w:eastAsia="仿宋_GB2312" w:hAnsi="Times New Roman" w:cs="Times New Roman"/>
                <w:sz w:val="21"/>
                <w:szCs w:val="21"/>
                <w:lang w:eastAsia="en-US"/>
              </w:rPr>
              <w:t>放液</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0.5</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正确进行滴定操作</w:t>
            </w:r>
            <w:r>
              <w:rPr>
                <w:rFonts w:ascii="Times New Roman" w:eastAsia="仿宋_GB2312" w:hAnsi="Times New Roman" w:cs="Times New Roman" w:hint="eastAsia"/>
                <w:color w:val="FF0000"/>
                <w:sz w:val="21"/>
                <w:szCs w:val="21"/>
              </w:rPr>
              <w:t>，</w:t>
            </w:r>
            <w:r>
              <w:rPr>
                <w:rFonts w:ascii="Times New Roman" w:eastAsia="仿宋_GB2312" w:hAnsi="Times New Roman" w:cs="Times New Roman"/>
                <w:sz w:val="21"/>
                <w:szCs w:val="21"/>
              </w:rPr>
              <w:t>滴定速度适当｡</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正确判断滴定终点</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正确读取滴定管读数｡</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3</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正确进行平行测定</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3</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未完成该项实验全部规定操作内容扣除</w:t>
            </w:r>
            <w:r>
              <w:rPr>
                <w:rFonts w:ascii="Times New Roman" w:eastAsia="仿宋_GB2312" w:hAnsi="Times New Roman" w:cs="Times New Roman"/>
                <w:sz w:val="21"/>
                <w:szCs w:val="21"/>
              </w:rPr>
              <w:t>3</w:t>
            </w:r>
            <w:r>
              <w:rPr>
                <w:rFonts w:ascii="Times New Roman" w:eastAsia="仿宋_GB2312" w:hAnsi="Times New Roman" w:cs="Times New Roman"/>
                <w:sz w:val="21"/>
                <w:szCs w:val="21"/>
              </w:rPr>
              <w:t>分｡</w:t>
            </w:r>
          </w:p>
        </w:tc>
      </w:tr>
      <w:tr w:rsidR="00AF4C2E">
        <w:trPr>
          <w:trHeight w:val="397"/>
        </w:trPr>
        <w:tc>
          <w:tcPr>
            <w:tcW w:w="731"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3</w:t>
            </w:r>
          </w:p>
        </w:tc>
        <w:tc>
          <w:tcPr>
            <w:tcW w:w="1072" w:type="dxa"/>
            <w:vMerge w:val="restart"/>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数据记录与处理</w:t>
            </w:r>
            <w:r>
              <w:rPr>
                <w:rFonts w:ascii="Times New Roman" w:eastAsia="微软雅黑" w:hAnsi="Times New Roman" w:cs="Times New Roman"/>
                <w:sz w:val="21"/>
                <w:szCs w:val="21"/>
              </w:rPr>
              <w:t>､</w:t>
            </w:r>
            <w:r>
              <w:rPr>
                <w:rFonts w:ascii="Times New Roman" w:eastAsia="仿宋_GB2312" w:hAnsi="Times New Roman" w:cs="Times New Roman"/>
                <w:sz w:val="21"/>
                <w:szCs w:val="21"/>
              </w:rPr>
              <w:t>检验结果和报告</w:t>
            </w:r>
          </w:p>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(30</w:t>
            </w:r>
            <w:r>
              <w:rPr>
                <w:rFonts w:ascii="Times New Roman" w:eastAsia="仿宋_GB2312" w:hAnsi="Times New Roman" w:cs="Times New Roman"/>
                <w:sz w:val="21"/>
                <w:szCs w:val="21"/>
                <w:lang w:eastAsia="en-US"/>
              </w:rPr>
              <w:t>分</w:t>
            </w:r>
            <w:r>
              <w:rPr>
                <w:rFonts w:ascii="Times New Roman" w:eastAsia="仿宋_GB2312" w:hAnsi="Times New Roman" w:cs="Times New Roman"/>
                <w:sz w:val="21"/>
                <w:szCs w:val="21"/>
                <w:lang w:eastAsia="en-US"/>
              </w:rPr>
              <w:t>)</w:t>
            </w:r>
          </w:p>
        </w:tc>
        <w:tc>
          <w:tcPr>
            <w:tcW w:w="2206"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数据记录与处理</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及时进行原始数据记录与修改</w:t>
            </w:r>
            <w:r>
              <w:rPr>
                <w:rFonts w:ascii="Times New Roman" w:eastAsia="仿宋_GB2312" w:hAnsi="Times New Roman" w:cs="Times New Roman" w:hint="eastAsia"/>
                <w:color w:val="FF0000"/>
                <w:sz w:val="21"/>
                <w:szCs w:val="21"/>
              </w:rPr>
              <w:t>，</w:t>
            </w:r>
            <w:r>
              <w:rPr>
                <w:rFonts w:ascii="Times New Roman" w:eastAsia="仿宋_GB2312" w:hAnsi="Times New Roman" w:cs="Times New Roman"/>
                <w:sz w:val="21"/>
                <w:szCs w:val="21"/>
              </w:rPr>
              <w:t>不正确扣除</w:t>
            </w:r>
            <w:r>
              <w:rPr>
                <w:rFonts w:ascii="Times New Roman" w:eastAsia="仿宋_GB2312" w:hAnsi="Times New Roman" w:cs="Times New Roman"/>
                <w:sz w:val="21"/>
                <w:szCs w:val="21"/>
              </w:rPr>
              <w:t>1</w:t>
            </w:r>
            <w:r>
              <w:rPr>
                <w:rFonts w:ascii="Times New Roman" w:eastAsia="仿宋_GB2312" w:hAnsi="Times New Roman" w:cs="Times New Roman"/>
                <w:sz w:val="21"/>
                <w:szCs w:val="21"/>
              </w:rPr>
              <w:t>分｡</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正确记录</w:t>
            </w:r>
            <w:r>
              <w:rPr>
                <w:rFonts w:ascii="仿宋_GB2312" w:eastAsia="仿宋_GB2312" w:hAnsi="仿宋_GB2312" w:cs="仿宋_GB2312" w:hint="eastAsia"/>
                <w:color w:val="FF0000"/>
                <w:sz w:val="21"/>
                <w:szCs w:val="21"/>
              </w:rPr>
              <w:t>、</w:t>
            </w:r>
            <w:r>
              <w:rPr>
                <w:rFonts w:ascii="Times New Roman" w:eastAsia="仿宋_GB2312" w:hAnsi="Times New Roman" w:cs="Times New Roman"/>
                <w:sz w:val="21"/>
                <w:szCs w:val="21"/>
              </w:rPr>
              <w:t>修约与保留有效数字位数｡</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正确计算</w:t>
            </w:r>
            <w:r>
              <w:rPr>
                <w:rFonts w:ascii="Times New Roman" w:eastAsia="仿宋_GB2312" w:hAnsi="Times New Roman" w:cs="Times New Roman"/>
                <w:sz w:val="21"/>
                <w:szCs w:val="21"/>
              </w:rPr>
              <w:t>NaOH</w:t>
            </w:r>
            <w:r>
              <w:rPr>
                <w:rFonts w:ascii="Times New Roman" w:eastAsia="仿宋_GB2312" w:hAnsi="Times New Roman" w:cs="Times New Roman"/>
                <w:sz w:val="21"/>
                <w:szCs w:val="21"/>
              </w:rPr>
              <w:t>标准溶液浓度</w:t>
            </w:r>
            <w:r>
              <w:rPr>
                <w:rFonts w:ascii="仿宋_GB2312" w:eastAsia="仿宋_GB2312" w:hAnsi="仿宋_GB2312" w:cs="仿宋_GB2312" w:hint="eastAsia"/>
                <w:color w:val="FF0000"/>
                <w:sz w:val="21"/>
                <w:szCs w:val="21"/>
              </w:rPr>
              <w:t>、</w:t>
            </w:r>
            <w:r>
              <w:rPr>
                <w:rFonts w:ascii="Times New Roman" w:eastAsia="仿宋_GB2312" w:hAnsi="Times New Roman" w:cs="Times New Roman"/>
                <w:sz w:val="21"/>
                <w:szCs w:val="21"/>
              </w:rPr>
              <w:t>浓度平均值与极差</w:t>
            </w:r>
            <w:r>
              <w:rPr>
                <w:rFonts w:ascii="Times New Roman" w:eastAsia="仿宋_GB2312" w:hAnsi="Times New Roman" w:cs="Times New Roman" w:hint="eastAsia"/>
                <w:color w:val="FF0000"/>
                <w:sz w:val="21"/>
                <w:szCs w:val="21"/>
              </w:rPr>
              <w:t>，</w:t>
            </w:r>
            <w:r>
              <w:rPr>
                <w:rFonts w:ascii="Times New Roman" w:eastAsia="仿宋_GB2312" w:hAnsi="Times New Roman" w:cs="Times New Roman"/>
                <w:sz w:val="21"/>
                <w:szCs w:val="21"/>
              </w:rPr>
              <w:t>否则扣除</w:t>
            </w:r>
            <w:r>
              <w:rPr>
                <w:rFonts w:ascii="Times New Roman" w:eastAsia="仿宋_GB2312" w:hAnsi="Times New Roman" w:cs="Times New Roman"/>
                <w:sz w:val="21"/>
                <w:szCs w:val="21"/>
              </w:rPr>
              <w:t>1</w:t>
            </w:r>
            <w:r>
              <w:rPr>
                <w:rFonts w:ascii="Times New Roman" w:eastAsia="仿宋_GB2312" w:hAnsi="Times New Roman" w:cs="Times New Roman"/>
                <w:sz w:val="21"/>
                <w:szCs w:val="21"/>
              </w:rPr>
              <w:t>分｡</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正确计算样品总酸</w:t>
            </w:r>
            <w:r>
              <w:rPr>
                <w:rFonts w:ascii="仿宋_GB2312" w:eastAsia="仿宋_GB2312" w:hAnsi="仿宋_GB2312" w:cs="仿宋_GB2312" w:hint="eastAsia"/>
                <w:color w:val="FF0000"/>
                <w:sz w:val="21"/>
                <w:szCs w:val="21"/>
              </w:rPr>
              <w:t>、</w:t>
            </w:r>
            <w:r>
              <w:rPr>
                <w:rFonts w:ascii="Times New Roman" w:eastAsia="仿宋_GB2312" w:hAnsi="Times New Roman" w:cs="Times New Roman"/>
                <w:sz w:val="21"/>
                <w:szCs w:val="21"/>
              </w:rPr>
              <w:t>总酸平均值与极差｡</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正确计算</w:t>
            </w:r>
            <w:r>
              <w:rPr>
                <w:rFonts w:ascii="Times New Roman" w:eastAsia="仿宋_GB2312" w:hAnsi="Times New Roman" w:cs="Times New Roman"/>
                <w:sz w:val="21"/>
                <w:szCs w:val="21"/>
              </w:rPr>
              <w:t>NaOH</w:t>
            </w:r>
            <w:r>
              <w:rPr>
                <w:rFonts w:ascii="Times New Roman" w:eastAsia="仿宋_GB2312" w:hAnsi="Times New Roman" w:cs="Times New Roman"/>
                <w:sz w:val="21"/>
                <w:szCs w:val="21"/>
              </w:rPr>
              <w:t>标准溶液相对极差｡</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正确计算样品总酸测定相对极差｡</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restart"/>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NaOH</w:t>
            </w:r>
            <w:r>
              <w:rPr>
                <w:rFonts w:ascii="Times New Roman" w:eastAsia="仿宋_GB2312" w:hAnsi="Times New Roman" w:cs="Times New Roman"/>
                <w:sz w:val="21"/>
                <w:szCs w:val="21"/>
              </w:rPr>
              <w:t>标准溶液标定的精密度</w:t>
            </w: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5</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≤0.10%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4</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0.10%</w:t>
            </w: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≤0.20%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3</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0.20%</w:t>
            </w: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≤0.30%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0.30%</w:t>
            </w: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≤0.40%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0.40%</w:t>
            </w: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≤0.50%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0.50%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restart"/>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样品中总酸含量测定的精密度</w:t>
            </w: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5</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≤0.10%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4</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0.10%</w:t>
            </w: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≤0.20%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3</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0.20%</w:t>
            </w: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≤0.30%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0.30%</w:t>
            </w: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≤0.40%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0.40%</w:t>
            </w: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≤0.50%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相对极差＞</w:t>
            </w:r>
            <w:r>
              <w:rPr>
                <w:rFonts w:ascii="Times New Roman" w:eastAsia="仿宋_GB2312" w:hAnsi="Times New Roman" w:cs="Times New Roman"/>
                <w:sz w:val="21"/>
                <w:szCs w:val="21"/>
                <w:lang w:eastAsia="en-US"/>
              </w:rPr>
              <w:t>0.50%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restart"/>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样品中总酸含量测定的准确度</w:t>
            </w: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5</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相对误差</w:t>
            </w:r>
            <w:proofErr w:type="spellEnd"/>
            <w:r>
              <w:rPr>
                <w:rFonts w:ascii="Times New Roman" w:eastAsia="仿宋_GB2312" w:hAnsi="Times New Roman" w:cs="Times New Roman"/>
                <w:sz w:val="21"/>
                <w:szCs w:val="21"/>
                <w:lang w:eastAsia="en-US"/>
              </w:rPr>
              <w:t>|≤0.10%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4</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0.10%</w:t>
            </w:r>
            <w:r>
              <w:rPr>
                <w:rFonts w:ascii="Times New Roman" w:eastAsia="仿宋_GB2312" w:hAnsi="Times New Roman" w:cs="Times New Roman"/>
                <w:sz w:val="21"/>
                <w:szCs w:val="21"/>
                <w:lang w:eastAsia="en-US"/>
              </w:rPr>
              <w:t>＜</w:t>
            </w:r>
            <w:r>
              <w:rPr>
                <w:rFonts w:ascii="Times New Roman" w:eastAsia="仿宋_GB2312" w:hAnsi="Times New Roman" w:cs="Times New Roman"/>
                <w:sz w:val="21"/>
                <w:szCs w:val="21"/>
                <w:lang w:eastAsia="en-US"/>
              </w:rPr>
              <w:t>|</w:t>
            </w:r>
            <w:proofErr w:type="spellStart"/>
            <w:r>
              <w:rPr>
                <w:rFonts w:ascii="Times New Roman" w:eastAsia="仿宋_GB2312" w:hAnsi="Times New Roman" w:cs="Times New Roman"/>
                <w:sz w:val="21"/>
                <w:szCs w:val="21"/>
                <w:lang w:eastAsia="en-US"/>
              </w:rPr>
              <w:t>相对误差</w:t>
            </w:r>
            <w:proofErr w:type="spellEnd"/>
            <w:r>
              <w:rPr>
                <w:rFonts w:ascii="Times New Roman" w:eastAsia="仿宋_GB2312" w:hAnsi="Times New Roman" w:cs="Times New Roman"/>
                <w:sz w:val="21"/>
                <w:szCs w:val="21"/>
                <w:lang w:eastAsia="en-US"/>
              </w:rPr>
              <w:t>|≤0.20%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3</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0.20%</w:t>
            </w:r>
            <w:r>
              <w:rPr>
                <w:rFonts w:ascii="Times New Roman" w:eastAsia="仿宋_GB2312" w:hAnsi="Times New Roman" w:cs="Times New Roman"/>
                <w:sz w:val="21"/>
                <w:szCs w:val="21"/>
                <w:lang w:eastAsia="en-US"/>
              </w:rPr>
              <w:t>＜</w:t>
            </w:r>
            <w:r>
              <w:rPr>
                <w:rFonts w:ascii="Times New Roman" w:eastAsia="仿宋_GB2312" w:hAnsi="Times New Roman" w:cs="Times New Roman"/>
                <w:sz w:val="21"/>
                <w:szCs w:val="21"/>
                <w:lang w:eastAsia="en-US"/>
              </w:rPr>
              <w:t>|</w:t>
            </w:r>
            <w:proofErr w:type="spellStart"/>
            <w:r>
              <w:rPr>
                <w:rFonts w:ascii="Times New Roman" w:eastAsia="仿宋_GB2312" w:hAnsi="Times New Roman" w:cs="Times New Roman"/>
                <w:sz w:val="21"/>
                <w:szCs w:val="21"/>
                <w:lang w:eastAsia="en-US"/>
              </w:rPr>
              <w:t>相对误差</w:t>
            </w:r>
            <w:proofErr w:type="spellEnd"/>
            <w:r>
              <w:rPr>
                <w:rFonts w:ascii="Times New Roman" w:eastAsia="仿宋_GB2312" w:hAnsi="Times New Roman" w:cs="Times New Roman"/>
                <w:sz w:val="21"/>
                <w:szCs w:val="21"/>
                <w:lang w:eastAsia="en-US"/>
              </w:rPr>
              <w:t>|≤0.30%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0.30%</w:t>
            </w:r>
            <w:r>
              <w:rPr>
                <w:rFonts w:ascii="Times New Roman" w:eastAsia="仿宋_GB2312" w:hAnsi="Times New Roman" w:cs="Times New Roman"/>
                <w:sz w:val="21"/>
                <w:szCs w:val="21"/>
                <w:lang w:eastAsia="en-US"/>
              </w:rPr>
              <w:t>＜</w:t>
            </w:r>
            <w:r>
              <w:rPr>
                <w:rFonts w:ascii="Times New Roman" w:eastAsia="仿宋_GB2312" w:hAnsi="Times New Roman" w:cs="Times New Roman"/>
                <w:sz w:val="21"/>
                <w:szCs w:val="21"/>
                <w:lang w:eastAsia="en-US"/>
              </w:rPr>
              <w:t>|</w:t>
            </w:r>
            <w:proofErr w:type="spellStart"/>
            <w:r>
              <w:rPr>
                <w:rFonts w:ascii="Times New Roman" w:eastAsia="仿宋_GB2312" w:hAnsi="Times New Roman" w:cs="Times New Roman"/>
                <w:sz w:val="21"/>
                <w:szCs w:val="21"/>
                <w:lang w:eastAsia="en-US"/>
              </w:rPr>
              <w:t>相对误差</w:t>
            </w:r>
            <w:proofErr w:type="spellEnd"/>
            <w:r>
              <w:rPr>
                <w:rFonts w:ascii="Times New Roman" w:eastAsia="仿宋_GB2312" w:hAnsi="Times New Roman" w:cs="Times New Roman"/>
                <w:sz w:val="21"/>
                <w:szCs w:val="21"/>
                <w:lang w:eastAsia="en-US"/>
              </w:rPr>
              <w:t>|≤0.40%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0.40%</w:t>
            </w:r>
            <w:r>
              <w:rPr>
                <w:rFonts w:ascii="Times New Roman" w:eastAsia="仿宋_GB2312" w:hAnsi="Times New Roman" w:cs="Times New Roman"/>
                <w:sz w:val="21"/>
                <w:szCs w:val="21"/>
                <w:lang w:eastAsia="en-US"/>
              </w:rPr>
              <w:t>＜</w:t>
            </w:r>
            <w:r>
              <w:rPr>
                <w:rFonts w:ascii="Times New Roman" w:eastAsia="仿宋_GB2312" w:hAnsi="Times New Roman" w:cs="Times New Roman"/>
                <w:sz w:val="21"/>
                <w:szCs w:val="21"/>
                <w:lang w:eastAsia="en-US"/>
              </w:rPr>
              <w:t>|</w:t>
            </w:r>
            <w:proofErr w:type="spellStart"/>
            <w:r>
              <w:rPr>
                <w:rFonts w:ascii="Times New Roman" w:eastAsia="仿宋_GB2312" w:hAnsi="Times New Roman" w:cs="Times New Roman"/>
                <w:sz w:val="21"/>
                <w:szCs w:val="21"/>
                <w:lang w:eastAsia="en-US"/>
              </w:rPr>
              <w:t>相对误差</w:t>
            </w:r>
            <w:proofErr w:type="spellEnd"/>
            <w:r>
              <w:rPr>
                <w:rFonts w:ascii="Times New Roman" w:eastAsia="仿宋_GB2312" w:hAnsi="Times New Roman" w:cs="Times New Roman"/>
                <w:sz w:val="21"/>
                <w:szCs w:val="21"/>
                <w:lang w:eastAsia="en-US"/>
              </w:rPr>
              <w:t>|≤0.50%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0</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w:t>
            </w:r>
            <w:proofErr w:type="spellStart"/>
            <w:r>
              <w:rPr>
                <w:rFonts w:ascii="Times New Roman" w:eastAsia="仿宋_GB2312" w:hAnsi="Times New Roman" w:cs="Times New Roman"/>
                <w:sz w:val="21"/>
                <w:szCs w:val="21"/>
                <w:lang w:eastAsia="en-US"/>
              </w:rPr>
              <w:t>相对误差</w:t>
            </w:r>
            <w:proofErr w:type="spellEnd"/>
            <w:r>
              <w:rPr>
                <w:rFonts w:ascii="Times New Roman" w:eastAsia="仿宋_GB2312" w:hAnsi="Times New Roman" w:cs="Times New Roman"/>
                <w:sz w:val="21"/>
                <w:szCs w:val="21"/>
                <w:lang w:eastAsia="en-US"/>
              </w:rPr>
              <w:t>|</w:t>
            </w:r>
            <w:r>
              <w:rPr>
                <w:rFonts w:ascii="Times New Roman" w:eastAsia="仿宋_GB2312" w:hAnsi="Times New Roman" w:cs="Times New Roman"/>
                <w:sz w:val="21"/>
                <w:szCs w:val="21"/>
                <w:lang w:eastAsia="en-US"/>
              </w:rPr>
              <w:t>＞</w:t>
            </w:r>
            <w:r>
              <w:rPr>
                <w:rFonts w:ascii="Times New Roman" w:eastAsia="仿宋_GB2312" w:hAnsi="Times New Roman" w:cs="Times New Roman"/>
                <w:sz w:val="21"/>
                <w:szCs w:val="21"/>
                <w:lang w:eastAsia="en-US"/>
              </w:rPr>
              <w:t>0.50%</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报告</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正确描述</w:t>
            </w:r>
            <w:r>
              <w:rPr>
                <w:rFonts w:ascii="Times New Roman" w:eastAsia="仿宋_GB2312" w:hAnsi="Times New Roman" w:cs="Times New Roman"/>
                <w:sz w:val="21"/>
                <w:szCs w:val="21"/>
                <w:lang w:eastAsia="en-US"/>
              </w:rPr>
              <w:t>HSE</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数据记录正确</w:t>
            </w:r>
            <w:proofErr w:type="spellEnd"/>
            <w:r>
              <w:rPr>
                <w:rFonts w:ascii="Times New Roman" w:eastAsia="仿宋_GB2312" w:hAnsi="Times New Roman" w:cs="Times New Roman"/>
                <w:sz w:val="21"/>
                <w:szCs w:val="21"/>
                <w:lang w:eastAsia="en-US"/>
              </w:rPr>
              <w:t>｡</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数据处理计算过程清晰完整｡</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2</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样品测定结果报告完整</w:t>
            </w:r>
            <w:r>
              <w:rPr>
                <w:rFonts w:ascii="Times New Roman" w:eastAsia="仿宋_GB2312" w:hAnsi="Times New Roman" w:cs="Times New Roman" w:hint="eastAsia"/>
                <w:color w:val="FF0000"/>
                <w:sz w:val="21"/>
                <w:szCs w:val="21"/>
              </w:rPr>
              <w:t>，</w:t>
            </w:r>
            <w:r>
              <w:rPr>
                <w:rFonts w:ascii="Times New Roman" w:eastAsia="仿宋_GB2312" w:hAnsi="Times New Roman" w:cs="Times New Roman"/>
                <w:sz w:val="21"/>
                <w:szCs w:val="21"/>
              </w:rPr>
              <w:t>描述准确｡</w:t>
            </w:r>
          </w:p>
        </w:tc>
      </w:tr>
      <w:tr w:rsidR="00AF4C2E">
        <w:trPr>
          <w:trHeight w:val="397"/>
        </w:trPr>
        <w:tc>
          <w:tcPr>
            <w:tcW w:w="731"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4</w:t>
            </w:r>
          </w:p>
        </w:tc>
        <w:tc>
          <w:tcPr>
            <w:tcW w:w="1072"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扣分项</w:t>
            </w:r>
            <w:proofErr w:type="spellEnd"/>
          </w:p>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（最多扣</w:t>
            </w:r>
            <w:r>
              <w:rPr>
                <w:rFonts w:ascii="Times New Roman" w:eastAsia="仿宋_GB2312" w:hAnsi="Times New Roman" w:cs="Times New Roman"/>
                <w:sz w:val="21"/>
                <w:szCs w:val="21"/>
                <w:lang w:eastAsia="en-US"/>
              </w:rPr>
              <w:t>10</w:t>
            </w:r>
            <w:r>
              <w:rPr>
                <w:rFonts w:ascii="Times New Roman" w:eastAsia="仿宋_GB2312" w:hAnsi="Times New Roman" w:cs="Times New Roman"/>
                <w:sz w:val="21"/>
                <w:szCs w:val="21"/>
                <w:lang w:eastAsia="en-US"/>
              </w:rPr>
              <w:t>分）</w:t>
            </w:r>
          </w:p>
        </w:tc>
        <w:tc>
          <w:tcPr>
            <w:tcW w:w="2206" w:type="dxa"/>
            <w:vMerge w:val="restart"/>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操作失误及重大错误</w:t>
            </w:r>
            <w:proofErr w:type="spellEnd"/>
          </w:p>
        </w:tc>
        <w:tc>
          <w:tcPr>
            <w:tcW w:w="512" w:type="dxa"/>
            <w:vAlign w:val="center"/>
          </w:tcPr>
          <w:p w:rsidR="00AF4C2E" w:rsidRDefault="00AF4C2E">
            <w:pPr>
              <w:pStyle w:val="TableParagraph"/>
              <w:spacing w:before="0"/>
              <w:rPr>
                <w:rFonts w:ascii="Times New Roman" w:eastAsia="仿宋_GB2312" w:hAnsi="Times New Roman" w:cs="Times New Roman"/>
                <w:sz w:val="21"/>
                <w:szCs w:val="21"/>
                <w:lang w:eastAsia="en-US"/>
              </w:rPr>
            </w:pP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称量失误</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每重称一次从总得分中扣</w:t>
            </w:r>
            <w:r>
              <w:rPr>
                <w:rFonts w:ascii="Times New Roman" w:eastAsia="仿宋_GB2312" w:hAnsi="Times New Roman" w:cs="Times New Roman"/>
                <w:sz w:val="21"/>
                <w:szCs w:val="21"/>
              </w:rPr>
              <w:t>1</w:t>
            </w:r>
            <w:r>
              <w:rPr>
                <w:rFonts w:ascii="Times New Roman" w:eastAsia="仿宋_GB2312" w:hAnsi="Times New Roman" w:cs="Times New Roman"/>
                <w:sz w:val="21"/>
                <w:szCs w:val="21"/>
              </w:rPr>
              <w:t>分｡</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AF4C2E">
            <w:pPr>
              <w:pStyle w:val="TableParagraph"/>
              <w:spacing w:before="0"/>
              <w:rPr>
                <w:rFonts w:ascii="Times New Roman" w:eastAsia="仿宋_GB2312" w:hAnsi="Times New Roman" w:cs="Times New Roman"/>
                <w:sz w:val="21"/>
                <w:szCs w:val="21"/>
              </w:rPr>
            </w:pP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溶液配制失误</w:t>
            </w:r>
            <w:r>
              <w:rPr>
                <w:rFonts w:ascii="Times New Roman" w:eastAsia="仿宋_GB2312" w:hAnsi="Times New Roman" w:cs="Times New Roman" w:hint="eastAsia"/>
                <w:sz w:val="21"/>
                <w:szCs w:val="21"/>
              </w:rPr>
              <w:t>，</w:t>
            </w:r>
            <w:proofErr w:type="gramStart"/>
            <w:r>
              <w:rPr>
                <w:rFonts w:ascii="Times New Roman" w:eastAsia="仿宋_GB2312" w:hAnsi="Times New Roman" w:cs="Times New Roman"/>
                <w:sz w:val="21"/>
                <w:szCs w:val="21"/>
              </w:rPr>
              <w:t>每重新</w:t>
            </w:r>
            <w:proofErr w:type="gramEnd"/>
            <w:r>
              <w:rPr>
                <w:rFonts w:ascii="Times New Roman" w:eastAsia="仿宋_GB2312" w:hAnsi="Times New Roman" w:cs="Times New Roman"/>
                <w:sz w:val="21"/>
                <w:szCs w:val="21"/>
              </w:rPr>
              <w:t>配制一份从总得分中扣</w:t>
            </w:r>
            <w:r>
              <w:rPr>
                <w:rFonts w:ascii="Times New Roman" w:eastAsia="仿宋_GB2312" w:hAnsi="Times New Roman" w:cs="Times New Roman"/>
                <w:sz w:val="21"/>
                <w:szCs w:val="21"/>
              </w:rPr>
              <w:t>1</w:t>
            </w:r>
            <w:r>
              <w:rPr>
                <w:rFonts w:ascii="Times New Roman" w:eastAsia="仿宋_GB2312" w:hAnsi="Times New Roman" w:cs="Times New Roman"/>
                <w:sz w:val="21"/>
                <w:szCs w:val="21"/>
              </w:rPr>
              <w:t>分｡</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AF4C2E">
            <w:pPr>
              <w:pStyle w:val="TableParagraph"/>
              <w:spacing w:before="0"/>
              <w:rPr>
                <w:rFonts w:ascii="Times New Roman" w:eastAsia="仿宋_GB2312" w:hAnsi="Times New Roman" w:cs="Times New Roman"/>
                <w:sz w:val="21"/>
                <w:szCs w:val="21"/>
              </w:rPr>
            </w:pP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滴定失误</w:t>
            </w:r>
            <w:r>
              <w:rPr>
                <w:rFonts w:ascii="Times New Roman" w:eastAsia="仿宋_GB2312" w:hAnsi="Times New Roman" w:cs="Times New Roman" w:hint="eastAsia"/>
                <w:sz w:val="21"/>
                <w:szCs w:val="21"/>
              </w:rPr>
              <w:t>，</w:t>
            </w:r>
            <w:proofErr w:type="gramStart"/>
            <w:r>
              <w:rPr>
                <w:rFonts w:ascii="Times New Roman" w:eastAsia="仿宋_GB2312" w:hAnsi="Times New Roman" w:cs="Times New Roman"/>
                <w:sz w:val="21"/>
                <w:szCs w:val="21"/>
              </w:rPr>
              <w:t>每重新</w:t>
            </w:r>
            <w:proofErr w:type="gramEnd"/>
            <w:r>
              <w:rPr>
                <w:rFonts w:ascii="Times New Roman" w:eastAsia="仿宋_GB2312" w:hAnsi="Times New Roman" w:cs="Times New Roman"/>
                <w:sz w:val="21"/>
                <w:szCs w:val="21"/>
              </w:rPr>
              <w:t>滴定一份从总得分中扣</w:t>
            </w:r>
            <w:r>
              <w:rPr>
                <w:rFonts w:ascii="Times New Roman" w:eastAsia="仿宋_GB2312" w:hAnsi="Times New Roman" w:cs="Times New Roman"/>
                <w:sz w:val="21"/>
                <w:szCs w:val="21"/>
              </w:rPr>
              <w:t>1</w:t>
            </w:r>
            <w:r>
              <w:rPr>
                <w:rFonts w:ascii="Times New Roman" w:eastAsia="仿宋_GB2312" w:hAnsi="Times New Roman" w:cs="Times New Roman"/>
                <w:sz w:val="21"/>
                <w:szCs w:val="21"/>
              </w:rPr>
              <w:t>分｡</w:t>
            </w:r>
          </w:p>
        </w:tc>
      </w:tr>
      <w:tr w:rsidR="00AF4C2E">
        <w:trPr>
          <w:trHeight w:val="397"/>
        </w:trPr>
        <w:tc>
          <w:tcPr>
            <w:tcW w:w="731"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1072"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2206" w:type="dxa"/>
            <w:vMerge/>
            <w:vAlign w:val="center"/>
          </w:tcPr>
          <w:p w:rsidR="00AF4C2E" w:rsidRDefault="00AF4C2E">
            <w:pPr>
              <w:pStyle w:val="TableParagraph"/>
              <w:spacing w:before="0"/>
              <w:rPr>
                <w:rFonts w:ascii="Times New Roman" w:eastAsia="仿宋_GB2312" w:hAnsi="Times New Roman" w:cs="Times New Roman"/>
                <w:sz w:val="21"/>
                <w:szCs w:val="21"/>
              </w:rPr>
            </w:pPr>
          </w:p>
        </w:tc>
        <w:tc>
          <w:tcPr>
            <w:tcW w:w="512" w:type="dxa"/>
            <w:vAlign w:val="center"/>
          </w:tcPr>
          <w:p w:rsidR="00AF4C2E" w:rsidRDefault="00AF4C2E">
            <w:pPr>
              <w:pStyle w:val="TableParagraph"/>
              <w:spacing w:before="0"/>
              <w:rPr>
                <w:rFonts w:ascii="Times New Roman" w:eastAsia="仿宋_GB2312" w:hAnsi="Times New Roman" w:cs="Times New Roman"/>
                <w:sz w:val="21"/>
                <w:szCs w:val="21"/>
              </w:rPr>
            </w:pP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伪造测量数据</w:t>
            </w:r>
            <w:r>
              <w:rPr>
                <w:rFonts w:ascii="Times New Roman" w:eastAsia="仿宋_GB2312" w:hAnsi="Times New Roman" w:cs="Times New Roman" w:hint="eastAsia"/>
                <w:color w:val="FF0000"/>
                <w:sz w:val="21"/>
                <w:szCs w:val="21"/>
              </w:rPr>
              <w:t>，</w:t>
            </w:r>
            <w:r>
              <w:rPr>
                <w:rFonts w:ascii="Times New Roman" w:eastAsia="仿宋_GB2312" w:hAnsi="Times New Roman" w:cs="Times New Roman"/>
                <w:sz w:val="21"/>
                <w:szCs w:val="21"/>
              </w:rPr>
              <w:t>从总得分中扣</w:t>
            </w:r>
            <w:r>
              <w:rPr>
                <w:rFonts w:ascii="Times New Roman" w:eastAsia="仿宋_GB2312" w:hAnsi="Times New Roman" w:cs="Times New Roman"/>
                <w:sz w:val="21"/>
                <w:szCs w:val="21"/>
              </w:rPr>
              <w:t>10</w:t>
            </w:r>
            <w:r>
              <w:rPr>
                <w:rFonts w:ascii="Times New Roman" w:eastAsia="仿宋_GB2312" w:hAnsi="Times New Roman" w:cs="Times New Roman"/>
                <w:sz w:val="21"/>
                <w:szCs w:val="21"/>
              </w:rPr>
              <w:t>分｡</w:t>
            </w:r>
          </w:p>
        </w:tc>
      </w:tr>
      <w:tr w:rsidR="00AF4C2E">
        <w:trPr>
          <w:trHeight w:val="397"/>
        </w:trPr>
        <w:tc>
          <w:tcPr>
            <w:tcW w:w="4009" w:type="dxa"/>
            <w:gridSpan w:val="3"/>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总时间</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150</w:t>
            </w:r>
          </w:p>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min</w:t>
            </w:r>
          </w:p>
        </w:tc>
        <w:tc>
          <w:tcPr>
            <w:tcW w:w="4969" w:type="dxa"/>
            <w:vAlign w:val="center"/>
          </w:tcPr>
          <w:p w:rsidR="00AF4C2E" w:rsidRDefault="009C4C01">
            <w:pPr>
              <w:pStyle w:val="TableParagraph"/>
              <w:spacing w:before="0"/>
              <w:rPr>
                <w:rFonts w:ascii="Times New Roman" w:eastAsia="仿宋_GB2312" w:hAnsi="Times New Roman" w:cs="Times New Roman"/>
                <w:sz w:val="21"/>
                <w:szCs w:val="21"/>
              </w:rPr>
            </w:pPr>
            <w:r>
              <w:rPr>
                <w:rFonts w:ascii="Times New Roman" w:eastAsia="仿宋_GB2312" w:hAnsi="Times New Roman" w:cs="Times New Roman"/>
                <w:sz w:val="21"/>
                <w:szCs w:val="21"/>
              </w:rPr>
              <w:t>150</w:t>
            </w:r>
            <w:r>
              <w:rPr>
                <w:rFonts w:ascii="Times New Roman" w:eastAsia="仿宋_GB2312" w:hAnsi="Times New Roman" w:cs="Times New Roman"/>
                <w:sz w:val="21"/>
                <w:szCs w:val="21"/>
              </w:rPr>
              <w:t>分钟完成</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比赛</w:t>
            </w:r>
            <w:proofErr w:type="gramStart"/>
            <w:r>
              <w:rPr>
                <w:rFonts w:ascii="Times New Roman" w:eastAsia="仿宋_GB2312" w:hAnsi="Times New Roman" w:cs="Times New Roman"/>
                <w:sz w:val="21"/>
                <w:szCs w:val="21"/>
              </w:rPr>
              <w:t>不</w:t>
            </w:r>
            <w:proofErr w:type="gramEnd"/>
            <w:r>
              <w:rPr>
                <w:rFonts w:ascii="Times New Roman" w:eastAsia="仿宋_GB2312" w:hAnsi="Times New Roman" w:cs="Times New Roman"/>
                <w:sz w:val="21"/>
                <w:szCs w:val="21"/>
              </w:rPr>
              <w:t>延时</w:t>
            </w:r>
            <w:r>
              <w:rPr>
                <w:rFonts w:ascii="Times New Roman" w:eastAsia="仿宋_GB2312" w:hAnsi="Times New Roman" w:cs="Times New Roman" w:hint="eastAsia"/>
                <w:sz w:val="21"/>
                <w:szCs w:val="21"/>
              </w:rPr>
              <w:t>，</w:t>
            </w:r>
            <w:r>
              <w:rPr>
                <w:rFonts w:ascii="Times New Roman" w:eastAsia="仿宋_GB2312" w:hAnsi="Times New Roman" w:cs="Times New Roman"/>
                <w:sz w:val="21"/>
                <w:szCs w:val="21"/>
              </w:rPr>
              <w:t>到规定时间终止比赛｡</w:t>
            </w:r>
          </w:p>
        </w:tc>
      </w:tr>
      <w:tr w:rsidR="00AF4C2E">
        <w:trPr>
          <w:trHeight w:val="397"/>
        </w:trPr>
        <w:tc>
          <w:tcPr>
            <w:tcW w:w="4009" w:type="dxa"/>
            <w:gridSpan w:val="3"/>
            <w:vAlign w:val="center"/>
          </w:tcPr>
          <w:p w:rsidR="00AF4C2E" w:rsidRDefault="009C4C01">
            <w:pPr>
              <w:pStyle w:val="TableParagraph"/>
              <w:spacing w:before="0"/>
              <w:rPr>
                <w:rFonts w:ascii="Times New Roman" w:eastAsia="仿宋_GB2312" w:hAnsi="Times New Roman" w:cs="Times New Roman"/>
                <w:sz w:val="21"/>
                <w:szCs w:val="21"/>
                <w:lang w:eastAsia="en-US"/>
              </w:rPr>
            </w:pPr>
            <w:proofErr w:type="spellStart"/>
            <w:r>
              <w:rPr>
                <w:rFonts w:ascii="Times New Roman" w:eastAsia="仿宋_GB2312" w:hAnsi="Times New Roman" w:cs="Times New Roman"/>
                <w:sz w:val="21"/>
                <w:szCs w:val="21"/>
                <w:lang w:eastAsia="en-US"/>
              </w:rPr>
              <w:t>合计</w:t>
            </w:r>
            <w:proofErr w:type="spellEnd"/>
          </w:p>
        </w:tc>
        <w:tc>
          <w:tcPr>
            <w:tcW w:w="512" w:type="dxa"/>
            <w:vAlign w:val="center"/>
          </w:tcPr>
          <w:p w:rsidR="00AF4C2E" w:rsidRDefault="009C4C01">
            <w:pPr>
              <w:pStyle w:val="TableParagraph"/>
              <w:spacing w:before="0"/>
              <w:rPr>
                <w:rFonts w:ascii="Times New Roman" w:eastAsia="仿宋_GB2312" w:hAnsi="Times New Roman" w:cs="Times New Roman"/>
                <w:sz w:val="21"/>
                <w:szCs w:val="21"/>
                <w:lang w:eastAsia="en-US"/>
              </w:rPr>
            </w:pPr>
            <w:r>
              <w:rPr>
                <w:rFonts w:ascii="Times New Roman" w:eastAsia="仿宋_GB2312" w:hAnsi="Times New Roman" w:cs="Times New Roman"/>
                <w:sz w:val="21"/>
                <w:szCs w:val="21"/>
                <w:lang w:eastAsia="en-US"/>
              </w:rPr>
              <w:t>70</w:t>
            </w:r>
          </w:p>
        </w:tc>
        <w:tc>
          <w:tcPr>
            <w:tcW w:w="4969" w:type="dxa"/>
            <w:vAlign w:val="center"/>
          </w:tcPr>
          <w:p w:rsidR="00AF4C2E" w:rsidRDefault="00AF4C2E">
            <w:pPr>
              <w:pStyle w:val="TableParagraph"/>
              <w:spacing w:before="0"/>
              <w:rPr>
                <w:rFonts w:ascii="Times New Roman" w:eastAsia="仿宋_GB2312" w:hAnsi="Times New Roman" w:cs="Times New Roman"/>
                <w:sz w:val="21"/>
                <w:szCs w:val="21"/>
                <w:lang w:eastAsia="en-US"/>
              </w:rPr>
            </w:pPr>
          </w:p>
        </w:tc>
      </w:tr>
    </w:tbl>
    <w:p w:rsidR="00AF4C2E" w:rsidRDefault="00AF4C2E">
      <w:pPr>
        <w:pStyle w:val="a5"/>
        <w:tabs>
          <w:tab w:val="left" w:pos="2115"/>
        </w:tabs>
        <w:spacing w:after="0" w:line="360" w:lineRule="auto"/>
        <w:ind w:firstLineChars="200" w:firstLine="420"/>
      </w:pPr>
    </w:p>
    <w:p w:rsidR="00AF4C2E" w:rsidRDefault="009C4C01">
      <w:pPr>
        <w:rPr>
          <w:rFonts w:ascii="仿宋_GB2312" w:eastAsia="仿宋_GB2312"/>
          <w:sz w:val="24"/>
          <w:szCs w:val="24"/>
        </w:rPr>
      </w:pPr>
      <w:r>
        <w:rPr>
          <w:rFonts w:ascii="仿宋_GB2312" w:eastAsia="仿宋_GB2312" w:hint="eastAsia"/>
          <w:sz w:val="24"/>
          <w:szCs w:val="24"/>
        </w:rPr>
        <w:br w:type="page"/>
      </w:r>
    </w:p>
    <w:p w:rsidR="00AF4C2E" w:rsidRDefault="009C4C01">
      <w:pPr>
        <w:pStyle w:val="a5"/>
        <w:tabs>
          <w:tab w:val="left" w:pos="2115"/>
        </w:tabs>
        <w:spacing w:after="0" w:line="360" w:lineRule="auto"/>
        <w:jc w:val="center"/>
        <w:rPr>
          <w:rFonts w:ascii="仿宋_GB2312" w:eastAsia="仿宋_GB2312"/>
          <w:sz w:val="24"/>
          <w:szCs w:val="24"/>
        </w:rPr>
      </w:pPr>
      <w:r>
        <w:rPr>
          <w:rFonts w:ascii="仿宋_GB2312" w:eastAsia="仿宋_GB2312" w:hint="eastAsia"/>
          <w:sz w:val="24"/>
          <w:szCs w:val="24"/>
        </w:rPr>
        <w:lastRenderedPageBreak/>
        <w:t>任务</w:t>
      </w:r>
      <w:r>
        <w:rPr>
          <w:rFonts w:ascii="仿宋_GB2312" w:eastAsia="仿宋_GB2312"/>
          <w:sz w:val="24"/>
          <w:szCs w:val="24"/>
        </w:rPr>
        <w:t>B</w:t>
      </w:r>
      <w:r>
        <w:rPr>
          <w:rFonts w:ascii="仿宋_GB2312" w:eastAsia="仿宋_GB2312" w:hint="eastAsia"/>
          <w:sz w:val="24"/>
          <w:szCs w:val="24"/>
        </w:rPr>
        <w:t xml:space="preserve">  对乙酰氨基</w:t>
      </w:r>
      <w:proofErr w:type="gramStart"/>
      <w:r>
        <w:rPr>
          <w:rFonts w:ascii="仿宋_GB2312" w:eastAsia="仿宋_GB2312" w:hint="eastAsia"/>
          <w:sz w:val="24"/>
          <w:szCs w:val="24"/>
        </w:rPr>
        <w:t>酚</w:t>
      </w:r>
      <w:proofErr w:type="gramEnd"/>
      <w:r>
        <w:rPr>
          <w:rFonts w:ascii="仿宋_GB2312" w:eastAsia="仿宋_GB2312" w:hint="eastAsia"/>
          <w:sz w:val="24"/>
          <w:szCs w:val="24"/>
        </w:rPr>
        <w:t>片质量分析评分标准</w:t>
      </w:r>
    </w:p>
    <w:tbl>
      <w:tblPr>
        <w:tblStyle w:val="TableNormal"/>
        <w:tblW w:w="9491" w:type="dxa"/>
        <w:tblInd w:w="-1"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28"/>
        <w:gridCol w:w="1078"/>
        <w:gridCol w:w="2198"/>
        <w:gridCol w:w="504"/>
        <w:gridCol w:w="4983"/>
      </w:tblGrid>
      <w:tr w:rsidR="00AF4C2E">
        <w:trPr>
          <w:trHeight w:val="397"/>
        </w:trPr>
        <w:tc>
          <w:tcPr>
            <w:tcW w:w="728" w:type="dxa"/>
            <w:vAlign w:val="center"/>
          </w:tcPr>
          <w:p w:rsidR="00AF4C2E" w:rsidRDefault="009C4C01">
            <w:pPr>
              <w:pStyle w:val="TableParagraph"/>
              <w:adjustRightInd w:val="0"/>
              <w:snapToGrid w:val="0"/>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序号</w:t>
            </w:r>
            <w:proofErr w:type="spellEnd"/>
          </w:p>
        </w:tc>
        <w:tc>
          <w:tcPr>
            <w:tcW w:w="1078" w:type="dxa"/>
            <w:vAlign w:val="center"/>
          </w:tcPr>
          <w:p w:rsidR="00AF4C2E" w:rsidRDefault="009C4C01">
            <w:pPr>
              <w:pStyle w:val="TableParagraph"/>
              <w:adjustRightInd w:val="0"/>
              <w:snapToGrid w:val="0"/>
              <w:spacing w:before="0"/>
              <w:rPr>
                <w:rFonts w:ascii="仿宋_GB2312" w:eastAsia="仿宋_GB2312"/>
                <w:b/>
                <w:sz w:val="21"/>
                <w:szCs w:val="21"/>
                <w:lang w:eastAsia="en-US"/>
              </w:rPr>
            </w:pPr>
            <w:proofErr w:type="spellStart"/>
            <w:r>
              <w:rPr>
                <w:rFonts w:ascii="仿宋_GB2312" w:eastAsia="仿宋_GB2312" w:hint="eastAsia"/>
                <w:b/>
                <w:spacing w:val="-2"/>
                <w:sz w:val="21"/>
                <w:szCs w:val="21"/>
                <w:lang w:eastAsia="en-US"/>
              </w:rPr>
              <w:t>考核环节</w:t>
            </w:r>
            <w:proofErr w:type="spellEnd"/>
          </w:p>
        </w:tc>
        <w:tc>
          <w:tcPr>
            <w:tcW w:w="2198" w:type="dxa"/>
            <w:vAlign w:val="center"/>
          </w:tcPr>
          <w:p w:rsidR="00AF4C2E" w:rsidRDefault="009C4C01">
            <w:pPr>
              <w:pStyle w:val="TableParagraph"/>
              <w:adjustRightInd w:val="0"/>
              <w:snapToGrid w:val="0"/>
              <w:spacing w:before="0"/>
              <w:rPr>
                <w:rFonts w:ascii="仿宋_GB2312" w:eastAsia="仿宋_GB2312"/>
                <w:b/>
                <w:sz w:val="21"/>
                <w:szCs w:val="21"/>
                <w:lang w:eastAsia="en-US"/>
              </w:rPr>
            </w:pPr>
            <w:proofErr w:type="spellStart"/>
            <w:r>
              <w:rPr>
                <w:rFonts w:ascii="仿宋_GB2312" w:eastAsia="仿宋_GB2312" w:hint="eastAsia"/>
                <w:b/>
                <w:spacing w:val="-2"/>
                <w:sz w:val="21"/>
                <w:szCs w:val="21"/>
                <w:lang w:eastAsia="en-US"/>
              </w:rPr>
              <w:t>考核内容</w:t>
            </w:r>
            <w:proofErr w:type="spellEnd"/>
          </w:p>
        </w:tc>
        <w:tc>
          <w:tcPr>
            <w:tcW w:w="504" w:type="dxa"/>
            <w:vAlign w:val="center"/>
          </w:tcPr>
          <w:p w:rsidR="00AF4C2E" w:rsidRDefault="009C4C01">
            <w:pPr>
              <w:pStyle w:val="TableParagraph"/>
              <w:adjustRightInd w:val="0"/>
              <w:snapToGrid w:val="0"/>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分值</w:t>
            </w:r>
            <w:proofErr w:type="spellEnd"/>
          </w:p>
        </w:tc>
        <w:tc>
          <w:tcPr>
            <w:tcW w:w="4983" w:type="dxa"/>
            <w:vAlign w:val="center"/>
          </w:tcPr>
          <w:p w:rsidR="00AF4C2E" w:rsidRDefault="009C4C01">
            <w:pPr>
              <w:pStyle w:val="TableParagraph"/>
              <w:adjustRightInd w:val="0"/>
              <w:snapToGrid w:val="0"/>
              <w:spacing w:before="0"/>
              <w:rPr>
                <w:rFonts w:ascii="仿宋_GB2312" w:eastAsia="仿宋_GB2312"/>
                <w:b/>
                <w:sz w:val="21"/>
                <w:szCs w:val="21"/>
                <w:lang w:eastAsia="en-US"/>
              </w:rPr>
            </w:pPr>
            <w:proofErr w:type="spellStart"/>
            <w:r>
              <w:rPr>
                <w:rFonts w:ascii="仿宋_GB2312" w:eastAsia="仿宋_GB2312" w:hint="eastAsia"/>
                <w:b/>
                <w:w w:val="95"/>
                <w:sz w:val="21"/>
                <w:szCs w:val="21"/>
                <w:lang w:eastAsia="en-US"/>
              </w:rPr>
              <w:t>评分标准</w:t>
            </w:r>
            <w:proofErr w:type="spellEnd"/>
          </w:p>
        </w:tc>
      </w:tr>
      <w:tr w:rsidR="00AF4C2E">
        <w:trPr>
          <w:trHeight w:val="397"/>
        </w:trPr>
        <w:tc>
          <w:tcPr>
            <w:tcW w:w="72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107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HSE</w:t>
            </w:r>
          </w:p>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(2分)</w:t>
            </w: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HSE及实验室管理</w:t>
            </w:r>
            <w:proofErr w:type="spellEnd"/>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操作过程中做好防护措施｡</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使用不当,根据实际情况酌情扣分,扣完为止｡</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实验过程中具有环保意识,按实验室要求规范操作｡</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根据实际违反规定情况酌情扣分,扣完为止｡</w:t>
            </w:r>
          </w:p>
        </w:tc>
      </w:tr>
      <w:tr w:rsidR="00AF4C2E">
        <w:trPr>
          <w:trHeight w:val="397"/>
        </w:trPr>
        <w:tc>
          <w:tcPr>
            <w:tcW w:w="72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w:t>
            </w:r>
          </w:p>
        </w:tc>
        <w:tc>
          <w:tcPr>
            <w:tcW w:w="107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重量差异检查</w:t>
            </w:r>
            <w:proofErr w:type="spellEnd"/>
          </w:p>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(4分)</w:t>
            </w: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片剂的称量</w:t>
            </w:r>
            <w:proofErr w:type="spellEnd"/>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4</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天平检查,1分｡</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称量规范,3分｡</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天平使用不当及称量过程违反规定,根据实际情况酌情扣分,扣完为止｡</w:t>
            </w:r>
          </w:p>
        </w:tc>
      </w:tr>
      <w:tr w:rsidR="00AF4C2E">
        <w:trPr>
          <w:trHeight w:val="397"/>
        </w:trPr>
        <w:tc>
          <w:tcPr>
            <w:tcW w:w="72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3</w:t>
            </w:r>
          </w:p>
        </w:tc>
        <w:tc>
          <w:tcPr>
            <w:tcW w:w="107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工作曲线制作</w:t>
            </w:r>
            <w:proofErr w:type="spellEnd"/>
          </w:p>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(8分)</w:t>
            </w:r>
          </w:p>
        </w:tc>
        <w:tc>
          <w:tcPr>
            <w:tcW w:w="219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对照品的称</w:t>
            </w:r>
            <w:proofErr w:type="spellEnd"/>
          </w:p>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量</w:t>
            </w: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标准溶液浓度在规定量±5%内,超出规定范围扣1分｡</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标准溶液及标准系列溶液的移取</w:t>
            </w:r>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正确使用移液管</w:t>
            </w:r>
            <w:proofErr w:type="spellEnd"/>
            <w:r>
              <w:rPr>
                <w:rFonts w:ascii="仿宋_GB2312" w:eastAsia="仿宋_GB2312" w:hint="eastAsia"/>
                <w:sz w:val="21"/>
                <w:szCs w:val="21"/>
                <w:lang w:eastAsia="en-US"/>
              </w:rPr>
              <w:t>｡</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根据移液管使用各环节违规情况酌情扣分,扣完为止｡</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标准溶液及标准系列溶液的定容</w:t>
            </w:r>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正确使用容量瓶</w:t>
            </w:r>
            <w:proofErr w:type="spellEnd"/>
            <w:r>
              <w:rPr>
                <w:rFonts w:ascii="仿宋_GB2312" w:eastAsia="仿宋_GB2312" w:hint="eastAsia"/>
                <w:sz w:val="21"/>
                <w:szCs w:val="21"/>
                <w:lang w:eastAsia="en-US"/>
              </w:rPr>
              <w:t>｡</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根据容量瓶使用各环节违规情况酌情扣分,扣完为止｡</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标准系列溶液的测定</w:t>
            </w:r>
            <w:proofErr w:type="spellEnd"/>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3</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正确使用紫外-可见分光光度计｡</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根据分光光度计使用各环节违规情况酌情扣分,扣完为止｡</w:t>
            </w:r>
          </w:p>
        </w:tc>
      </w:tr>
      <w:tr w:rsidR="00AF4C2E">
        <w:trPr>
          <w:trHeight w:val="397"/>
        </w:trPr>
        <w:tc>
          <w:tcPr>
            <w:tcW w:w="72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4</w:t>
            </w:r>
          </w:p>
        </w:tc>
        <w:tc>
          <w:tcPr>
            <w:tcW w:w="107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含量测定</w:t>
            </w:r>
            <w:proofErr w:type="spellEnd"/>
          </w:p>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(7分)</w:t>
            </w:r>
          </w:p>
        </w:tc>
        <w:tc>
          <w:tcPr>
            <w:tcW w:w="219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样品粉末的称量</w:t>
            </w:r>
            <w:proofErr w:type="spellEnd"/>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正确称量,在规定量±5%内｡</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样品前处理</w:t>
            </w:r>
            <w:proofErr w:type="spellEnd"/>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正确处理样品</w:t>
            </w:r>
            <w:proofErr w:type="spellEnd"/>
            <w:r>
              <w:rPr>
                <w:rFonts w:ascii="仿宋_GB2312" w:eastAsia="仿宋_GB2312" w:hint="eastAsia"/>
                <w:sz w:val="21"/>
                <w:szCs w:val="21"/>
                <w:lang w:eastAsia="en-US"/>
              </w:rPr>
              <w:t>｡</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根据前处理各环节违规情况酌情扣分,扣完为止｡</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样品溶液的移取</w:t>
            </w:r>
            <w:proofErr w:type="spellEnd"/>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正确使用移液管</w:t>
            </w:r>
            <w:proofErr w:type="spellEnd"/>
            <w:r>
              <w:rPr>
                <w:rFonts w:ascii="仿宋_GB2312" w:eastAsia="仿宋_GB2312" w:hint="eastAsia"/>
                <w:sz w:val="21"/>
                <w:szCs w:val="21"/>
                <w:lang w:eastAsia="en-US"/>
              </w:rPr>
              <w:t>｡</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根据移液管使用各环节违规情况酌情扣分,扣完为止｡</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样品溶液的定容</w:t>
            </w:r>
            <w:proofErr w:type="spellEnd"/>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正确使用容量瓶</w:t>
            </w:r>
            <w:proofErr w:type="spellEnd"/>
            <w:r>
              <w:rPr>
                <w:rFonts w:ascii="仿宋_GB2312" w:eastAsia="仿宋_GB2312" w:hint="eastAsia"/>
                <w:sz w:val="21"/>
                <w:szCs w:val="21"/>
                <w:lang w:eastAsia="en-US"/>
              </w:rPr>
              <w:t>｡</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根据容量瓶使用各环节违规情况酌情扣分,扣完为止｡</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分光光度计的操作</w:t>
            </w:r>
            <w:proofErr w:type="spellEnd"/>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正确使用紫外-可见分光光度计｡</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根据分光光度计使用各环节违规情况酌情扣分,扣完为止｡</w:t>
            </w:r>
          </w:p>
        </w:tc>
      </w:tr>
      <w:tr w:rsidR="00AF4C2E">
        <w:trPr>
          <w:trHeight w:val="397"/>
        </w:trPr>
        <w:tc>
          <w:tcPr>
            <w:tcW w:w="72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5</w:t>
            </w:r>
          </w:p>
        </w:tc>
        <w:tc>
          <w:tcPr>
            <w:tcW w:w="107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数据记录</w:t>
            </w:r>
            <w:proofErr w:type="spellEnd"/>
          </w:p>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(1分)</w:t>
            </w: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原始记录</w:t>
            </w:r>
            <w:proofErr w:type="spellEnd"/>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正确</w:t>
            </w:r>
            <w:r>
              <w:rPr>
                <w:rFonts w:ascii="微软雅黑" w:eastAsia="微软雅黑" w:hAnsi="微软雅黑" w:cs="微软雅黑" w:hint="eastAsia"/>
                <w:sz w:val="21"/>
                <w:szCs w:val="21"/>
              </w:rPr>
              <w:t>､</w:t>
            </w:r>
            <w:r>
              <w:rPr>
                <w:rFonts w:ascii="仿宋_GB2312" w:eastAsia="仿宋_GB2312" w:hint="eastAsia"/>
                <w:sz w:val="21"/>
                <w:szCs w:val="21"/>
              </w:rPr>
              <w:t>及时</w:t>
            </w:r>
            <w:r>
              <w:rPr>
                <w:rFonts w:ascii="微软雅黑" w:eastAsia="微软雅黑" w:hAnsi="微软雅黑" w:cs="微软雅黑" w:hint="eastAsia"/>
                <w:sz w:val="21"/>
                <w:szCs w:val="21"/>
              </w:rPr>
              <w:t>､</w:t>
            </w:r>
            <w:r>
              <w:rPr>
                <w:rFonts w:ascii="仿宋_GB2312" w:eastAsia="仿宋_GB2312" w:hint="eastAsia"/>
                <w:sz w:val="21"/>
                <w:szCs w:val="21"/>
              </w:rPr>
              <w:t>规范记录数据｡</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违反原始数据记录要求</w:t>
            </w:r>
            <w:r>
              <w:rPr>
                <w:rFonts w:ascii="仿宋_GB2312" w:eastAsia="仿宋_GB2312" w:hint="eastAsia"/>
                <w:color w:val="FF0000"/>
                <w:sz w:val="21"/>
                <w:szCs w:val="21"/>
              </w:rPr>
              <w:t>，</w:t>
            </w:r>
            <w:r>
              <w:rPr>
                <w:rFonts w:ascii="仿宋_GB2312" w:eastAsia="仿宋_GB2312" w:hint="eastAsia"/>
                <w:sz w:val="21"/>
                <w:szCs w:val="21"/>
              </w:rPr>
              <w:t>根据实际情况酌情扣分,扣完为止｡</w:t>
            </w:r>
          </w:p>
        </w:tc>
      </w:tr>
      <w:tr w:rsidR="00AF4C2E">
        <w:trPr>
          <w:trHeight w:val="397"/>
        </w:trPr>
        <w:tc>
          <w:tcPr>
            <w:tcW w:w="72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lastRenderedPageBreak/>
              <w:t>6</w:t>
            </w:r>
          </w:p>
        </w:tc>
        <w:tc>
          <w:tcPr>
            <w:tcW w:w="107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职业素养</w:t>
            </w:r>
            <w:proofErr w:type="spellEnd"/>
          </w:p>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(2分)</w:t>
            </w: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结束工作</w:t>
            </w:r>
            <w:proofErr w:type="spellEnd"/>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规范有序</w:t>
            </w:r>
            <w:proofErr w:type="spellEnd"/>
            <w:r>
              <w:rPr>
                <w:rFonts w:ascii="仿宋_GB2312" w:eastAsia="仿宋_GB2312" w:hint="eastAsia"/>
                <w:sz w:val="21"/>
                <w:szCs w:val="21"/>
                <w:lang w:eastAsia="en-US"/>
              </w:rPr>
              <w:t>｡</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不按要求清场,根据实际情况酌情扣分</w:t>
            </w:r>
            <w:r>
              <w:rPr>
                <w:rFonts w:ascii="仿宋_GB2312" w:eastAsia="仿宋_GB2312" w:hint="eastAsia"/>
                <w:color w:val="FF0000"/>
                <w:sz w:val="21"/>
                <w:szCs w:val="21"/>
              </w:rPr>
              <w:t>，</w:t>
            </w:r>
            <w:r>
              <w:rPr>
                <w:rFonts w:ascii="仿宋_GB2312" w:eastAsia="仿宋_GB2312" w:hint="eastAsia"/>
                <w:sz w:val="21"/>
                <w:szCs w:val="21"/>
              </w:rPr>
              <w:t>扣完为止｡</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文明操作</w:t>
            </w:r>
            <w:proofErr w:type="spellEnd"/>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违反文明操作要求,根据实际情况酌情扣分</w:t>
            </w:r>
            <w:r>
              <w:rPr>
                <w:rFonts w:ascii="仿宋_GB2312" w:eastAsia="仿宋_GB2312" w:hint="eastAsia"/>
                <w:color w:val="FF0000"/>
                <w:sz w:val="21"/>
                <w:szCs w:val="21"/>
              </w:rPr>
              <w:t>，</w:t>
            </w:r>
            <w:r>
              <w:rPr>
                <w:rFonts w:ascii="仿宋_GB2312" w:eastAsia="仿宋_GB2312" w:hint="eastAsia"/>
                <w:sz w:val="21"/>
                <w:szCs w:val="21"/>
              </w:rPr>
              <w:t>扣完为止｡</w:t>
            </w:r>
          </w:p>
        </w:tc>
      </w:tr>
      <w:tr w:rsidR="00AF4C2E">
        <w:trPr>
          <w:trHeight w:val="397"/>
        </w:trPr>
        <w:tc>
          <w:tcPr>
            <w:tcW w:w="72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7</w:t>
            </w:r>
          </w:p>
        </w:tc>
        <w:tc>
          <w:tcPr>
            <w:tcW w:w="107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数据记录及处理</w:t>
            </w:r>
            <w:proofErr w:type="spellEnd"/>
            <w:r>
              <w:rPr>
                <w:rFonts w:ascii="仿宋_GB2312" w:eastAsia="仿宋_GB2312" w:hint="eastAsia"/>
                <w:sz w:val="21"/>
                <w:szCs w:val="21"/>
                <w:lang w:eastAsia="en-US"/>
              </w:rPr>
              <w:t>(12分)</w:t>
            </w:r>
          </w:p>
        </w:tc>
        <w:tc>
          <w:tcPr>
            <w:tcW w:w="219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HSE描述</w:t>
            </w:r>
            <w:proofErr w:type="spellEnd"/>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正确描述HSE</w:t>
            </w:r>
            <w:proofErr w:type="spellEnd"/>
            <w:r>
              <w:rPr>
                <w:rFonts w:ascii="仿宋_GB2312" w:eastAsia="仿宋_GB2312" w:hint="eastAsia"/>
                <w:sz w:val="21"/>
                <w:szCs w:val="21"/>
                <w:lang w:eastAsia="en-US"/>
              </w:rPr>
              <w:t>｡</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记录</w:t>
            </w:r>
            <w:proofErr w:type="spellEnd"/>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3</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规范记录数据。数据记录不规范</w:t>
            </w:r>
            <w:r>
              <w:rPr>
                <w:rFonts w:ascii="仿宋_GB2312" w:eastAsia="仿宋_GB2312" w:hint="eastAsia"/>
                <w:color w:val="FF0000"/>
                <w:sz w:val="21"/>
                <w:szCs w:val="21"/>
              </w:rPr>
              <w:t>，</w:t>
            </w:r>
            <w:r>
              <w:rPr>
                <w:rFonts w:ascii="仿宋_GB2312" w:eastAsia="仿宋_GB2312" w:hint="eastAsia"/>
                <w:sz w:val="21"/>
                <w:szCs w:val="21"/>
              </w:rPr>
              <w:t>根据实际情况酌情扣分,扣完为止｡</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计算</w:t>
            </w:r>
            <w:proofErr w:type="spellEnd"/>
          </w:p>
        </w:tc>
        <w:tc>
          <w:tcPr>
            <w:tcW w:w="504"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4</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数据处理过程完整</w:t>
            </w:r>
            <w:r>
              <w:rPr>
                <w:rFonts w:ascii="仿宋_GB2312" w:eastAsia="仿宋_GB2312" w:hint="eastAsia"/>
                <w:color w:val="FF0000"/>
                <w:sz w:val="21"/>
                <w:szCs w:val="21"/>
              </w:rPr>
              <w:t>，</w:t>
            </w:r>
            <w:r>
              <w:rPr>
                <w:rFonts w:ascii="仿宋_GB2312" w:eastAsia="仿宋_GB2312" w:hint="eastAsia"/>
                <w:sz w:val="21"/>
                <w:szCs w:val="21"/>
              </w:rPr>
              <w:t>计算过程及结果正确｡</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由于第一次错误影响到其他不再扣分｡计算</w:t>
            </w:r>
            <w:proofErr w:type="gramStart"/>
            <w:r>
              <w:rPr>
                <w:rFonts w:ascii="仿宋_GB2312" w:eastAsia="仿宋_GB2312" w:hint="eastAsia"/>
                <w:sz w:val="21"/>
                <w:szCs w:val="21"/>
              </w:rPr>
              <w:t>错误每错一个</w:t>
            </w:r>
            <w:proofErr w:type="gramEnd"/>
            <w:r>
              <w:rPr>
                <w:rFonts w:ascii="仿宋_GB2312" w:eastAsia="仿宋_GB2312" w:hint="eastAsia"/>
                <w:sz w:val="21"/>
                <w:szCs w:val="21"/>
              </w:rPr>
              <w:t>扣1分</w:t>
            </w:r>
            <w:r>
              <w:rPr>
                <w:rFonts w:ascii="仿宋_GB2312" w:eastAsia="仿宋_GB2312" w:hint="eastAsia"/>
                <w:color w:val="FF0000"/>
                <w:sz w:val="21"/>
                <w:szCs w:val="21"/>
              </w:rPr>
              <w:t>，</w:t>
            </w:r>
            <w:r>
              <w:rPr>
                <w:rFonts w:ascii="仿宋_GB2312" w:eastAsia="仿宋_GB2312" w:hint="eastAsia"/>
                <w:sz w:val="21"/>
                <w:szCs w:val="21"/>
              </w:rPr>
              <w:t>扣完为止｡</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有效数字保留</w:t>
            </w:r>
            <w:proofErr w:type="spellEnd"/>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3</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有效数字位数保留正确或修约正确｡</w:t>
            </w:r>
          </w:p>
        </w:tc>
      </w:tr>
      <w:tr w:rsidR="00AF4C2E">
        <w:trPr>
          <w:trHeight w:val="397"/>
        </w:trPr>
        <w:tc>
          <w:tcPr>
            <w:tcW w:w="72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8</w:t>
            </w:r>
          </w:p>
        </w:tc>
        <w:tc>
          <w:tcPr>
            <w:tcW w:w="107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仪器分析测定结果</w:t>
            </w:r>
            <w:proofErr w:type="spellEnd"/>
            <w:r>
              <w:rPr>
                <w:rFonts w:ascii="仿宋_GB2312" w:eastAsia="仿宋_GB2312" w:hint="eastAsia"/>
                <w:sz w:val="21"/>
                <w:szCs w:val="21"/>
                <w:lang w:eastAsia="en-US"/>
              </w:rPr>
              <w:t>(31分)</w:t>
            </w:r>
          </w:p>
        </w:tc>
        <w:tc>
          <w:tcPr>
            <w:tcW w:w="219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样品测定吸</w:t>
            </w:r>
            <w:proofErr w:type="spellEnd"/>
          </w:p>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光度</w:t>
            </w:r>
            <w:proofErr w:type="spellEnd"/>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3</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吸光度在0.200≤吸光度范围≤0.800｡</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七个点均匀分布且合理</w:t>
            </w: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4</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七个点均匀分布且合理｡</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标准系列溶液的吸光度</w:t>
            </w: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4</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大部分（≥4个点）的吸光度在0.2～0.8之间｡</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对乙酰氨基</w:t>
            </w:r>
            <w:proofErr w:type="gramStart"/>
            <w:r>
              <w:rPr>
                <w:rFonts w:ascii="仿宋_GB2312" w:eastAsia="仿宋_GB2312" w:hint="eastAsia"/>
                <w:sz w:val="21"/>
                <w:szCs w:val="21"/>
              </w:rPr>
              <w:t>酚</w:t>
            </w:r>
            <w:proofErr w:type="gramEnd"/>
            <w:r>
              <w:rPr>
                <w:rFonts w:ascii="仿宋_GB2312" w:eastAsia="仿宋_GB2312" w:hint="eastAsia"/>
                <w:sz w:val="21"/>
                <w:szCs w:val="21"/>
              </w:rPr>
              <w:t>片含量测定的精密度</w:t>
            </w: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5</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相对极差≤0.5％</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4</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0.5％＜相对极差≤1.0％</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3</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1.0％＜相对极差≤1.5％</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1.5％＜相对极差≤2.0％</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2.0％＜相对极差≤2.5％</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0</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相对极差＞2.5％</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工作曲线线性</w:t>
            </w:r>
            <w:proofErr w:type="spellEnd"/>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10</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r≥0.999999</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9</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0.999995≤r＜0.999999</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8</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0.99999≤r＜0.999995</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sz w:val="21"/>
                <w:szCs w:val="21"/>
                <w:lang w:eastAsia="en-US"/>
              </w:rPr>
              <w:t>6</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0.99995≤r＜0.99999</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sz w:val="21"/>
                <w:szCs w:val="21"/>
                <w:lang w:eastAsia="en-US"/>
              </w:rPr>
              <w:t>4</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0.9999≤r＜0.99995</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sz w:val="21"/>
                <w:szCs w:val="21"/>
                <w:lang w:eastAsia="en-US"/>
              </w:rPr>
              <w:t>2</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0.9995≤r＜0.9999</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0</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r＜0.9995</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对乙酰氨基</w:t>
            </w:r>
            <w:proofErr w:type="gramStart"/>
            <w:r>
              <w:rPr>
                <w:rFonts w:ascii="仿宋_GB2312" w:eastAsia="仿宋_GB2312" w:hint="eastAsia"/>
                <w:sz w:val="21"/>
                <w:szCs w:val="21"/>
              </w:rPr>
              <w:t>酚</w:t>
            </w:r>
            <w:proofErr w:type="gramEnd"/>
            <w:r>
              <w:rPr>
                <w:rFonts w:ascii="仿宋_GB2312" w:eastAsia="仿宋_GB2312" w:hint="eastAsia"/>
                <w:sz w:val="21"/>
                <w:szCs w:val="21"/>
              </w:rPr>
              <w:t>片含量测定的准确度</w:t>
            </w: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5</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微软雅黑" w:eastAsia="微软雅黑" w:hAnsi="微软雅黑" w:cs="微软雅黑" w:hint="eastAsia"/>
                <w:sz w:val="21"/>
                <w:szCs w:val="21"/>
                <w:lang w:eastAsia="en-US"/>
              </w:rPr>
              <w:t>∣</w:t>
            </w:r>
            <w:proofErr w:type="spellStart"/>
            <w:r>
              <w:rPr>
                <w:rFonts w:ascii="仿宋_GB2312" w:eastAsia="仿宋_GB2312" w:hint="eastAsia"/>
                <w:sz w:val="21"/>
                <w:szCs w:val="21"/>
                <w:lang w:eastAsia="en-US"/>
              </w:rPr>
              <w:t>相对误差</w:t>
            </w:r>
            <w:proofErr w:type="spellEnd"/>
            <w:r>
              <w:rPr>
                <w:rFonts w:ascii="微软雅黑" w:eastAsia="微软雅黑" w:hAnsi="微软雅黑" w:cs="微软雅黑" w:hint="eastAsia"/>
                <w:sz w:val="21"/>
                <w:szCs w:val="21"/>
                <w:lang w:eastAsia="en-US"/>
              </w:rPr>
              <w:t>∣</w:t>
            </w:r>
            <w:r>
              <w:rPr>
                <w:rFonts w:ascii="仿宋_GB2312" w:eastAsia="仿宋_GB2312" w:hint="eastAsia"/>
                <w:sz w:val="21"/>
                <w:szCs w:val="21"/>
                <w:lang w:eastAsia="en-US"/>
              </w:rPr>
              <w:t>≤0.5％</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4</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0.5％＜</w:t>
            </w:r>
            <w:r>
              <w:rPr>
                <w:rFonts w:ascii="微软雅黑" w:eastAsia="微软雅黑" w:hAnsi="微软雅黑" w:cs="微软雅黑" w:hint="eastAsia"/>
                <w:sz w:val="21"/>
                <w:szCs w:val="21"/>
              </w:rPr>
              <w:t>∣</w:t>
            </w:r>
            <w:r>
              <w:rPr>
                <w:rFonts w:ascii="仿宋_GB2312" w:eastAsia="仿宋_GB2312" w:hint="eastAsia"/>
                <w:sz w:val="21"/>
                <w:szCs w:val="21"/>
              </w:rPr>
              <w:t>相对误差</w:t>
            </w:r>
            <w:r>
              <w:rPr>
                <w:rFonts w:ascii="微软雅黑" w:eastAsia="微软雅黑" w:hAnsi="微软雅黑" w:cs="微软雅黑" w:hint="eastAsia"/>
                <w:sz w:val="21"/>
                <w:szCs w:val="21"/>
              </w:rPr>
              <w:t>∣</w:t>
            </w:r>
            <w:r>
              <w:rPr>
                <w:rFonts w:ascii="仿宋_GB2312" w:eastAsia="仿宋_GB2312" w:hint="eastAsia"/>
                <w:sz w:val="21"/>
                <w:szCs w:val="21"/>
              </w:rPr>
              <w:t>≤1.0％</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3</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1.0％＜</w:t>
            </w:r>
            <w:r>
              <w:rPr>
                <w:rFonts w:ascii="微软雅黑" w:eastAsia="微软雅黑" w:hAnsi="微软雅黑" w:cs="微软雅黑" w:hint="eastAsia"/>
                <w:sz w:val="21"/>
                <w:szCs w:val="21"/>
              </w:rPr>
              <w:t>∣</w:t>
            </w:r>
            <w:r>
              <w:rPr>
                <w:rFonts w:ascii="仿宋_GB2312" w:eastAsia="仿宋_GB2312" w:hint="eastAsia"/>
                <w:sz w:val="21"/>
                <w:szCs w:val="21"/>
              </w:rPr>
              <w:t>相对误差</w:t>
            </w:r>
            <w:r>
              <w:rPr>
                <w:rFonts w:ascii="微软雅黑" w:eastAsia="微软雅黑" w:hAnsi="微软雅黑" w:cs="微软雅黑" w:hint="eastAsia"/>
                <w:sz w:val="21"/>
                <w:szCs w:val="21"/>
              </w:rPr>
              <w:t>∣</w:t>
            </w:r>
            <w:r>
              <w:rPr>
                <w:rFonts w:ascii="仿宋_GB2312" w:eastAsia="仿宋_GB2312" w:hint="eastAsia"/>
                <w:sz w:val="21"/>
                <w:szCs w:val="21"/>
              </w:rPr>
              <w:t>≤1.5％</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1.5％＜</w:t>
            </w:r>
            <w:r>
              <w:rPr>
                <w:rFonts w:ascii="微软雅黑" w:eastAsia="微软雅黑" w:hAnsi="微软雅黑" w:cs="微软雅黑" w:hint="eastAsia"/>
                <w:sz w:val="21"/>
                <w:szCs w:val="21"/>
              </w:rPr>
              <w:t>∣</w:t>
            </w:r>
            <w:r>
              <w:rPr>
                <w:rFonts w:ascii="仿宋_GB2312" w:eastAsia="仿宋_GB2312" w:hint="eastAsia"/>
                <w:sz w:val="21"/>
                <w:szCs w:val="21"/>
              </w:rPr>
              <w:t>相对误差</w:t>
            </w:r>
            <w:r>
              <w:rPr>
                <w:rFonts w:ascii="微软雅黑" w:eastAsia="微软雅黑" w:hAnsi="微软雅黑" w:cs="微软雅黑" w:hint="eastAsia"/>
                <w:sz w:val="21"/>
                <w:szCs w:val="21"/>
              </w:rPr>
              <w:t>∣</w:t>
            </w:r>
            <w:r>
              <w:rPr>
                <w:rFonts w:ascii="仿宋_GB2312" w:eastAsia="仿宋_GB2312" w:hint="eastAsia"/>
                <w:sz w:val="21"/>
                <w:szCs w:val="21"/>
              </w:rPr>
              <w:t>≤2.0％</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2.0％＜</w:t>
            </w:r>
            <w:r>
              <w:rPr>
                <w:rFonts w:ascii="微软雅黑" w:eastAsia="微软雅黑" w:hAnsi="微软雅黑" w:cs="微软雅黑" w:hint="eastAsia"/>
                <w:sz w:val="21"/>
                <w:szCs w:val="21"/>
              </w:rPr>
              <w:t>∣</w:t>
            </w:r>
            <w:r>
              <w:rPr>
                <w:rFonts w:ascii="仿宋_GB2312" w:eastAsia="仿宋_GB2312" w:hint="eastAsia"/>
                <w:sz w:val="21"/>
                <w:szCs w:val="21"/>
              </w:rPr>
              <w:t>相对误差</w:t>
            </w:r>
            <w:r>
              <w:rPr>
                <w:rFonts w:ascii="微软雅黑" w:eastAsia="微软雅黑" w:hAnsi="微软雅黑" w:cs="微软雅黑" w:hint="eastAsia"/>
                <w:sz w:val="21"/>
                <w:szCs w:val="21"/>
              </w:rPr>
              <w:t>∣</w:t>
            </w:r>
            <w:r>
              <w:rPr>
                <w:rFonts w:ascii="仿宋_GB2312" w:eastAsia="仿宋_GB2312" w:hint="eastAsia"/>
                <w:sz w:val="21"/>
                <w:szCs w:val="21"/>
              </w:rPr>
              <w:t>≤2.5％</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0</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微软雅黑" w:eastAsia="微软雅黑" w:hAnsi="微软雅黑" w:cs="微软雅黑" w:hint="eastAsia"/>
                <w:sz w:val="21"/>
                <w:szCs w:val="21"/>
                <w:lang w:eastAsia="en-US"/>
              </w:rPr>
              <w:t>∣</w:t>
            </w:r>
            <w:proofErr w:type="spellStart"/>
            <w:r>
              <w:rPr>
                <w:rFonts w:ascii="仿宋_GB2312" w:eastAsia="仿宋_GB2312" w:hint="eastAsia"/>
                <w:sz w:val="21"/>
                <w:szCs w:val="21"/>
                <w:lang w:eastAsia="en-US"/>
              </w:rPr>
              <w:t>相对误差</w:t>
            </w:r>
            <w:proofErr w:type="spellEnd"/>
            <w:r>
              <w:rPr>
                <w:rFonts w:ascii="微软雅黑" w:eastAsia="微软雅黑" w:hAnsi="微软雅黑" w:cs="微软雅黑" w:hint="eastAsia"/>
                <w:sz w:val="21"/>
                <w:szCs w:val="21"/>
                <w:lang w:eastAsia="en-US"/>
              </w:rPr>
              <w:t>∣</w:t>
            </w:r>
            <w:r>
              <w:rPr>
                <w:rFonts w:ascii="仿宋_GB2312" w:eastAsia="仿宋_GB2312" w:hint="eastAsia"/>
                <w:sz w:val="21"/>
                <w:szCs w:val="21"/>
                <w:lang w:eastAsia="en-US"/>
              </w:rPr>
              <w:t>＞2.5％</w:t>
            </w:r>
          </w:p>
        </w:tc>
      </w:tr>
      <w:tr w:rsidR="00AF4C2E">
        <w:trPr>
          <w:trHeight w:val="397"/>
        </w:trPr>
        <w:tc>
          <w:tcPr>
            <w:tcW w:w="72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9</w:t>
            </w:r>
          </w:p>
        </w:tc>
        <w:tc>
          <w:tcPr>
            <w:tcW w:w="107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报告（3分）</w:t>
            </w:r>
          </w:p>
        </w:tc>
        <w:tc>
          <w:tcPr>
            <w:tcW w:w="219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正确撰写报</w:t>
            </w:r>
            <w:proofErr w:type="spellEnd"/>
          </w:p>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告</w:t>
            </w:r>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3</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样品测定结果报告完整，描述准确，否则根据实</w:t>
            </w:r>
          </w:p>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际情况扣分</w:t>
            </w:r>
            <w:proofErr w:type="spellEnd"/>
            <w:r>
              <w:rPr>
                <w:rFonts w:ascii="仿宋_GB2312" w:eastAsia="仿宋_GB2312" w:hint="eastAsia"/>
                <w:sz w:val="21"/>
                <w:szCs w:val="21"/>
                <w:lang w:eastAsia="en-US"/>
              </w:rPr>
              <w:t>｡</w:t>
            </w:r>
          </w:p>
        </w:tc>
      </w:tr>
      <w:tr w:rsidR="00AF4C2E">
        <w:trPr>
          <w:trHeight w:val="397"/>
        </w:trPr>
        <w:tc>
          <w:tcPr>
            <w:tcW w:w="728" w:type="dxa"/>
            <w:vMerge w:val="restart"/>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10</w:t>
            </w:r>
          </w:p>
        </w:tc>
        <w:tc>
          <w:tcPr>
            <w:tcW w:w="1078" w:type="dxa"/>
            <w:vMerge w:val="restart"/>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restart"/>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重大失误倒扣分项（本项最多倒扣10分）</w:t>
            </w:r>
          </w:p>
        </w:tc>
        <w:tc>
          <w:tcPr>
            <w:tcW w:w="504" w:type="dxa"/>
            <w:vMerge w:val="restart"/>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称量失败,溶液配制失误，移取溶液后出现失误，损坏仪器设备等重大失误，根据事态严重程度酌情倒扣分｡</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称量失败,每重称一次倒扣2分｡</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溶液配制失误，重新配制的，每次倒扣3分｡开始吸光度测量后不允许重配制溶液｡</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移取溶液后出现失误，重新移取，每次倒扣3分｡</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重新滴定，每次倒扣5分｡</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现场裁判应核对校正体积校正值，如出现体积校正值伪造数据的情况，按照篡改数据处理｡</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玻璃仪器每次倒扣5分，分光光度计扣10分并赔偿相关损失｡</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出现假平行，扣10分｡</w:t>
            </w:r>
          </w:p>
        </w:tc>
      </w:tr>
      <w:tr w:rsidR="00AF4C2E">
        <w:trPr>
          <w:trHeight w:val="397"/>
        </w:trPr>
        <w:tc>
          <w:tcPr>
            <w:tcW w:w="72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07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2198"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504" w:type="dxa"/>
            <w:vMerge/>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4983"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rPr>
              <w:t>由于仪器本身的原因造成数据丢失，重新测定不扣分｡其他情况</w:t>
            </w:r>
            <w:proofErr w:type="gramStart"/>
            <w:r>
              <w:rPr>
                <w:rFonts w:ascii="仿宋_GB2312" w:eastAsia="仿宋_GB2312" w:hint="eastAsia"/>
                <w:sz w:val="21"/>
                <w:szCs w:val="21"/>
              </w:rPr>
              <w:t>每重新</w:t>
            </w:r>
            <w:proofErr w:type="gramEnd"/>
            <w:r>
              <w:rPr>
                <w:rFonts w:ascii="仿宋_GB2312" w:eastAsia="仿宋_GB2312" w:hint="eastAsia"/>
                <w:sz w:val="21"/>
                <w:szCs w:val="21"/>
              </w:rPr>
              <w:t>测定一次倒扣3分｡（测定工作曲线和未知液吸光度值时，只有在下一个数据测定前,此数据能重新测定｡</w:t>
            </w:r>
            <w:r>
              <w:rPr>
                <w:rFonts w:ascii="仿宋_GB2312" w:eastAsia="仿宋_GB2312" w:hint="eastAsia"/>
                <w:sz w:val="21"/>
                <w:szCs w:val="21"/>
                <w:lang w:eastAsia="en-US"/>
              </w:rPr>
              <w:t>）</w:t>
            </w:r>
          </w:p>
        </w:tc>
      </w:tr>
      <w:tr w:rsidR="00AF4C2E">
        <w:trPr>
          <w:trHeight w:val="397"/>
        </w:trPr>
        <w:tc>
          <w:tcPr>
            <w:tcW w:w="4004" w:type="dxa"/>
            <w:gridSpan w:val="3"/>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总时间</w:t>
            </w:r>
            <w:proofErr w:type="spellEnd"/>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150</w:t>
            </w:r>
          </w:p>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min</w:t>
            </w:r>
          </w:p>
        </w:tc>
        <w:tc>
          <w:tcPr>
            <w:tcW w:w="4983"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150分钟完成，比赛</w:t>
            </w:r>
            <w:proofErr w:type="gramStart"/>
            <w:r>
              <w:rPr>
                <w:rFonts w:ascii="仿宋_GB2312" w:eastAsia="仿宋_GB2312" w:hint="eastAsia"/>
                <w:sz w:val="21"/>
                <w:szCs w:val="21"/>
              </w:rPr>
              <w:t>不</w:t>
            </w:r>
            <w:proofErr w:type="gramEnd"/>
            <w:r>
              <w:rPr>
                <w:rFonts w:ascii="仿宋_GB2312" w:eastAsia="仿宋_GB2312" w:hint="eastAsia"/>
                <w:sz w:val="21"/>
                <w:szCs w:val="21"/>
              </w:rPr>
              <w:t>延时，到规定时间终止比赛｡</w:t>
            </w:r>
          </w:p>
        </w:tc>
      </w:tr>
      <w:tr w:rsidR="00AF4C2E">
        <w:trPr>
          <w:trHeight w:val="397"/>
        </w:trPr>
        <w:tc>
          <w:tcPr>
            <w:tcW w:w="4004" w:type="dxa"/>
            <w:gridSpan w:val="3"/>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合计</w:t>
            </w:r>
            <w:proofErr w:type="spellEnd"/>
          </w:p>
        </w:tc>
        <w:tc>
          <w:tcPr>
            <w:tcW w:w="504"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70</w:t>
            </w:r>
          </w:p>
        </w:tc>
        <w:tc>
          <w:tcPr>
            <w:tcW w:w="4983" w:type="dxa"/>
            <w:vAlign w:val="center"/>
          </w:tcPr>
          <w:p w:rsidR="00AF4C2E" w:rsidRDefault="00AF4C2E">
            <w:pPr>
              <w:pStyle w:val="TableParagraph"/>
              <w:adjustRightInd w:val="0"/>
              <w:snapToGrid w:val="0"/>
              <w:spacing w:before="0"/>
              <w:rPr>
                <w:rFonts w:ascii="仿宋_GB2312" w:eastAsia="仿宋_GB2312"/>
                <w:sz w:val="21"/>
                <w:szCs w:val="21"/>
                <w:lang w:eastAsia="en-US"/>
              </w:rPr>
            </w:pPr>
          </w:p>
        </w:tc>
      </w:tr>
    </w:tbl>
    <w:p w:rsidR="00AF4C2E" w:rsidRDefault="00AF4C2E">
      <w:pPr>
        <w:spacing w:line="360" w:lineRule="auto"/>
        <w:ind w:firstLineChars="200" w:firstLine="482"/>
        <w:rPr>
          <w:rFonts w:ascii="Times New Roman" w:eastAsia="仿宋_GB2312" w:hAnsi="Times New Roman" w:cs="仿宋_GB2312"/>
          <w:b/>
          <w:bCs/>
          <w:sz w:val="24"/>
          <w:szCs w:val="24"/>
        </w:rPr>
      </w:pPr>
    </w:p>
    <w:p w:rsidR="00AF4C2E" w:rsidRDefault="009C4C01">
      <w:pPr>
        <w:spacing w:line="360" w:lineRule="auto"/>
        <w:ind w:firstLineChars="200" w:firstLine="482"/>
        <w:rPr>
          <w:rFonts w:ascii="Times New Roman" w:eastAsia="仿宋_GB2312" w:hAnsi="Times New Roman" w:cs="仿宋_GB2312"/>
          <w:b/>
          <w:bCs/>
          <w:sz w:val="24"/>
          <w:szCs w:val="24"/>
        </w:rPr>
      </w:pPr>
      <w:r>
        <w:rPr>
          <w:rFonts w:ascii="Times New Roman" w:eastAsia="仿宋_GB2312" w:hAnsi="Times New Roman" w:cs="仿宋_GB2312"/>
          <w:b/>
          <w:bCs/>
          <w:sz w:val="24"/>
          <w:szCs w:val="24"/>
        </w:rPr>
        <w:t>（二）成绩公布</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比赛成绩由工作人员统计</w:t>
      </w:r>
      <w:r>
        <w:rPr>
          <w:rFonts w:ascii="仿宋_GB2312" w:eastAsia="仿宋_GB2312" w:hAnsi="微软雅黑" w:cs="微软雅黑" w:hint="eastAsia"/>
          <w:sz w:val="24"/>
          <w:szCs w:val="24"/>
        </w:rPr>
        <w:t>､</w:t>
      </w:r>
      <w:r>
        <w:rPr>
          <w:rFonts w:ascii="仿宋_GB2312" w:eastAsia="仿宋_GB2312" w:hAnsi="仿宋_GB2312" w:cs="仿宋_GB2312"/>
          <w:sz w:val="24"/>
          <w:szCs w:val="24"/>
        </w:rPr>
        <w:t>汇总</w:t>
      </w:r>
      <w:r>
        <w:rPr>
          <w:rFonts w:ascii="仿宋_GB2312" w:eastAsia="仿宋_GB2312" w:hAnsi="微软雅黑" w:cs="微软雅黑" w:hint="eastAsia"/>
          <w:sz w:val="24"/>
          <w:szCs w:val="24"/>
        </w:rPr>
        <w:t>､</w:t>
      </w:r>
      <w:r>
        <w:rPr>
          <w:rFonts w:ascii="仿宋_GB2312" w:eastAsia="仿宋_GB2312" w:hAnsi="仿宋_GB2312" w:cs="仿宋_GB2312"/>
          <w:sz w:val="24"/>
          <w:szCs w:val="24"/>
        </w:rPr>
        <w:t>排序,经专家组长</w:t>
      </w:r>
      <w:r>
        <w:rPr>
          <w:rFonts w:ascii="仿宋_GB2312" w:eastAsia="仿宋_GB2312" w:hAnsi="微软雅黑" w:cs="微软雅黑" w:hint="eastAsia"/>
          <w:sz w:val="24"/>
          <w:szCs w:val="24"/>
        </w:rPr>
        <w:t>､</w:t>
      </w:r>
      <w:r>
        <w:rPr>
          <w:rFonts w:ascii="仿宋_GB2312" w:eastAsia="仿宋_GB2312" w:hAnsi="仿宋_GB2312" w:cs="仿宋_GB2312"/>
          <w:sz w:val="24"/>
          <w:szCs w:val="24"/>
        </w:rPr>
        <w:t>裁判长</w:t>
      </w:r>
      <w:r>
        <w:rPr>
          <w:rFonts w:ascii="仿宋_GB2312" w:eastAsia="仿宋_GB2312" w:hAnsi="微软雅黑" w:cs="微软雅黑" w:hint="eastAsia"/>
          <w:sz w:val="24"/>
          <w:szCs w:val="24"/>
        </w:rPr>
        <w:t>､</w:t>
      </w:r>
      <w:r>
        <w:rPr>
          <w:rFonts w:ascii="仿宋_GB2312" w:eastAsia="仿宋_GB2312" w:hAnsi="仿宋_GB2312" w:cs="仿宋_GB2312"/>
          <w:sz w:val="24"/>
          <w:szCs w:val="24"/>
        </w:rPr>
        <w:t>监督人员</w:t>
      </w:r>
      <w:r>
        <w:rPr>
          <w:rFonts w:ascii="仿宋_GB2312" w:eastAsia="仿宋_GB2312" w:hAnsi="微软雅黑" w:cs="微软雅黑" w:hint="eastAsia"/>
          <w:sz w:val="24"/>
          <w:szCs w:val="24"/>
        </w:rPr>
        <w:t>､</w:t>
      </w:r>
      <w:r>
        <w:rPr>
          <w:rFonts w:ascii="仿宋_GB2312" w:eastAsia="仿宋_GB2312" w:hAnsi="仿宋_GB2312" w:cs="仿宋_GB2312"/>
          <w:sz w:val="24"/>
          <w:szCs w:val="24"/>
        </w:rPr>
        <w:t>仲裁人员审核签字后,在</w:t>
      </w:r>
      <w:r>
        <w:rPr>
          <w:rFonts w:ascii="仿宋_GB2312" w:eastAsia="仿宋_GB2312" w:hAnsi="仿宋_GB2312" w:cs="仿宋_GB2312" w:hint="eastAsia"/>
          <w:sz w:val="24"/>
          <w:szCs w:val="24"/>
        </w:rPr>
        <w:t>全部比赛结束后</w:t>
      </w:r>
      <w:r>
        <w:rPr>
          <w:rFonts w:ascii="仿宋_GB2312" w:eastAsia="仿宋_GB2312" w:hAnsi="仿宋_GB2312" w:cs="仿宋_GB2312"/>
          <w:sz w:val="24"/>
          <w:szCs w:val="24"/>
        </w:rPr>
        <w:t>2小时</w:t>
      </w:r>
      <w:r>
        <w:rPr>
          <w:rFonts w:ascii="仿宋_GB2312" w:eastAsia="仿宋_GB2312" w:hAnsi="仿宋_GB2312" w:cs="仿宋_GB2312" w:hint="eastAsia"/>
          <w:sz w:val="24"/>
          <w:szCs w:val="24"/>
        </w:rPr>
        <w:t>在赛项QQ群</w:t>
      </w:r>
      <w:r>
        <w:rPr>
          <w:rFonts w:ascii="仿宋_GB2312" w:eastAsia="仿宋_GB2312" w:hAnsi="仿宋_GB2312" w:cs="仿宋_GB2312"/>
          <w:sz w:val="24"/>
          <w:szCs w:val="24"/>
        </w:rPr>
        <w:t>公示,并</w:t>
      </w:r>
      <w:r>
        <w:rPr>
          <w:rFonts w:ascii="仿宋_GB2312" w:eastAsia="仿宋_GB2312" w:hAnsi="仿宋_GB2312" w:cs="仿宋_GB2312" w:hint="eastAsia"/>
          <w:sz w:val="24"/>
          <w:szCs w:val="24"/>
        </w:rPr>
        <w:t>上</w:t>
      </w:r>
      <w:r>
        <w:rPr>
          <w:rFonts w:ascii="仿宋_GB2312" w:eastAsia="仿宋_GB2312" w:hAnsi="仿宋_GB2312" w:cs="仿宋_GB2312"/>
          <w:sz w:val="24"/>
          <w:szCs w:val="24"/>
        </w:rPr>
        <w:t>交由赛项组委会</w:t>
      </w:r>
      <w:r>
        <w:rPr>
          <w:rFonts w:ascii="仿宋_GB2312" w:eastAsia="仿宋_GB2312" w:hAnsi="仿宋_GB2312" w:cs="仿宋_GB2312" w:hint="eastAsia"/>
          <w:sz w:val="24"/>
          <w:szCs w:val="24"/>
        </w:rPr>
        <w:t>｡</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十二</w:t>
      </w:r>
      <w:r>
        <w:rPr>
          <w:rFonts w:ascii="黑体" w:eastAsia="黑体" w:hAnsi="黑体" w:cs="微软雅黑" w:hint="eastAsia"/>
          <w:sz w:val="24"/>
          <w:szCs w:val="24"/>
        </w:rPr>
        <w:t>､</w:t>
      </w:r>
      <w:r>
        <w:rPr>
          <w:rFonts w:ascii="黑体" w:eastAsia="黑体" w:hAnsi="黑体" w:cs="黑体" w:hint="eastAsia"/>
          <w:sz w:val="24"/>
          <w:szCs w:val="24"/>
        </w:rPr>
        <w:t>赛场预案</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为确保第十六届山东省职业院校技能大赛赛项安全顺利进行,保障参赛队师生安全,大赛前对各种可能出现的突发状况进行应急预案演练,大赛期间及时有效的处理突发紧急情况,特制定以下方案｡</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lastRenderedPageBreak/>
        <w:t>1.</w:t>
      </w:r>
      <w:r>
        <w:rPr>
          <w:rFonts w:ascii="仿宋_GB2312" w:eastAsia="仿宋_GB2312" w:hAnsi="仿宋_GB2312" w:cs="仿宋_GB2312" w:hint="eastAsia"/>
          <w:sz w:val="24"/>
          <w:szCs w:val="24"/>
        </w:rPr>
        <w:t>严格按照《实验室安全管理办法》有关规定准备和开展赛项的竞赛活动｡</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成立竞赛安全工作组,分设安全用电</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防火等安保人员,对赛场内所有设施设备进行安全检查,排除各种安全隐患｡</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制定赛场指示图,竞赛期间遇有突发紧急情况,有关人员按赛场疏散图指标指示,由指定专人做好疏散工作｡</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赛场设有应急医疗点,对竞赛中可能出现的伤害事故,做好相应的应急准备,备好急救药品及车辆,确保及时实施救助｡</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竞赛现场准备应急发电机,应对竞赛过程中出现停电的情况｡</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hint="eastAsia"/>
          <w:sz w:val="24"/>
          <w:szCs w:val="24"/>
        </w:rPr>
        <w:t>赛场配备技术人员,当设备等出现问题时,现场裁判第一时间确认情况,并安排技术人员提供技术支持｡</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竞赛中玻璃器皿及其他仪器设备备用</w:t>
      </w:r>
      <w:r>
        <w:rPr>
          <w:rFonts w:ascii="仿宋_GB2312" w:eastAsia="仿宋_GB2312" w:hAnsi="仿宋_GB2312" w:cs="仿宋_GB2312"/>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套｡当出现</w:t>
      </w:r>
      <w:proofErr w:type="gramStart"/>
      <w:r>
        <w:rPr>
          <w:rFonts w:ascii="仿宋_GB2312" w:eastAsia="仿宋_GB2312" w:hAnsi="仿宋_GB2312" w:cs="仿宋_GB2312" w:hint="eastAsia"/>
          <w:sz w:val="24"/>
          <w:szCs w:val="24"/>
        </w:rPr>
        <w:t>非选手</w:t>
      </w:r>
      <w:proofErr w:type="gramEnd"/>
      <w:r>
        <w:rPr>
          <w:rFonts w:ascii="仿宋_GB2312" w:eastAsia="仿宋_GB2312" w:hAnsi="仿宋_GB2312" w:cs="仿宋_GB2312" w:hint="eastAsia"/>
          <w:sz w:val="24"/>
          <w:szCs w:val="24"/>
        </w:rPr>
        <w:t>原因的设备故障等意外时,现场裁判视故障情况决定是否安排备用设备,报裁判长批准后,可安排备用设备进行比赛并延长补足相应选手的比赛时间｡若因选手操作不当造成,由选手个人负责｡</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8.</w:t>
      </w:r>
      <w:r>
        <w:rPr>
          <w:rFonts w:ascii="仿宋_GB2312" w:eastAsia="仿宋_GB2312" w:hAnsi="仿宋_GB2312" w:cs="仿宋_GB2312" w:hint="eastAsia"/>
          <w:sz w:val="24"/>
          <w:szCs w:val="24"/>
        </w:rPr>
        <w:t>比赛期间疫情防控要求由组织方按照上级防疫部门要求统一部署｡</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十三</w:t>
      </w:r>
      <w:r>
        <w:rPr>
          <w:rFonts w:ascii="黑体" w:eastAsia="黑体" w:hAnsi="黑体" w:cs="微软雅黑" w:hint="eastAsia"/>
          <w:sz w:val="24"/>
          <w:szCs w:val="24"/>
        </w:rPr>
        <w:t>､</w:t>
      </w:r>
      <w:r>
        <w:rPr>
          <w:rFonts w:ascii="黑体" w:eastAsia="黑体" w:hAnsi="黑体" w:cs="黑体" w:hint="eastAsia"/>
          <w:sz w:val="24"/>
          <w:szCs w:val="24"/>
        </w:rPr>
        <w:t>申诉与仲裁</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hint="eastAsia"/>
          <w:sz w:val="24"/>
          <w:szCs w:val="24"/>
        </w:rPr>
        <w:t>大赛采取二级仲裁机制｡各赛项设赛项仲裁工作组,大赛执委会设仲裁委员会｡各参赛队对不符合大赛和赛项规程规定的仪器</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设备</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工装</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材料</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物件</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计算机软硬件</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竞赛使用工具</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用品,竞赛执裁</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赛场管理,以及工作人员的不规范行为等,可向赛项仲裁工作组提出申诉｡申诉主体为参赛队领队｡申诉启动时,领队向赛项仲裁工作组递交亲笔签字同意的书面申诉报告｡申诉报告应对申诉事件的现象</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发生时间</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涉及人员</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申诉依据等进行充分</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实事求是的叙述｡非书面申诉不予受理｡</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hint="eastAsia"/>
          <w:sz w:val="24"/>
          <w:szCs w:val="24"/>
        </w:rPr>
        <w:t>提出申诉的时间应在竞赛结束后（选手赛场竞赛内容全部完成）</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小时内,超过时效</w:t>
      </w:r>
      <w:r>
        <w:rPr>
          <w:rFonts w:ascii="仿宋_GB2312" w:eastAsia="仿宋_GB2312" w:hAnsi="仿宋_GB2312" w:cs="仿宋_GB2312" w:hint="eastAsia"/>
          <w:sz w:val="24"/>
          <w:szCs w:val="24"/>
        </w:rPr>
        <w:lastRenderedPageBreak/>
        <w:t>不予受理｡赛项仲裁工作组在接到申诉报告后的</w:t>
      </w:r>
      <w:r>
        <w:rPr>
          <w:rFonts w:ascii="仿宋_GB2312" w:eastAsia="仿宋_GB2312" w:hAnsi="仿宋_GB2312" w:cs="仿宋_GB2312"/>
          <w:sz w:val="24"/>
          <w:szCs w:val="24"/>
        </w:rPr>
        <w:t>2</w:t>
      </w:r>
      <w:r>
        <w:rPr>
          <w:rFonts w:ascii="仿宋_GB2312" w:eastAsia="仿宋_GB2312" w:hAnsi="仿宋_GB2312" w:cs="仿宋_GB2312" w:hint="eastAsia"/>
          <w:sz w:val="24"/>
          <w:szCs w:val="24"/>
        </w:rPr>
        <w:t>小时内组织复议,并及时将复议结果以书面形式告知申诉方｡申诉方对复议结果仍有异议,可由市领队向仲裁委员会提出申诉｡仲裁委员会的仲裁结果为最终结果｡申诉方可随时提出放弃申诉｡</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十四</w:t>
      </w:r>
      <w:r>
        <w:rPr>
          <w:rFonts w:ascii="黑体" w:eastAsia="黑体" w:hAnsi="黑体" w:cs="微软雅黑" w:hint="eastAsia"/>
          <w:sz w:val="24"/>
          <w:szCs w:val="24"/>
        </w:rPr>
        <w:t>､</w:t>
      </w:r>
      <w:r>
        <w:rPr>
          <w:rFonts w:ascii="黑体" w:eastAsia="黑体" w:hAnsi="黑体" w:cs="黑体" w:hint="eastAsia"/>
          <w:sz w:val="24"/>
          <w:szCs w:val="24"/>
        </w:rPr>
        <w:t>竞赛观摩</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hint="eastAsia"/>
          <w:sz w:val="24"/>
          <w:szCs w:val="24"/>
        </w:rPr>
        <w:t>参加观摩的人员必须听从赛项执委会的统一指挥,遵守观摩现场的安全须知｡按照规定的观摩路线进行各项参观和体验｡</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十五</w:t>
      </w:r>
      <w:r>
        <w:rPr>
          <w:rFonts w:ascii="黑体" w:eastAsia="黑体" w:hAnsi="黑体" w:cs="微软雅黑" w:hint="eastAsia"/>
          <w:sz w:val="24"/>
          <w:szCs w:val="24"/>
        </w:rPr>
        <w:t>､</w:t>
      </w:r>
      <w:r>
        <w:rPr>
          <w:rFonts w:ascii="黑体" w:eastAsia="黑体" w:hAnsi="黑体" w:cs="黑体" w:hint="eastAsia"/>
          <w:sz w:val="24"/>
          <w:szCs w:val="24"/>
        </w:rPr>
        <w:t>竞赛直播</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hint="eastAsia"/>
          <w:sz w:val="24"/>
          <w:szCs w:val="24"/>
        </w:rPr>
        <w:t>本赛项全程录像｡</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各赛场均可以通过学校多媒体设备现场直播比赛实况（实操现场开始3</w:t>
      </w:r>
      <w:r>
        <w:rPr>
          <w:rFonts w:ascii="仿宋_GB2312" w:eastAsia="仿宋_GB2312" w:hAnsi="仿宋_GB2312" w:cs="仿宋_GB2312"/>
          <w:sz w:val="24"/>
          <w:szCs w:val="24"/>
        </w:rPr>
        <w:t>0</w:t>
      </w:r>
      <w:r>
        <w:rPr>
          <w:rFonts w:ascii="仿宋_GB2312" w:eastAsia="仿宋_GB2312" w:hAnsi="仿宋_GB2312" w:cs="仿宋_GB2312" w:hint="eastAsia"/>
          <w:sz w:val="24"/>
          <w:szCs w:val="24"/>
        </w:rPr>
        <w:t>分钟后开始直播）｡</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利用多媒体技术及设备录制视频资料,记录</w:t>
      </w:r>
      <w:proofErr w:type="gramStart"/>
      <w:r>
        <w:rPr>
          <w:rFonts w:ascii="仿宋_GB2312" w:eastAsia="仿宋_GB2312" w:hAnsi="仿宋_GB2312" w:cs="仿宋_GB2312" w:hint="eastAsia"/>
          <w:sz w:val="24"/>
          <w:szCs w:val="24"/>
        </w:rPr>
        <w:t>竞赛全</w:t>
      </w:r>
      <w:proofErr w:type="gramEnd"/>
      <w:r>
        <w:rPr>
          <w:rFonts w:ascii="仿宋_GB2312" w:eastAsia="仿宋_GB2312" w:hAnsi="仿宋_GB2312" w:cs="仿宋_GB2312" w:hint="eastAsia"/>
          <w:sz w:val="24"/>
          <w:szCs w:val="24"/>
        </w:rPr>
        <w:t>过程,为宣传</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仲裁</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资源转化提供全面的信息资料｡</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十六</w:t>
      </w:r>
      <w:r>
        <w:rPr>
          <w:rFonts w:ascii="黑体" w:eastAsia="黑体" w:hAnsi="黑体" w:cs="微软雅黑" w:hint="eastAsia"/>
          <w:sz w:val="24"/>
          <w:szCs w:val="24"/>
        </w:rPr>
        <w:t>､</w:t>
      </w:r>
      <w:r>
        <w:rPr>
          <w:rFonts w:ascii="黑体" w:eastAsia="黑体" w:hAnsi="黑体" w:cs="黑体" w:hint="eastAsia"/>
          <w:sz w:val="24"/>
          <w:szCs w:val="24"/>
        </w:rPr>
        <w:t>竞赛须知</w:t>
      </w:r>
    </w:p>
    <w:p w:rsidR="00AF4C2E" w:rsidRDefault="009C4C01">
      <w:pPr>
        <w:spacing w:line="360" w:lineRule="auto"/>
        <w:ind w:firstLineChars="200" w:firstLine="482"/>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（一）参赛队须知</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1.以院校为单位报名参赛，不接受跨校组队报名</w:t>
      </w:r>
      <w:r>
        <w:rPr>
          <w:rFonts w:ascii="仿宋_GB2312" w:eastAsia="仿宋_GB2312" w:hAnsi="仿宋_GB2312" w:cs="仿宋_GB2312" w:hint="eastAsia"/>
          <w:sz w:val="24"/>
          <w:szCs w:val="24"/>
        </w:rPr>
        <w:t>。</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2.参赛队选手在报名获得确认后，原则上不再更换。</w:t>
      </w:r>
      <w:proofErr w:type="gramStart"/>
      <w:r>
        <w:rPr>
          <w:rFonts w:ascii="仿宋_GB2312" w:eastAsia="仿宋_GB2312" w:hAnsi="仿宋_GB2312" w:cs="仿宋_GB2312"/>
          <w:sz w:val="24"/>
          <w:szCs w:val="24"/>
        </w:rPr>
        <w:t>如备赛过</w:t>
      </w:r>
      <w:proofErr w:type="gramEnd"/>
      <w:r>
        <w:rPr>
          <w:rFonts w:ascii="仿宋_GB2312" w:eastAsia="仿宋_GB2312" w:hAnsi="仿宋_GB2312" w:cs="仿宋_GB2312"/>
          <w:sz w:val="24"/>
          <w:szCs w:val="24"/>
        </w:rPr>
        <w:t>程</w:t>
      </w:r>
      <w:r>
        <w:rPr>
          <w:rFonts w:ascii="仿宋_GB2312" w:eastAsia="仿宋_GB2312" w:hAnsi="仿宋_GB2312" w:cs="仿宋_GB2312" w:hint="eastAsia"/>
          <w:sz w:val="24"/>
          <w:szCs w:val="24"/>
        </w:rPr>
        <w:t xml:space="preserve">中，选手因故不能参赛，所在院校需提前 </w:t>
      </w:r>
      <w:r>
        <w:rPr>
          <w:rFonts w:ascii="仿宋_GB2312" w:eastAsia="仿宋_GB2312" w:hAnsi="仿宋_GB2312" w:cs="仿宋_GB2312"/>
          <w:sz w:val="24"/>
          <w:szCs w:val="24"/>
        </w:rPr>
        <w:t xml:space="preserve">10 </w:t>
      </w:r>
      <w:r>
        <w:rPr>
          <w:rFonts w:ascii="仿宋_GB2312" w:eastAsia="仿宋_GB2312" w:hAnsi="仿宋_GB2312" w:cs="仿宋_GB2312" w:hint="eastAsia"/>
          <w:sz w:val="24"/>
          <w:szCs w:val="24"/>
        </w:rPr>
        <w:t>天向竞赛执委会出具书面说明，按相关参赛选手资格补充人员并接受审核；竞赛开始后，参赛队不得更换参赛选手，允许队员缺席比赛。</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参赛队对赛项执委会发布的所有文件要仔细阅读,确切了解大赛时间安排､评判细节等,以保证顺利参加大赛｡</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参赛队领队负责本参赛队的参赛组织和与大赛的联络｡各参赛队按时参加领队会｡</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hint="eastAsia"/>
          <w:sz w:val="24"/>
          <w:szCs w:val="24"/>
        </w:rPr>
        <w:lastRenderedPageBreak/>
        <w:t>5</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参赛选手须认真填写报名表各项内容,提供个人真实身份证明,凡弄虚作假者,将取消其比赛资格｡</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6.参赛队按照大赛赛程安排和具体时间前往指定地点,各参赛选手</w:t>
      </w:r>
      <w:proofErr w:type="gramStart"/>
      <w:r>
        <w:rPr>
          <w:rFonts w:ascii="仿宋_GB2312" w:eastAsia="仿宋_GB2312" w:hAnsi="仿宋_GB2312" w:cs="仿宋_GB2312" w:hint="eastAsia"/>
          <w:sz w:val="24"/>
          <w:szCs w:val="24"/>
        </w:rPr>
        <w:t>凭大赛</w:t>
      </w:r>
      <w:proofErr w:type="gramEnd"/>
      <w:r>
        <w:rPr>
          <w:rFonts w:ascii="仿宋_GB2312" w:eastAsia="仿宋_GB2312" w:hAnsi="仿宋_GB2312" w:cs="仿宋_GB2312" w:hint="eastAsia"/>
          <w:sz w:val="24"/>
          <w:szCs w:val="24"/>
        </w:rPr>
        <w:t>组委会颁发的参赛证和有效身份证件参加比赛及相关活动｡</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7.参赛选手比赛服装由赛场统一配备,进入赛场领取,比赛结束交回｡</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8.参赛选手应自觉遵守赛场纪律,服从裁判､听从指挥｡</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hint="eastAsia"/>
          <w:sz w:val="24"/>
          <w:szCs w:val="24"/>
        </w:rPr>
        <w:t>9</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参赛选手证件齐全,选手本人的身份证（或其他有效证件）</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检录后赛位号严格一致,自行变更参赛选手</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参赛</w:t>
      </w:r>
      <w:proofErr w:type="gramStart"/>
      <w:r>
        <w:rPr>
          <w:rFonts w:ascii="仿宋_GB2312" w:eastAsia="仿宋_GB2312" w:hAnsi="仿宋_GB2312" w:cs="仿宋_GB2312" w:hint="eastAsia"/>
          <w:sz w:val="24"/>
          <w:szCs w:val="24"/>
        </w:rPr>
        <w:t>赛</w:t>
      </w:r>
      <w:proofErr w:type="gramEnd"/>
      <w:r>
        <w:rPr>
          <w:rFonts w:ascii="仿宋_GB2312" w:eastAsia="仿宋_GB2312" w:hAnsi="仿宋_GB2312" w:cs="仿宋_GB2312" w:hint="eastAsia"/>
          <w:sz w:val="24"/>
          <w:szCs w:val="24"/>
        </w:rPr>
        <w:t>位的参赛队按作弊处理,取消该参赛队参赛资格｡</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hint="eastAsia"/>
          <w:sz w:val="24"/>
          <w:szCs w:val="24"/>
        </w:rPr>
        <w:t>10</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比赛过程中,在裁判监督下读取原始数据,经裁判及选手本人共同确认后,不允许选手擅自修改数据｡否则,该选手该项成绩为零｡</w:t>
      </w:r>
    </w:p>
    <w:p w:rsidR="00AF4C2E" w:rsidRDefault="009C4C01">
      <w:pPr>
        <w:spacing w:line="360" w:lineRule="auto"/>
        <w:ind w:firstLineChars="200" w:firstLine="482"/>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（二）指导教师须知</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做好本单位比赛选手的业务辅导</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心理疏导和思想引导工作,对参赛选手及比赛过程报以平和</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包容的心态,共同维护竞赛秩序｡</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自觉遵守竞赛规则,尊重和支持裁判工作,不随意进入比赛现场及其他禁止入内的区域,确保比赛进程的公平</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公正</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顺畅</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高效｡</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当本单位参赛选手对比赛进程中出现异常或疑问,应及时了解情况,客观做出判断,并做好选手的安抚工作,经内部进行协商,认为有必要时可在规定时限内向大赛仲裁委员会反映情况或提出书面仲裁申请｡</w:t>
      </w:r>
    </w:p>
    <w:p w:rsidR="00AF4C2E" w:rsidRDefault="009C4C01">
      <w:pPr>
        <w:spacing w:line="360" w:lineRule="auto"/>
        <w:ind w:firstLineChars="200" w:firstLine="482"/>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（三）参赛选手须知</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参赛选手要仔细阅读《赛项指南》（比赛前发放）中的比赛时间,记准自己各场比赛时间｡每场比赛前按照规定时间携带身份证</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学生证到指定地点检录</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抽签,领取</w:t>
      </w:r>
      <w:proofErr w:type="gramStart"/>
      <w:r>
        <w:rPr>
          <w:rFonts w:ascii="仿宋_GB2312" w:eastAsia="仿宋_GB2312" w:hAnsi="仿宋_GB2312" w:cs="仿宋_GB2312" w:hint="eastAsia"/>
          <w:sz w:val="24"/>
          <w:szCs w:val="24"/>
        </w:rPr>
        <w:t>赛位牌</w:t>
      </w:r>
      <w:proofErr w:type="gramEnd"/>
      <w:r>
        <w:rPr>
          <w:rFonts w:ascii="仿宋_GB2312" w:eastAsia="仿宋_GB2312" w:hAnsi="仿宋_GB2312" w:cs="仿宋_GB2312" w:hint="eastAsia"/>
          <w:sz w:val="24"/>
          <w:szCs w:val="24"/>
        </w:rPr>
        <w:t>｡</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参赛选手在比赛开始前由工作人员引导</w:t>
      </w:r>
      <w:proofErr w:type="gramStart"/>
      <w:r>
        <w:rPr>
          <w:rFonts w:ascii="仿宋_GB2312" w:eastAsia="仿宋_GB2312" w:hAnsi="仿宋_GB2312" w:cs="仿宋_GB2312" w:hint="eastAsia"/>
          <w:sz w:val="24"/>
          <w:szCs w:val="24"/>
        </w:rPr>
        <w:t>进入赛位</w:t>
      </w:r>
      <w:proofErr w:type="gramEnd"/>
      <w:r>
        <w:rPr>
          <w:rFonts w:ascii="仿宋_GB2312" w:eastAsia="仿宋_GB2312" w:hAnsi="仿宋_GB2312" w:cs="仿宋_GB2312" w:hint="eastAsia"/>
          <w:sz w:val="24"/>
          <w:szCs w:val="24"/>
        </w:rPr>
        <w:t>,在现场工作人员引导下,进行</w:t>
      </w:r>
      <w:r>
        <w:rPr>
          <w:rFonts w:ascii="仿宋_GB2312" w:eastAsia="仿宋_GB2312" w:hAnsi="仿宋_GB2312" w:cs="仿宋_GB2312" w:hint="eastAsia"/>
          <w:sz w:val="24"/>
          <w:szCs w:val="24"/>
        </w:rPr>
        <w:lastRenderedPageBreak/>
        <w:t>赛前准备,检查并确认设备及工具等｡</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发放比赛方案,裁判长宣布比赛开始,参赛选手方可进行操作,比赛开始计时｡</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参赛选手须遵守仪器设备安全操作规程,确保人身安全和设备安全｡</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参赛选手开始操作前,应对比赛设备及工具进行检查,确定无缺失无损坏后,方可进行实际操作｡</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6.</w:t>
      </w:r>
      <w:r>
        <w:rPr>
          <w:rFonts w:ascii="仿宋_GB2312" w:eastAsia="仿宋_GB2312" w:hAnsi="仿宋_GB2312" w:cs="仿宋_GB2312" w:hint="eastAsia"/>
          <w:sz w:val="24"/>
          <w:szCs w:val="24"/>
        </w:rPr>
        <w:t>由于选手的操作不当,出现较严重的安全事故或可能导致安全事故,裁判员有权立即中止参赛选手的比赛｡</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7.</w:t>
      </w:r>
      <w:r>
        <w:rPr>
          <w:rFonts w:ascii="仿宋_GB2312" w:eastAsia="仿宋_GB2312" w:hAnsi="仿宋_GB2312" w:cs="仿宋_GB2312" w:hint="eastAsia"/>
          <w:sz w:val="24"/>
          <w:szCs w:val="24"/>
        </w:rPr>
        <w:t>比赛中设备出现故障时,参赛选手应提请裁判员到故障设备处进行确认;对于确因设备自身故障造成短暂停机和时间损失,由赛项裁判长决定对该参赛选手的比赛时间酌情增补｡</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8.</w:t>
      </w:r>
      <w:r>
        <w:rPr>
          <w:rFonts w:ascii="仿宋_GB2312" w:eastAsia="仿宋_GB2312" w:hAnsi="仿宋_GB2312" w:cs="仿宋_GB2312" w:hint="eastAsia"/>
          <w:sz w:val="24"/>
          <w:szCs w:val="24"/>
        </w:rPr>
        <w:t>比赛过程中,参赛选手不能相互借用仪器和量器｡参赛选手应爱护</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保养</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保管好比赛设施,损坏</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丢失须照价赔偿｡</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9.</w:t>
      </w:r>
      <w:r>
        <w:rPr>
          <w:rFonts w:ascii="仿宋_GB2312" w:eastAsia="仿宋_GB2312" w:hAnsi="仿宋_GB2312" w:cs="仿宋_GB2312" w:hint="eastAsia"/>
          <w:sz w:val="24"/>
          <w:szCs w:val="24"/>
        </w:rPr>
        <w:t>参赛选手完成比赛任务时,选手</w:t>
      </w:r>
      <w:proofErr w:type="gramStart"/>
      <w:r>
        <w:rPr>
          <w:rFonts w:ascii="仿宋_GB2312" w:eastAsia="仿宋_GB2312" w:hAnsi="仿宋_GB2312" w:cs="仿宋_GB2312" w:hint="eastAsia"/>
          <w:sz w:val="24"/>
          <w:szCs w:val="24"/>
        </w:rPr>
        <w:t>应举手</w:t>
      </w:r>
      <w:proofErr w:type="gramEnd"/>
      <w:r>
        <w:rPr>
          <w:rFonts w:ascii="仿宋_GB2312" w:eastAsia="仿宋_GB2312" w:hAnsi="仿宋_GB2312" w:cs="仿宋_GB2312" w:hint="eastAsia"/>
          <w:sz w:val="24"/>
          <w:szCs w:val="24"/>
        </w:rPr>
        <w:t>示意提请裁判员到比赛</w:t>
      </w:r>
      <w:proofErr w:type="gramStart"/>
      <w:r>
        <w:rPr>
          <w:rFonts w:ascii="仿宋_GB2312" w:eastAsia="仿宋_GB2312" w:hAnsi="仿宋_GB2312" w:cs="仿宋_GB2312" w:hint="eastAsia"/>
          <w:sz w:val="24"/>
          <w:szCs w:val="24"/>
        </w:rPr>
        <w:t>赛</w:t>
      </w:r>
      <w:proofErr w:type="gramEnd"/>
      <w:r>
        <w:rPr>
          <w:rFonts w:ascii="仿宋_GB2312" w:eastAsia="仿宋_GB2312" w:hAnsi="仿宋_GB2312" w:cs="仿宋_GB2312" w:hint="eastAsia"/>
          <w:sz w:val="24"/>
          <w:szCs w:val="24"/>
        </w:rPr>
        <w:t>位收取相关文件等｡</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10.</w:t>
      </w:r>
      <w:r>
        <w:rPr>
          <w:rFonts w:ascii="仿宋_GB2312" w:eastAsia="仿宋_GB2312" w:hAnsi="仿宋_GB2312" w:cs="仿宋_GB2312" w:hint="eastAsia"/>
          <w:sz w:val="24"/>
          <w:szCs w:val="24"/>
        </w:rPr>
        <w:t>参赛选手完成提交后,应对比赛</w:t>
      </w:r>
      <w:proofErr w:type="gramStart"/>
      <w:r>
        <w:rPr>
          <w:rFonts w:ascii="仿宋_GB2312" w:eastAsia="仿宋_GB2312" w:hAnsi="仿宋_GB2312" w:cs="仿宋_GB2312" w:hint="eastAsia"/>
          <w:sz w:val="24"/>
          <w:szCs w:val="24"/>
        </w:rPr>
        <w:t>赛</w:t>
      </w:r>
      <w:proofErr w:type="gramEnd"/>
      <w:r>
        <w:rPr>
          <w:rFonts w:ascii="仿宋_GB2312" w:eastAsia="仿宋_GB2312" w:hAnsi="仿宋_GB2312" w:cs="仿宋_GB2312" w:hint="eastAsia"/>
          <w:sz w:val="24"/>
          <w:szCs w:val="24"/>
        </w:rPr>
        <w:t>位进行清理,经裁判员检查许可后,参赛选手方能离开赛场｡</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11.</w:t>
      </w:r>
      <w:r>
        <w:rPr>
          <w:rFonts w:ascii="仿宋_GB2312" w:eastAsia="仿宋_GB2312" w:hAnsi="仿宋_GB2312" w:cs="仿宋_GB2312" w:hint="eastAsia"/>
          <w:sz w:val="24"/>
          <w:szCs w:val="24"/>
        </w:rPr>
        <w:t>比赛期间参赛选手不允许携带任何竞赛规程禁止使用的电子产品及通讯工具,以及其它与竞赛有关的资料,不得以任何方式泄露参赛院校</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选手姓名等比赛时应该保密的信息｡</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12.</w:t>
      </w:r>
      <w:r>
        <w:rPr>
          <w:rFonts w:ascii="仿宋_GB2312" w:eastAsia="仿宋_GB2312" w:hAnsi="仿宋_GB2312" w:cs="仿宋_GB2312" w:hint="eastAsia"/>
          <w:sz w:val="24"/>
          <w:szCs w:val="24"/>
        </w:rPr>
        <w:t>参赛选手在竞赛过程中自觉遵守赛场纪律,服从裁判</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听从指挥,如果对竞赛的裁决有异议,须通过领队以书面形式向</w:t>
      </w:r>
      <w:proofErr w:type="gramStart"/>
      <w:r>
        <w:rPr>
          <w:rFonts w:ascii="仿宋_GB2312" w:eastAsia="仿宋_GB2312" w:hAnsi="仿宋_GB2312" w:cs="仿宋_GB2312" w:hint="eastAsia"/>
          <w:sz w:val="24"/>
          <w:szCs w:val="24"/>
        </w:rPr>
        <w:t>仲裁组</w:t>
      </w:r>
      <w:proofErr w:type="gramEnd"/>
      <w:r>
        <w:rPr>
          <w:rFonts w:ascii="仿宋_GB2312" w:eastAsia="仿宋_GB2312" w:hAnsi="仿宋_GB2312" w:cs="仿宋_GB2312" w:hint="eastAsia"/>
          <w:sz w:val="24"/>
          <w:szCs w:val="24"/>
        </w:rPr>
        <w:t>提出申诉｡</w:t>
      </w:r>
    </w:p>
    <w:p w:rsidR="00AF4C2E" w:rsidRDefault="009C4C01">
      <w:pPr>
        <w:spacing w:line="360" w:lineRule="auto"/>
        <w:ind w:firstLineChars="200" w:firstLine="482"/>
        <w:rPr>
          <w:rFonts w:ascii="Times New Roman" w:eastAsia="仿宋_GB2312" w:hAnsi="Times New Roman" w:cs="仿宋_GB2312"/>
          <w:b/>
          <w:bCs/>
          <w:sz w:val="24"/>
          <w:szCs w:val="24"/>
        </w:rPr>
      </w:pPr>
      <w:r>
        <w:rPr>
          <w:rFonts w:ascii="Times New Roman" w:eastAsia="仿宋_GB2312" w:hAnsi="Times New Roman" w:cs="仿宋_GB2312" w:hint="eastAsia"/>
          <w:b/>
          <w:bCs/>
          <w:sz w:val="24"/>
          <w:szCs w:val="24"/>
        </w:rPr>
        <w:t>（四）工作人员须知</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1.</w:t>
      </w:r>
      <w:r>
        <w:rPr>
          <w:rFonts w:ascii="仿宋_GB2312" w:eastAsia="仿宋_GB2312" w:hAnsi="仿宋_GB2312" w:cs="仿宋_GB2312" w:hint="eastAsia"/>
          <w:sz w:val="24"/>
          <w:szCs w:val="24"/>
        </w:rPr>
        <w:t>树立服务观念,一切为选手着想,以高度负责的精神</w:t>
      </w:r>
      <w:r>
        <w:rPr>
          <w:rFonts w:ascii="仿宋_GB2312" w:eastAsia="仿宋_GB2312" w:hAnsi="微软雅黑" w:cs="微软雅黑" w:hint="eastAsia"/>
          <w:sz w:val="24"/>
          <w:szCs w:val="24"/>
        </w:rPr>
        <w:t>､</w:t>
      </w:r>
      <w:r>
        <w:rPr>
          <w:rFonts w:ascii="仿宋_GB2312" w:eastAsia="仿宋_GB2312" w:hAnsi="仿宋_GB2312" w:cs="仿宋_GB2312" w:hint="eastAsia"/>
          <w:sz w:val="24"/>
          <w:szCs w:val="24"/>
        </w:rPr>
        <w:t>严肃认真的态度和严谨细致</w:t>
      </w:r>
      <w:r>
        <w:rPr>
          <w:rFonts w:ascii="仿宋_GB2312" w:eastAsia="仿宋_GB2312" w:hAnsi="仿宋_GB2312" w:cs="仿宋_GB2312" w:hint="eastAsia"/>
          <w:sz w:val="24"/>
          <w:szCs w:val="24"/>
        </w:rPr>
        <w:lastRenderedPageBreak/>
        <w:t>的作风,积极完成本职任务｡</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按规定统一着装,注意文明礼貌,保持良好形象,熟悉大赛指南｡</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3.</w:t>
      </w:r>
      <w:r>
        <w:rPr>
          <w:rFonts w:ascii="仿宋_GB2312" w:eastAsia="仿宋_GB2312" w:hAnsi="仿宋_GB2312" w:cs="仿宋_GB2312" w:hint="eastAsia"/>
          <w:sz w:val="24"/>
          <w:szCs w:val="24"/>
        </w:rPr>
        <w:t>在规定时间到达赛场或根据岗位要求提前上岗,严守工作岗位,不迟到,不早退,</w:t>
      </w:r>
      <w:proofErr w:type="gramStart"/>
      <w:r>
        <w:rPr>
          <w:rFonts w:ascii="仿宋_GB2312" w:eastAsia="仿宋_GB2312" w:hAnsi="仿宋_GB2312" w:cs="仿宋_GB2312" w:hint="eastAsia"/>
          <w:sz w:val="24"/>
          <w:szCs w:val="24"/>
        </w:rPr>
        <w:t>不</w:t>
      </w:r>
      <w:proofErr w:type="gramEnd"/>
      <w:r>
        <w:rPr>
          <w:rFonts w:ascii="仿宋_GB2312" w:eastAsia="仿宋_GB2312" w:hAnsi="仿宋_GB2312" w:cs="仿宋_GB2312" w:hint="eastAsia"/>
          <w:sz w:val="24"/>
          <w:szCs w:val="24"/>
        </w:rPr>
        <w:t>无故离岗,特殊情况需向大赛执委会请假｡</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4.</w:t>
      </w:r>
      <w:r>
        <w:rPr>
          <w:rFonts w:ascii="仿宋_GB2312" w:eastAsia="仿宋_GB2312" w:hAnsi="仿宋_GB2312" w:cs="仿宋_GB2312" w:hint="eastAsia"/>
          <w:sz w:val="24"/>
          <w:szCs w:val="24"/>
        </w:rPr>
        <w:t>熟悉竞赛规程,严格按照工作程序和有关规定办事,遇突发事件,按照安全工作预案,组织指挥人员疏散,确保人员安全｡</w:t>
      </w:r>
    </w:p>
    <w:p w:rsidR="00AF4C2E" w:rsidRDefault="009C4C01">
      <w:pPr>
        <w:spacing w:line="360" w:lineRule="auto"/>
        <w:ind w:firstLineChars="200" w:firstLine="480"/>
        <w:rPr>
          <w:rFonts w:ascii="仿宋_GB2312" w:eastAsia="仿宋_GB2312" w:hAnsi="仿宋_GB2312" w:cs="Times New Roman"/>
          <w:sz w:val="24"/>
          <w:szCs w:val="24"/>
        </w:rPr>
      </w:pPr>
      <w:r>
        <w:rPr>
          <w:rFonts w:ascii="仿宋_GB2312" w:eastAsia="仿宋_GB2312" w:hAnsi="仿宋_GB2312" w:cs="仿宋_GB2312"/>
          <w:sz w:val="24"/>
          <w:szCs w:val="24"/>
        </w:rPr>
        <w:t>5.</w:t>
      </w:r>
      <w:r>
        <w:rPr>
          <w:rFonts w:ascii="仿宋_GB2312" w:eastAsia="仿宋_GB2312" w:hAnsi="仿宋_GB2312" w:cs="仿宋_GB2312" w:hint="eastAsia"/>
          <w:sz w:val="24"/>
          <w:szCs w:val="24"/>
        </w:rPr>
        <w:t>保持通信畅通,服从统一领导,严格遵守竞赛纪律,加强协作配合,提高工作效率｡</w:t>
      </w:r>
    </w:p>
    <w:p w:rsidR="00AF4C2E" w:rsidRDefault="009C4C01">
      <w:pPr>
        <w:spacing w:line="360" w:lineRule="auto"/>
        <w:ind w:firstLineChars="200" w:firstLine="482"/>
        <w:rPr>
          <w:rFonts w:ascii="Times New Roman" w:eastAsia="仿宋_GB2312" w:hAnsi="Times New Roman" w:cs="仿宋_GB2312"/>
          <w:b/>
          <w:bCs/>
          <w:sz w:val="24"/>
          <w:szCs w:val="24"/>
        </w:rPr>
      </w:pPr>
      <w:bookmarkStart w:id="14" w:name="_Toc414794791"/>
      <w:bookmarkStart w:id="15" w:name="_Toc408408261"/>
      <w:r>
        <w:rPr>
          <w:rFonts w:ascii="Times New Roman" w:eastAsia="仿宋_GB2312" w:hAnsi="Times New Roman" w:cs="仿宋_GB2312" w:hint="eastAsia"/>
          <w:b/>
          <w:bCs/>
          <w:sz w:val="24"/>
          <w:szCs w:val="24"/>
        </w:rPr>
        <w:t>（五）裁判员须知</w:t>
      </w:r>
      <w:bookmarkEnd w:id="14"/>
    </w:p>
    <w:bookmarkEnd w:id="15"/>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1.实行回避制度,裁判员不得与参赛选手及相关人员接触联系｡</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2.裁判员仪表整洁统一着装,并佩带裁判员的胸卡;语言､举止文明礼貌,主动接受</w:t>
      </w:r>
      <w:proofErr w:type="gramStart"/>
      <w:r>
        <w:rPr>
          <w:rFonts w:ascii="仿宋_GB2312" w:eastAsia="仿宋_GB2312" w:hAnsi="仿宋_GB2312" w:cs="仿宋_GB2312" w:hint="eastAsia"/>
          <w:sz w:val="24"/>
          <w:szCs w:val="24"/>
        </w:rPr>
        <w:t>仲裁组</w:t>
      </w:r>
      <w:proofErr w:type="gramEnd"/>
      <w:r>
        <w:rPr>
          <w:rFonts w:ascii="仿宋_GB2312" w:eastAsia="仿宋_GB2312" w:hAnsi="仿宋_GB2312" w:cs="仿宋_GB2312" w:hint="eastAsia"/>
          <w:sz w:val="24"/>
          <w:szCs w:val="24"/>
        </w:rPr>
        <w:t>成员､监督组成员和参赛人员的监督｡</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3.按制度和程序领取试卷､文件和物品｡</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4.裁判员和选手共同进行赛前检查,清点比赛使用仪器设备,确认设备完好｡</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5.裁判员场上应该充分仔细观察尽到裁判员的职责,确保现场安全､有序｡裁判应特别注意涉及安全操作的项目,选手有违反安全操作规程的应及时提醒选手,并做记录,确保现场操作安全｡</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6.裁判员在工作中严肃赛纪,遵守公平､公正的原则｡特别注意参赛选手有作弊行为时,应立即没收相关物品,取消该队的比赛资格｡</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7.裁判员认真填写比赛过程记录表,比赛结束后,裁判员和参赛选手一同在比赛过程记录表上签字确认｡</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8.裁判员未经同意不得擅自发布关于比赛的言论,不得接受记者的采访;评定分数不得</w:t>
      </w:r>
      <w:proofErr w:type="gramStart"/>
      <w:r>
        <w:rPr>
          <w:rFonts w:ascii="仿宋_GB2312" w:eastAsia="仿宋_GB2312" w:hAnsi="仿宋_GB2312" w:cs="仿宋_GB2312" w:hint="eastAsia"/>
          <w:sz w:val="24"/>
          <w:szCs w:val="24"/>
        </w:rPr>
        <w:t>向选手</w:t>
      </w:r>
      <w:proofErr w:type="gramEnd"/>
      <w:r>
        <w:rPr>
          <w:rFonts w:ascii="仿宋_GB2312" w:eastAsia="仿宋_GB2312" w:hAnsi="仿宋_GB2312" w:cs="仿宋_GB2312" w:hint="eastAsia"/>
          <w:sz w:val="24"/>
          <w:szCs w:val="24"/>
        </w:rPr>
        <w:t>公开｡</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9.裁判员执</w:t>
      </w:r>
      <w:proofErr w:type="gramStart"/>
      <w:r>
        <w:rPr>
          <w:rFonts w:ascii="仿宋_GB2312" w:eastAsia="仿宋_GB2312" w:hAnsi="仿宋_GB2312" w:cs="仿宋_GB2312" w:hint="eastAsia"/>
          <w:sz w:val="24"/>
          <w:szCs w:val="24"/>
        </w:rPr>
        <w:t>裁期间</w:t>
      </w:r>
      <w:proofErr w:type="gramEnd"/>
      <w:r>
        <w:rPr>
          <w:rFonts w:ascii="仿宋_GB2312" w:eastAsia="仿宋_GB2312" w:hAnsi="仿宋_GB2312" w:cs="仿宋_GB2312" w:hint="eastAsia"/>
          <w:sz w:val="24"/>
          <w:szCs w:val="24"/>
        </w:rPr>
        <w:t>在能看清现场状况与选手行为的情况下,应尽量远离选手,不得影响选手的工作,一般情况应与选手保持1米以上的距离｡</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10.裁判员完整填写现场评分记录表｡</w:t>
      </w:r>
    </w:p>
    <w:p w:rsidR="00AF4C2E" w:rsidRDefault="00AF4C2E">
      <w:pPr>
        <w:spacing w:line="360" w:lineRule="auto"/>
        <w:rPr>
          <w:rFonts w:ascii="黑体" w:eastAsia="黑体" w:hAnsi="黑体" w:cs="黑体"/>
          <w:sz w:val="24"/>
          <w:szCs w:val="24"/>
        </w:rPr>
        <w:sectPr w:rsidR="00AF4C2E">
          <w:headerReference w:type="default" r:id="rId7"/>
          <w:footerReference w:type="default" r:id="rId8"/>
          <w:type w:val="continuous"/>
          <w:pgSz w:w="11910" w:h="16840"/>
          <w:pgMar w:top="2041" w:right="1418" w:bottom="1985" w:left="1418" w:header="0" w:footer="970" w:gutter="0"/>
          <w:cols w:space="720"/>
        </w:sectPr>
      </w:pPr>
    </w:p>
    <w:p w:rsidR="00AF4C2E" w:rsidRDefault="009C4C01">
      <w:pPr>
        <w:spacing w:line="360" w:lineRule="auto"/>
        <w:rPr>
          <w:rFonts w:ascii="黑体" w:eastAsia="黑体" w:hAnsi="黑体" w:cs="黑体"/>
          <w:sz w:val="24"/>
          <w:szCs w:val="24"/>
        </w:rPr>
      </w:pPr>
      <w:r>
        <w:rPr>
          <w:rFonts w:ascii="黑体" w:eastAsia="黑体" w:hAnsi="黑体" w:cs="黑体" w:hint="eastAsia"/>
          <w:sz w:val="24"/>
          <w:szCs w:val="24"/>
        </w:rPr>
        <w:lastRenderedPageBreak/>
        <w:t>附件1:</w:t>
      </w:r>
    </w:p>
    <w:p w:rsidR="00AF4C2E" w:rsidRDefault="009C4C01">
      <w:pPr>
        <w:spacing w:line="360" w:lineRule="auto"/>
        <w:jc w:val="center"/>
        <w:rPr>
          <w:rFonts w:ascii="方正小标宋简体" w:eastAsia="方正小标宋简体" w:cs="方正小标宋简体"/>
          <w:sz w:val="36"/>
          <w:szCs w:val="36"/>
        </w:rPr>
      </w:pPr>
      <w:r>
        <w:rPr>
          <w:rFonts w:ascii="方正小标宋简体" w:eastAsia="方正小标宋简体" w:cs="方正小标宋简体" w:hint="eastAsia"/>
          <w:sz w:val="36"/>
          <w:szCs w:val="36"/>
        </w:rPr>
        <w:t>山东省</w:t>
      </w:r>
      <w:r>
        <w:rPr>
          <w:rFonts w:ascii="方正小标宋简体" w:eastAsia="方正小标宋简体" w:cs="方正小标宋简体"/>
          <w:sz w:val="36"/>
          <w:szCs w:val="36"/>
        </w:rPr>
        <w:t>职业院校技能大赛食品药品检验赛项（中职）</w:t>
      </w:r>
      <w:r>
        <w:rPr>
          <w:rFonts w:ascii="方正小标宋简体" w:eastAsia="方正小标宋简体" w:cs="方正小标宋简体"/>
          <w:sz w:val="36"/>
          <w:szCs w:val="36"/>
        </w:rPr>
        <w:br/>
        <w:t>实操任务A</w:t>
      </w:r>
      <w:r>
        <w:rPr>
          <w:rFonts w:ascii="方正小标宋简体" w:eastAsia="方正小标宋简体" w:cs="方正小标宋简体" w:hint="eastAsia"/>
          <w:sz w:val="36"/>
          <w:szCs w:val="36"/>
        </w:rPr>
        <w:t xml:space="preserve">  </w:t>
      </w:r>
      <w:r>
        <w:rPr>
          <w:rFonts w:ascii="方正小标宋简体" w:eastAsia="方正小标宋简体" w:cs="方正小标宋简体"/>
          <w:sz w:val="36"/>
          <w:szCs w:val="36"/>
        </w:rPr>
        <w:t>食</w:t>
      </w:r>
      <w:r>
        <w:rPr>
          <w:rFonts w:ascii="方正小标宋简体" w:eastAsia="方正小标宋简体" w:cs="方正小标宋简体" w:hint="eastAsia"/>
          <w:sz w:val="36"/>
          <w:szCs w:val="36"/>
        </w:rPr>
        <w:t>醋</w:t>
      </w:r>
      <w:r>
        <w:rPr>
          <w:rFonts w:ascii="方正小标宋简体" w:eastAsia="方正小标宋简体" w:cs="方正小标宋简体"/>
          <w:sz w:val="36"/>
          <w:szCs w:val="36"/>
        </w:rPr>
        <w:t>中总酸的测定</w:t>
      </w:r>
    </w:p>
    <w:p w:rsidR="00AF4C2E" w:rsidRDefault="009C4C01">
      <w:pPr>
        <w:widowControl/>
        <w:spacing w:line="360" w:lineRule="auto"/>
        <w:ind w:firstLineChars="200" w:firstLine="480"/>
        <w:jc w:val="left"/>
        <w:rPr>
          <w:rFonts w:ascii="黑体" w:eastAsia="黑体" w:hAnsi="黑体" w:cs="黑体"/>
          <w:sz w:val="24"/>
          <w:szCs w:val="24"/>
        </w:rPr>
      </w:pPr>
      <w:proofErr w:type="gramStart"/>
      <w:r>
        <w:rPr>
          <w:rFonts w:ascii="黑体" w:eastAsia="黑体" w:hAnsi="黑体" w:cs="黑体" w:hint="eastAsia"/>
          <w:sz w:val="24"/>
          <w:szCs w:val="24"/>
        </w:rPr>
        <w:t>一</w:t>
      </w:r>
      <w:proofErr w:type="gramEnd"/>
      <w:r>
        <w:rPr>
          <w:rFonts w:ascii="微软雅黑" w:eastAsia="微软雅黑" w:hAnsi="微软雅黑" w:cs="微软雅黑" w:hint="eastAsia"/>
          <w:sz w:val="24"/>
          <w:szCs w:val="24"/>
        </w:rPr>
        <w:t>､</w:t>
      </w:r>
      <w:r>
        <w:rPr>
          <w:rFonts w:ascii="黑体" w:eastAsia="黑体" w:hAnsi="黑体" w:cs="黑体"/>
          <w:sz w:val="24"/>
          <w:szCs w:val="24"/>
        </w:rPr>
        <w:t>HSE</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请描述本项目中涉及的可能对本人及他人造成伤害的因素并列出实验过程中可能产生的对环境造成的污染及相应的措施｡</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二</w:t>
      </w:r>
      <w:r>
        <w:rPr>
          <w:rFonts w:ascii="微软雅黑" w:eastAsia="微软雅黑" w:hAnsi="微软雅黑" w:cs="微软雅黑" w:hint="eastAsia"/>
          <w:sz w:val="24"/>
          <w:szCs w:val="24"/>
        </w:rPr>
        <w:t>､</w:t>
      </w:r>
      <w:r>
        <w:rPr>
          <w:rFonts w:ascii="黑体" w:eastAsia="黑体" w:hAnsi="黑体" w:cs="黑体" w:hint="eastAsia"/>
          <w:sz w:val="24"/>
          <w:szCs w:val="24"/>
        </w:rPr>
        <w:t>考核内容</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1.标定NaOH标准溶液｡</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2.制备试液｡</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3.测定总酸｡</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4.完成实验报告｡</w:t>
      </w:r>
    </w:p>
    <w:p w:rsidR="00AF4C2E" w:rsidRDefault="009C4C01">
      <w:pPr>
        <w:pStyle w:val="af2"/>
        <w:tabs>
          <w:tab w:val="left" w:pos="1722"/>
        </w:tabs>
        <w:spacing w:line="360" w:lineRule="auto"/>
        <w:ind w:left="0" w:firstLineChars="200" w:firstLine="480"/>
        <w:rPr>
          <w:rFonts w:ascii="黑体" w:eastAsia="黑体" w:hAnsi="黑体" w:cs="黑体"/>
          <w:kern w:val="2"/>
          <w:sz w:val="24"/>
          <w:szCs w:val="24"/>
          <w:lang w:eastAsia="zh-CN"/>
        </w:rPr>
      </w:pPr>
      <w:r>
        <w:rPr>
          <w:rFonts w:ascii="黑体" w:eastAsia="黑体" w:hAnsi="黑体" w:cs="黑体"/>
          <w:kern w:val="2"/>
          <w:sz w:val="24"/>
          <w:szCs w:val="24"/>
          <w:lang w:eastAsia="zh-CN"/>
        </w:rPr>
        <w:t>三</w:t>
      </w:r>
      <w:r>
        <w:rPr>
          <w:rFonts w:ascii="微软雅黑" w:eastAsia="微软雅黑" w:hAnsi="微软雅黑" w:cs="微软雅黑" w:hint="eastAsia"/>
          <w:kern w:val="2"/>
          <w:sz w:val="24"/>
          <w:szCs w:val="24"/>
          <w:lang w:eastAsia="zh-CN"/>
        </w:rPr>
        <w:t>､</w:t>
      </w:r>
      <w:r>
        <w:rPr>
          <w:rFonts w:ascii="黑体" w:eastAsia="黑体" w:hAnsi="黑体" w:cs="黑体"/>
          <w:kern w:val="2"/>
          <w:sz w:val="24"/>
          <w:szCs w:val="24"/>
          <w:lang w:eastAsia="zh-CN"/>
        </w:rPr>
        <w:t>完成总时间</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150min｡</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四</w:t>
      </w:r>
      <w:r>
        <w:rPr>
          <w:rFonts w:ascii="微软雅黑" w:eastAsia="微软雅黑" w:hAnsi="微软雅黑" w:cs="微软雅黑" w:hint="eastAsia"/>
          <w:sz w:val="24"/>
          <w:szCs w:val="24"/>
        </w:rPr>
        <w:t>､</w:t>
      </w:r>
      <w:r>
        <w:rPr>
          <w:rFonts w:ascii="黑体" w:eastAsia="黑体" w:hAnsi="黑体" w:cs="黑体" w:hint="eastAsia"/>
          <w:sz w:val="24"/>
          <w:szCs w:val="24"/>
        </w:rPr>
        <w:t>主要仪器设备和试剂清单</w:t>
      </w:r>
    </w:p>
    <w:p w:rsidR="00AF4C2E" w:rsidRDefault="009C4C01">
      <w:pPr>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表1</w:t>
      </w:r>
      <w:r>
        <w:rPr>
          <w:rFonts w:ascii="仿宋_GB2312" w:eastAsia="仿宋_GB2312" w:hAnsi="仿宋_GB2312" w:cs="仿宋_GB2312"/>
          <w:sz w:val="24"/>
          <w:szCs w:val="24"/>
        </w:rPr>
        <w:tab/>
        <w:t>仪器设备清单</w:t>
      </w: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0"/>
        <w:gridCol w:w="2724"/>
        <w:gridCol w:w="1844"/>
        <w:gridCol w:w="1275"/>
        <w:gridCol w:w="1836"/>
      </w:tblGrid>
      <w:tr w:rsidR="00AF4C2E">
        <w:trPr>
          <w:trHeight w:val="397"/>
        </w:trPr>
        <w:tc>
          <w:tcPr>
            <w:tcW w:w="840" w:type="dxa"/>
            <w:vAlign w:val="center"/>
          </w:tcPr>
          <w:p w:rsidR="00AF4C2E" w:rsidRDefault="009C4C01">
            <w:pPr>
              <w:pStyle w:val="TableParagraph"/>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序号</w:t>
            </w:r>
            <w:proofErr w:type="spellEnd"/>
          </w:p>
        </w:tc>
        <w:tc>
          <w:tcPr>
            <w:tcW w:w="2724" w:type="dxa"/>
            <w:vAlign w:val="center"/>
          </w:tcPr>
          <w:p w:rsidR="00AF4C2E" w:rsidRDefault="009C4C01">
            <w:pPr>
              <w:pStyle w:val="TableParagraph"/>
              <w:spacing w:before="0"/>
              <w:rPr>
                <w:rFonts w:ascii="仿宋_GB2312" w:eastAsia="仿宋_GB2312"/>
                <w:b/>
                <w:sz w:val="21"/>
                <w:szCs w:val="21"/>
                <w:lang w:eastAsia="en-US"/>
              </w:rPr>
            </w:pPr>
            <w:proofErr w:type="spellStart"/>
            <w:r>
              <w:rPr>
                <w:rFonts w:ascii="仿宋_GB2312" w:eastAsia="仿宋_GB2312" w:hint="eastAsia"/>
                <w:b/>
                <w:w w:val="95"/>
                <w:sz w:val="21"/>
                <w:szCs w:val="21"/>
                <w:lang w:eastAsia="en-US"/>
              </w:rPr>
              <w:t>仪器名称</w:t>
            </w:r>
            <w:proofErr w:type="spellEnd"/>
          </w:p>
        </w:tc>
        <w:tc>
          <w:tcPr>
            <w:tcW w:w="1844" w:type="dxa"/>
            <w:vAlign w:val="center"/>
          </w:tcPr>
          <w:p w:rsidR="00AF4C2E" w:rsidRDefault="009C4C01">
            <w:pPr>
              <w:pStyle w:val="TableParagraph"/>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规格</w:t>
            </w:r>
            <w:proofErr w:type="spellEnd"/>
          </w:p>
        </w:tc>
        <w:tc>
          <w:tcPr>
            <w:tcW w:w="1275" w:type="dxa"/>
            <w:vAlign w:val="center"/>
          </w:tcPr>
          <w:p w:rsidR="00AF4C2E" w:rsidRDefault="009C4C01">
            <w:pPr>
              <w:pStyle w:val="TableParagraph"/>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数量</w:t>
            </w:r>
            <w:proofErr w:type="spellEnd"/>
          </w:p>
        </w:tc>
        <w:tc>
          <w:tcPr>
            <w:tcW w:w="1836" w:type="dxa"/>
            <w:vAlign w:val="center"/>
          </w:tcPr>
          <w:p w:rsidR="00AF4C2E" w:rsidRDefault="009C4C01">
            <w:pPr>
              <w:pStyle w:val="TableParagraph"/>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备注</w:t>
            </w:r>
            <w:proofErr w:type="spellEnd"/>
          </w:p>
        </w:tc>
      </w:tr>
      <w:tr w:rsidR="00AF4C2E">
        <w:trPr>
          <w:trHeight w:val="467"/>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1</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分析天平</w:t>
            </w:r>
            <w:proofErr w:type="spellEnd"/>
          </w:p>
        </w:tc>
        <w:tc>
          <w:tcPr>
            <w:tcW w:w="1844"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pacing w:val="-9"/>
                <w:w w:val="95"/>
                <w:sz w:val="21"/>
                <w:szCs w:val="21"/>
                <w:lang w:eastAsia="en-US"/>
              </w:rPr>
              <w:t>感量</w:t>
            </w:r>
            <w:r>
              <w:rPr>
                <w:rFonts w:ascii="仿宋_GB2312" w:eastAsia="仿宋_GB2312" w:hint="eastAsia"/>
                <w:w w:val="95"/>
                <w:sz w:val="21"/>
                <w:szCs w:val="21"/>
                <w:lang w:eastAsia="en-US"/>
              </w:rPr>
              <w:t>0.1mg</w:t>
            </w:r>
          </w:p>
        </w:tc>
        <w:tc>
          <w:tcPr>
            <w:tcW w:w="1275"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1台</w:t>
            </w:r>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2</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滴定管</w:t>
            </w:r>
            <w:proofErr w:type="spellEnd"/>
          </w:p>
        </w:tc>
        <w:tc>
          <w:tcPr>
            <w:tcW w:w="1844"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50mL</w:t>
            </w:r>
          </w:p>
        </w:tc>
        <w:tc>
          <w:tcPr>
            <w:tcW w:w="12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自定</w:t>
            </w:r>
            <w:proofErr w:type="spellEnd"/>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7"/>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3</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移液管</w:t>
            </w:r>
            <w:proofErr w:type="spellEnd"/>
          </w:p>
        </w:tc>
        <w:tc>
          <w:tcPr>
            <w:tcW w:w="1844"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25mL</w:t>
            </w:r>
          </w:p>
        </w:tc>
        <w:tc>
          <w:tcPr>
            <w:tcW w:w="12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自定</w:t>
            </w:r>
            <w:proofErr w:type="spellEnd"/>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8"/>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4</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容量瓶</w:t>
            </w:r>
            <w:proofErr w:type="spellEnd"/>
          </w:p>
        </w:tc>
        <w:tc>
          <w:tcPr>
            <w:tcW w:w="1844"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250mL</w:t>
            </w:r>
          </w:p>
        </w:tc>
        <w:tc>
          <w:tcPr>
            <w:tcW w:w="12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自定</w:t>
            </w:r>
            <w:proofErr w:type="spellEnd"/>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7"/>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5</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烧杯</w:t>
            </w:r>
            <w:proofErr w:type="spellEnd"/>
          </w:p>
        </w:tc>
        <w:tc>
          <w:tcPr>
            <w:tcW w:w="184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不限</w:t>
            </w:r>
            <w:proofErr w:type="spellEnd"/>
          </w:p>
        </w:tc>
        <w:tc>
          <w:tcPr>
            <w:tcW w:w="12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自定</w:t>
            </w:r>
            <w:proofErr w:type="spellEnd"/>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7"/>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6</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量筒</w:t>
            </w:r>
            <w:proofErr w:type="spellEnd"/>
          </w:p>
        </w:tc>
        <w:tc>
          <w:tcPr>
            <w:tcW w:w="1844"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50mL</w:t>
            </w:r>
          </w:p>
        </w:tc>
        <w:tc>
          <w:tcPr>
            <w:tcW w:w="1275"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1个</w:t>
            </w:r>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5"/>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lastRenderedPageBreak/>
              <w:t>7</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锥形瓶</w:t>
            </w:r>
            <w:proofErr w:type="spellEnd"/>
          </w:p>
        </w:tc>
        <w:tc>
          <w:tcPr>
            <w:tcW w:w="1844"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250mL</w:t>
            </w:r>
          </w:p>
        </w:tc>
        <w:tc>
          <w:tcPr>
            <w:tcW w:w="1275"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8个</w:t>
            </w:r>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7"/>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w w:val="99"/>
                <w:sz w:val="21"/>
                <w:szCs w:val="21"/>
                <w:lang w:eastAsia="en-US"/>
              </w:rPr>
              <w:t>8</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三角漏斗</w:t>
            </w:r>
            <w:proofErr w:type="spellEnd"/>
          </w:p>
        </w:tc>
        <w:tc>
          <w:tcPr>
            <w:tcW w:w="1844" w:type="dxa"/>
            <w:vAlign w:val="center"/>
          </w:tcPr>
          <w:p w:rsidR="00AF4C2E" w:rsidRDefault="00AF4C2E">
            <w:pPr>
              <w:pStyle w:val="TableParagraph"/>
              <w:spacing w:before="0"/>
              <w:rPr>
                <w:rFonts w:ascii="仿宋_GB2312" w:eastAsia="仿宋_GB2312"/>
                <w:sz w:val="21"/>
                <w:szCs w:val="21"/>
                <w:lang w:eastAsia="en-US"/>
              </w:rPr>
            </w:pPr>
          </w:p>
        </w:tc>
        <w:tc>
          <w:tcPr>
            <w:tcW w:w="12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自定</w:t>
            </w:r>
            <w:proofErr w:type="spellEnd"/>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7"/>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9</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快速滤纸</w:t>
            </w:r>
            <w:proofErr w:type="spellEnd"/>
          </w:p>
        </w:tc>
        <w:tc>
          <w:tcPr>
            <w:tcW w:w="1844" w:type="dxa"/>
            <w:vAlign w:val="center"/>
          </w:tcPr>
          <w:p w:rsidR="00AF4C2E" w:rsidRDefault="00AF4C2E">
            <w:pPr>
              <w:pStyle w:val="TableParagraph"/>
              <w:spacing w:before="0"/>
              <w:rPr>
                <w:rFonts w:ascii="仿宋_GB2312" w:eastAsia="仿宋_GB2312"/>
                <w:sz w:val="21"/>
                <w:szCs w:val="21"/>
                <w:lang w:eastAsia="en-US"/>
              </w:rPr>
            </w:pPr>
          </w:p>
        </w:tc>
        <w:tc>
          <w:tcPr>
            <w:tcW w:w="12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若干</w:t>
            </w:r>
            <w:proofErr w:type="spellEnd"/>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10</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漏斗架</w:t>
            </w:r>
            <w:proofErr w:type="spellEnd"/>
          </w:p>
        </w:tc>
        <w:tc>
          <w:tcPr>
            <w:tcW w:w="1844" w:type="dxa"/>
            <w:vAlign w:val="center"/>
          </w:tcPr>
          <w:p w:rsidR="00AF4C2E" w:rsidRDefault="00AF4C2E">
            <w:pPr>
              <w:pStyle w:val="TableParagraph"/>
              <w:spacing w:before="0"/>
              <w:rPr>
                <w:rFonts w:ascii="仿宋_GB2312" w:eastAsia="仿宋_GB2312"/>
                <w:sz w:val="21"/>
                <w:szCs w:val="21"/>
                <w:lang w:eastAsia="en-US"/>
              </w:rPr>
            </w:pPr>
          </w:p>
        </w:tc>
        <w:tc>
          <w:tcPr>
            <w:tcW w:w="12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若干</w:t>
            </w:r>
            <w:proofErr w:type="spellEnd"/>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8"/>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11</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标签纸</w:t>
            </w:r>
            <w:r>
              <w:rPr>
                <w:rFonts w:ascii="微软雅黑" w:eastAsia="微软雅黑" w:hAnsi="微软雅黑" w:cs="微软雅黑" w:hint="eastAsia"/>
                <w:sz w:val="21"/>
                <w:szCs w:val="21"/>
                <w:lang w:eastAsia="en-US"/>
              </w:rPr>
              <w:t>､</w:t>
            </w:r>
            <w:r>
              <w:rPr>
                <w:rFonts w:ascii="仿宋_GB2312" w:eastAsia="仿宋_GB2312" w:hint="eastAsia"/>
                <w:sz w:val="21"/>
                <w:szCs w:val="21"/>
                <w:lang w:eastAsia="en-US"/>
              </w:rPr>
              <w:t>记号笔</w:t>
            </w:r>
            <w:proofErr w:type="spellEnd"/>
          </w:p>
        </w:tc>
        <w:tc>
          <w:tcPr>
            <w:tcW w:w="1844" w:type="dxa"/>
            <w:vAlign w:val="center"/>
          </w:tcPr>
          <w:p w:rsidR="00AF4C2E" w:rsidRDefault="00AF4C2E">
            <w:pPr>
              <w:pStyle w:val="TableParagraph"/>
              <w:spacing w:before="0"/>
              <w:rPr>
                <w:rFonts w:ascii="仿宋_GB2312" w:eastAsia="仿宋_GB2312"/>
                <w:sz w:val="21"/>
                <w:szCs w:val="21"/>
                <w:lang w:eastAsia="en-US"/>
              </w:rPr>
            </w:pPr>
          </w:p>
        </w:tc>
        <w:tc>
          <w:tcPr>
            <w:tcW w:w="12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若干</w:t>
            </w:r>
            <w:proofErr w:type="spellEnd"/>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12</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滴定管架</w:t>
            </w:r>
            <w:proofErr w:type="spellEnd"/>
          </w:p>
        </w:tc>
        <w:tc>
          <w:tcPr>
            <w:tcW w:w="1844" w:type="dxa"/>
            <w:vAlign w:val="center"/>
          </w:tcPr>
          <w:p w:rsidR="00AF4C2E" w:rsidRDefault="00AF4C2E">
            <w:pPr>
              <w:pStyle w:val="TableParagraph"/>
              <w:spacing w:before="0"/>
              <w:rPr>
                <w:rFonts w:ascii="仿宋_GB2312" w:eastAsia="仿宋_GB2312"/>
                <w:sz w:val="21"/>
                <w:szCs w:val="21"/>
                <w:lang w:eastAsia="en-US"/>
              </w:rPr>
            </w:pPr>
          </w:p>
        </w:tc>
        <w:tc>
          <w:tcPr>
            <w:tcW w:w="1275" w:type="dxa"/>
            <w:vAlign w:val="center"/>
          </w:tcPr>
          <w:p w:rsidR="00AF4C2E" w:rsidRDefault="00AF4C2E">
            <w:pPr>
              <w:pStyle w:val="TableParagraph"/>
              <w:spacing w:before="0"/>
              <w:rPr>
                <w:rFonts w:ascii="仿宋_GB2312" w:eastAsia="仿宋_GB2312"/>
                <w:sz w:val="21"/>
                <w:szCs w:val="21"/>
                <w:lang w:eastAsia="en-US"/>
              </w:rPr>
            </w:pPr>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13</w:t>
            </w:r>
          </w:p>
        </w:tc>
        <w:tc>
          <w:tcPr>
            <w:tcW w:w="2724"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个人安全防护用品</w:t>
            </w:r>
            <w:proofErr w:type="spellEnd"/>
          </w:p>
        </w:tc>
        <w:tc>
          <w:tcPr>
            <w:tcW w:w="1844" w:type="dxa"/>
            <w:vAlign w:val="center"/>
          </w:tcPr>
          <w:p w:rsidR="00AF4C2E" w:rsidRDefault="00AF4C2E">
            <w:pPr>
              <w:pStyle w:val="TableParagraph"/>
              <w:spacing w:before="0"/>
              <w:rPr>
                <w:rFonts w:ascii="仿宋_GB2312" w:eastAsia="仿宋_GB2312"/>
                <w:sz w:val="21"/>
                <w:szCs w:val="21"/>
                <w:lang w:eastAsia="en-US"/>
              </w:rPr>
            </w:pPr>
          </w:p>
        </w:tc>
        <w:tc>
          <w:tcPr>
            <w:tcW w:w="1275"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1套</w:t>
            </w:r>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可以补充</w:t>
            </w:r>
            <w:proofErr w:type="spellEnd"/>
          </w:p>
        </w:tc>
      </w:tr>
      <w:tr w:rsidR="00AF4C2E">
        <w:trPr>
          <w:trHeight w:val="783"/>
        </w:trPr>
        <w:tc>
          <w:tcPr>
            <w:tcW w:w="840"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14</w:t>
            </w:r>
          </w:p>
        </w:tc>
        <w:tc>
          <w:tcPr>
            <w:tcW w:w="2724" w:type="dxa"/>
            <w:vAlign w:val="center"/>
          </w:tcPr>
          <w:p w:rsidR="00AF4C2E" w:rsidRDefault="009C4C01">
            <w:pPr>
              <w:pStyle w:val="TableParagraph"/>
              <w:spacing w:before="0"/>
              <w:rPr>
                <w:rFonts w:ascii="仿宋_GB2312" w:eastAsia="仿宋_GB2312"/>
                <w:b/>
                <w:sz w:val="21"/>
                <w:szCs w:val="21"/>
              </w:rPr>
            </w:pPr>
            <w:r>
              <w:rPr>
                <w:rFonts w:ascii="仿宋_GB2312" w:eastAsia="仿宋_GB2312" w:hint="eastAsia"/>
                <w:sz w:val="21"/>
                <w:szCs w:val="21"/>
              </w:rPr>
              <w:t>其它常用辅助性用品（如洗</w:t>
            </w:r>
          </w:p>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耳球</w:t>
            </w:r>
            <w:r>
              <w:rPr>
                <w:rFonts w:ascii="微软雅黑" w:eastAsia="微软雅黑" w:hAnsi="微软雅黑" w:cs="微软雅黑" w:hint="eastAsia"/>
                <w:sz w:val="21"/>
                <w:szCs w:val="21"/>
                <w:lang w:eastAsia="en-US"/>
              </w:rPr>
              <w:t>､</w:t>
            </w:r>
            <w:r>
              <w:rPr>
                <w:rFonts w:ascii="仿宋_GB2312" w:eastAsia="仿宋_GB2312" w:hint="eastAsia"/>
                <w:sz w:val="21"/>
                <w:szCs w:val="21"/>
                <w:lang w:eastAsia="en-US"/>
              </w:rPr>
              <w:t>吸水纸等</w:t>
            </w:r>
            <w:proofErr w:type="spellEnd"/>
            <w:r>
              <w:rPr>
                <w:rFonts w:ascii="仿宋_GB2312" w:eastAsia="仿宋_GB2312" w:hint="eastAsia"/>
                <w:sz w:val="21"/>
                <w:szCs w:val="21"/>
                <w:lang w:eastAsia="en-US"/>
              </w:rPr>
              <w:t>）</w:t>
            </w:r>
          </w:p>
        </w:tc>
        <w:tc>
          <w:tcPr>
            <w:tcW w:w="1844" w:type="dxa"/>
            <w:vAlign w:val="center"/>
          </w:tcPr>
          <w:p w:rsidR="00AF4C2E" w:rsidRDefault="00AF4C2E">
            <w:pPr>
              <w:pStyle w:val="TableParagraph"/>
              <w:spacing w:before="0"/>
              <w:rPr>
                <w:rFonts w:ascii="仿宋_GB2312" w:eastAsia="仿宋_GB2312"/>
                <w:sz w:val="21"/>
                <w:szCs w:val="21"/>
                <w:lang w:eastAsia="en-US"/>
              </w:rPr>
            </w:pPr>
          </w:p>
        </w:tc>
        <w:tc>
          <w:tcPr>
            <w:tcW w:w="1275" w:type="dxa"/>
            <w:vAlign w:val="center"/>
          </w:tcPr>
          <w:p w:rsidR="00AF4C2E" w:rsidRDefault="00AF4C2E">
            <w:pPr>
              <w:pStyle w:val="TableParagraph"/>
              <w:spacing w:before="0"/>
              <w:rPr>
                <w:rFonts w:ascii="仿宋_GB2312" w:eastAsia="仿宋_GB2312"/>
                <w:sz w:val="21"/>
                <w:szCs w:val="21"/>
                <w:lang w:eastAsia="en-US"/>
              </w:rPr>
            </w:pPr>
          </w:p>
        </w:tc>
        <w:tc>
          <w:tcPr>
            <w:tcW w:w="1836"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bl>
    <w:p w:rsidR="00AF4C2E" w:rsidRDefault="009C4C01">
      <w:pPr>
        <w:snapToGrid w:val="0"/>
        <w:spacing w:beforeLines="50" w:before="120"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玻璃量器符合JJG196-2006常用玻璃量器检定规程｡</w:t>
      </w:r>
    </w:p>
    <w:p w:rsidR="00AF4C2E" w:rsidRDefault="009C4C01">
      <w:pPr>
        <w:adjustRightInd w:val="0"/>
        <w:snapToGrid w:val="0"/>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w:t>
      </w:r>
      <w:r>
        <w:rPr>
          <w:rFonts w:ascii="仿宋_GB2312" w:eastAsia="仿宋_GB2312" w:hAnsi="仿宋_GB2312" w:cs="仿宋_GB2312"/>
          <w:sz w:val="24"/>
          <w:szCs w:val="24"/>
        </w:rPr>
        <w:t>2</w:t>
      </w:r>
      <w:r>
        <w:rPr>
          <w:rFonts w:ascii="仿宋_GB2312" w:eastAsia="仿宋_GB2312" w:hAnsi="仿宋_GB2312" w:cs="仿宋_GB2312"/>
          <w:sz w:val="24"/>
          <w:szCs w:val="24"/>
        </w:rPr>
        <w:tab/>
      </w:r>
      <w:r>
        <w:rPr>
          <w:rFonts w:ascii="仿宋_GB2312" w:eastAsia="仿宋_GB2312" w:hAnsi="仿宋_GB2312" w:cs="仿宋_GB2312" w:hint="eastAsia"/>
          <w:sz w:val="24"/>
          <w:szCs w:val="24"/>
        </w:rPr>
        <w:t>试剂清单</w:t>
      </w:r>
    </w:p>
    <w:p w:rsidR="00AF4C2E" w:rsidRDefault="00AF4C2E">
      <w:pPr>
        <w:pStyle w:val="a5"/>
        <w:spacing w:before="4"/>
        <w:rPr>
          <w:b/>
          <w:sz w:val="10"/>
        </w:rPr>
      </w:pPr>
    </w:p>
    <w:tbl>
      <w:tblPr>
        <w:tblStyle w:val="TableNormal"/>
        <w:tblW w:w="0" w:type="auto"/>
        <w:tblInd w:w="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2903"/>
        <w:gridCol w:w="1952"/>
        <w:gridCol w:w="1301"/>
        <w:gridCol w:w="1470"/>
      </w:tblGrid>
      <w:tr w:rsidR="00AF4C2E">
        <w:trPr>
          <w:trHeight w:val="396"/>
        </w:trPr>
        <w:tc>
          <w:tcPr>
            <w:tcW w:w="893" w:type="dxa"/>
            <w:vAlign w:val="center"/>
          </w:tcPr>
          <w:p w:rsidR="00AF4C2E" w:rsidRDefault="009C4C01">
            <w:pPr>
              <w:pStyle w:val="TableParagraph"/>
              <w:spacing w:before="3"/>
              <w:ind w:left="143" w:right="136"/>
              <w:rPr>
                <w:rFonts w:ascii="仿宋_GB2312" w:eastAsia="仿宋_GB2312"/>
                <w:b/>
                <w:sz w:val="21"/>
                <w:szCs w:val="21"/>
                <w:lang w:eastAsia="en-US"/>
              </w:rPr>
            </w:pPr>
            <w:proofErr w:type="spellStart"/>
            <w:r>
              <w:rPr>
                <w:rFonts w:ascii="仿宋_GB2312" w:eastAsia="仿宋_GB2312" w:hint="eastAsia"/>
                <w:b/>
                <w:sz w:val="21"/>
                <w:szCs w:val="21"/>
                <w:lang w:eastAsia="en-US"/>
              </w:rPr>
              <w:t>序号</w:t>
            </w:r>
            <w:proofErr w:type="spellEnd"/>
          </w:p>
        </w:tc>
        <w:tc>
          <w:tcPr>
            <w:tcW w:w="2903" w:type="dxa"/>
            <w:vAlign w:val="center"/>
          </w:tcPr>
          <w:p w:rsidR="00AF4C2E" w:rsidRDefault="009C4C01">
            <w:pPr>
              <w:pStyle w:val="TableParagraph"/>
              <w:spacing w:before="3"/>
              <w:ind w:left="589" w:right="581"/>
              <w:rPr>
                <w:rFonts w:ascii="仿宋_GB2312" w:eastAsia="仿宋_GB2312"/>
                <w:b/>
                <w:sz w:val="21"/>
                <w:szCs w:val="21"/>
                <w:lang w:eastAsia="en-US"/>
              </w:rPr>
            </w:pPr>
            <w:proofErr w:type="spellStart"/>
            <w:r>
              <w:rPr>
                <w:rFonts w:ascii="仿宋_GB2312" w:eastAsia="仿宋_GB2312" w:hint="eastAsia"/>
                <w:b/>
                <w:w w:val="95"/>
                <w:sz w:val="21"/>
                <w:szCs w:val="21"/>
                <w:lang w:eastAsia="en-US"/>
              </w:rPr>
              <w:t>试剂名称</w:t>
            </w:r>
            <w:proofErr w:type="spellEnd"/>
          </w:p>
        </w:tc>
        <w:tc>
          <w:tcPr>
            <w:tcW w:w="1952" w:type="dxa"/>
            <w:vAlign w:val="center"/>
          </w:tcPr>
          <w:p w:rsidR="00AF4C2E" w:rsidRDefault="009C4C01">
            <w:pPr>
              <w:pStyle w:val="TableParagraph"/>
              <w:spacing w:before="3"/>
              <w:ind w:left="535" w:right="525"/>
              <w:rPr>
                <w:rFonts w:ascii="仿宋_GB2312" w:eastAsia="仿宋_GB2312"/>
                <w:b/>
                <w:sz w:val="21"/>
                <w:szCs w:val="21"/>
                <w:lang w:eastAsia="en-US"/>
              </w:rPr>
            </w:pPr>
            <w:proofErr w:type="spellStart"/>
            <w:r>
              <w:rPr>
                <w:rFonts w:ascii="仿宋_GB2312" w:eastAsia="仿宋_GB2312" w:hint="eastAsia"/>
                <w:b/>
                <w:sz w:val="21"/>
                <w:szCs w:val="21"/>
                <w:lang w:eastAsia="en-US"/>
              </w:rPr>
              <w:t>规格</w:t>
            </w:r>
            <w:proofErr w:type="spellEnd"/>
          </w:p>
        </w:tc>
        <w:tc>
          <w:tcPr>
            <w:tcW w:w="1301" w:type="dxa"/>
            <w:vAlign w:val="center"/>
          </w:tcPr>
          <w:p w:rsidR="00AF4C2E" w:rsidRDefault="009C4C01">
            <w:pPr>
              <w:pStyle w:val="TableParagraph"/>
              <w:spacing w:before="3"/>
              <w:ind w:left="324" w:right="317"/>
              <w:rPr>
                <w:rFonts w:ascii="仿宋_GB2312" w:eastAsia="仿宋_GB2312"/>
                <w:b/>
                <w:sz w:val="21"/>
                <w:szCs w:val="21"/>
                <w:lang w:eastAsia="en-US"/>
              </w:rPr>
            </w:pPr>
            <w:proofErr w:type="spellStart"/>
            <w:r>
              <w:rPr>
                <w:rFonts w:ascii="仿宋_GB2312" w:eastAsia="仿宋_GB2312" w:hint="eastAsia"/>
                <w:b/>
                <w:sz w:val="21"/>
                <w:szCs w:val="21"/>
                <w:lang w:eastAsia="en-US"/>
              </w:rPr>
              <w:t>数量</w:t>
            </w:r>
            <w:proofErr w:type="spellEnd"/>
          </w:p>
        </w:tc>
        <w:tc>
          <w:tcPr>
            <w:tcW w:w="1470" w:type="dxa"/>
            <w:vAlign w:val="center"/>
          </w:tcPr>
          <w:p w:rsidR="00AF4C2E" w:rsidRDefault="009C4C01">
            <w:pPr>
              <w:pStyle w:val="TableParagraph"/>
              <w:spacing w:before="3"/>
              <w:ind w:left="189" w:right="179"/>
              <w:rPr>
                <w:rFonts w:ascii="仿宋_GB2312" w:eastAsia="仿宋_GB2312"/>
                <w:b/>
                <w:sz w:val="21"/>
                <w:szCs w:val="21"/>
                <w:lang w:eastAsia="en-US"/>
              </w:rPr>
            </w:pPr>
            <w:proofErr w:type="spellStart"/>
            <w:r>
              <w:rPr>
                <w:rFonts w:ascii="仿宋_GB2312" w:eastAsia="仿宋_GB2312" w:hint="eastAsia"/>
                <w:b/>
                <w:sz w:val="21"/>
                <w:szCs w:val="21"/>
                <w:lang w:eastAsia="en-US"/>
              </w:rPr>
              <w:t>备注</w:t>
            </w:r>
            <w:proofErr w:type="spellEnd"/>
          </w:p>
        </w:tc>
      </w:tr>
      <w:tr w:rsidR="00AF4C2E">
        <w:trPr>
          <w:trHeight w:val="467"/>
        </w:trPr>
        <w:tc>
          <w:tcPr>
            <w:tcW w:w="893" w:type="dxa"/>
            <w:vAlign w:val="center"/>
          </w:tcPr>
          <w:p w:rsidR="00AF4C2E" w:rsidRDefault="009C4C01">
            <w:pPr>
              <w:pStyle w:val="TableParagraph"/>
              <w:spacing w:before="112"/>
              <w:ind w:left="11"/>
              <w:rPr>
                <w:rFonts w:ascii="仿宋_GB2312" w:eastAsia="仿宋_GB2312"/>
                <w:sz w:val="21"/>
                <w:szCs w:val="21"/>
                <w:lang w:eastAsia="en-US"/>
              </w:rPr>
            </w:pPr>
            <w:r>
              <w:rPr>
                <w:rFonts w:ascii="仿宋_GB2312" w:eastAsia="仿宋_GB2312" w:hint="eastAsia"/>
                <w:w w:val="99"/>
                <w:sz w:val="21"/>
                <w:szCs w:val="21"/>
                <w:lang w:eastAsia="en-US"/>
              </w:rPr>
              <w:t>1</w:t>
            </w:r>
          </w:p>
        </w:tc>
        <w:tc>
          <w:tcPr>
            <w:tcW w:w="2903" w:type="dxa"/>
            <w:vAlign w:val="center"/>
          </w:tcPr>
          <w:p w:rsidR="00AF4C2E" w:rsidRDefault="009C4C01">
            <w:pPr>
              <w:pStyle w:val="TableParagraph"/>
              <w:spacing w:before="98"/>
              <w:ind w:left="589" w:right="584"/>
              <w:rPr>
                <w:rFonts w:ascii="仿宋_GB2312" w:eastAsia="仿宋_GB2312"/>
                <w:sz w:val="21"/>
                <w:szCs w:val="21"/>
                <w:lang w:eastAsia="en-US"/>
              </w:rPr>
            </w:pPr>
            <w:proofErr w:type="spellStart"/>
            <w:r>
              <w:rPr>
                <w:rFonts w:ascii="仿宋_GB2312" w:eastAsia="仿宋_GB2312" w:hint="eastAsia"/>
                <w:sz w:val="21"/>
                <w:szCs w:val="21"/>
                <w:lang w:eastAsia="en-US"/>
              </w:rPr>
              <w:t>氢氧化钠标准溶液</w:t>
            </w:r>
            <w:proofErr w:type="spellEnd"/>
          </w:p>
        </w:tc>
        <w:tc>
          <w:tcPr>
            <w:tcW w:w="1952" w:type="dxa"/>
            <w:vAlign w:val="center"/>
          </w:tcPr>
          <w:p w:rsidR="00AF4C2E" w:rsidRDefault="009C4C01">
            <w:pPr>
              <w:pStyle w:val="TableParagraph"/>
              <w:spacing w:before="112"/>
              <w:ind w:left="533" w:right="527"/>
              <w:rPr>
                <w:rFonts w:ascii="仿宋_GB2312" w:eastAsia="仿宋_GB2312"/>
                <w:sz w:val="21"/>
                <w:szCs w:val="21"/>
                <w:lang w:eastAsia="en-US"/>
              </w:rPr>
            </w:pPr>
            <w:r>
              <w:rPr>
                <w:rFonts w:ascii="仿宋_GB2312" w:eastAsia="仿宋_GB2312" w:hint="eastAsia"/>
                <w:sz w:val="21"/>
                <w:szCs w:val="21"/>
                <w:lang w:eastAsia="en-US"/>
              </w:rPr>
              <w:t>0.1mol/L</w:t>
            </w:r>
          </w:p>
        </w:tc>
        <w:tc>
          <w:tcPr>
            <w:tcW w:w="1301" w:type="dxa"/>
            <w:vAlign w:val="center"/>
          </w:tcPr>
          <w:p w:rsidR="00AF4C2E" w:rsidRDefault="009C4C01">
            <w:pPr>
              <w:pStyle w:val="TableParagraph"/>
              <w:spacing w:before="112"/>
              <w:ind w:left="324" w:right="317"/>
              <w:rPr>
                <w:rFonts w:ascii="仿宋_GB2312" w:eastAsia="仿宋_GB2312"/>
                <w:sz w:val="21"/>
                <w:szCs w:val="21"/>
                <w:lang w:eastAsia="en-US"/>
              </w:rPr>
            </w:pPr>
            <w:r>
              <w:rPr>
                <w:rFonts w:ascii="仿宋_GB2312" w:eastAsia="仿宋_GB2312" w:hint="eastAsia"/>
                <w:sz w:val="21"/>
                <w:szCs w:val="21"/>
                <w:lang w:eastAsia="en-US"/>
              </w:rPr>
              <w:t>500mL</w:t>
            </w:r>
          </w:p>
        </w:tc>
        <w:tc>
          <w:tcPr>
            <w:tcW w:w="1470" w:type="dxa"/>
            <w:vAlign w:val="center"/>
          </w:tcPr>
          <w:p w:rsidR="00AF4C2E" w:rsidRDefault="00AF4C2E">
            <w:pPr>
              <w:pStyle w:val="TableParagraph"/>
              <w:rPr>
                <w:rFonts w:ascii="仿宋_GB2312" w:eastAsia="仿宋_GB2312"/>
                <w:sz w:val="21"/>
                <w:szCs w:val="21"/>
                <w:lang w:eastAsia="en-US"/>
              </w:rPr>
            </w:pPr>
          </w:p>
        </w:tc>
      </w:tr>
      <w:tr w:rsidR="00AF4C2E">
        <w:trPr>
          <w:trHeight w:val="468"/>
        </w:trPr>
        <w:tc>
          <w:tcPr>
            <w:tcW w:w="893" w:type="dxa"/>
            <w:vAlign w:val="center"/>
          </w:tcPr>
          <w:p w:rsidR="00AF4C2E" w:rsidRDefault="009C4C01">
            <w:pPr>
              <w:pStyle w:val="TableParagraph"/>
              <w:spacing w:before="114"/>
              <w:ind w:left="11"/>
              <w:rPr>
                <w:rFonts w:ascii="仿宋_GB2312" w:eastAsia="仿宋_GB2312"/>
                <w:sz w:val="21"/>
                <w:szCs w:val="21"/>
                <w:lang w:eastAsia="en-US"/>
              </w:rPr>
            </w:pPr>
            <w:r>
              <w:rPr>
                <w:rFonts w:ascii="仿宋_GB2312" w:eastAsia="仿宋_GB2312" w:hint="eastAsia"/>
                <w:w w:val="99"/>
                <w:sz w:val="21"/>
                <w:szCs w:val="21"/>
                <w:lang w:eastAsia="en-US"/>
              </w:rPr>
              <w:t>2</w:t>
            </w:r>
          </w:p>
        </w:tc>
        <w:tc>
          <w:tcPr>
            <w:tcW w:w="2903" w:type="dxa"/>
            <w:vAlign w:val="center"/>
          </w:tcPr>
          <w:p w:rsidR="00AF4C2E" w:rsidRDefault="009C4C01">
            <w:pPr>
              <w:pStyle w:val="TableParagraph"/>
              <w:spacing w:before="100"/>
              <w:ind w:left="589" w:right="581"/>
              <w:rPr>
                <w:rFonts w:ascii="仿宋_GB2312" w:eastAsia="仿宋_GB2312"/>
                <w:sz w:val="21"/>
                <w:szCs w:val="21"/>
                <w:lang w:eastAsia="en-US"/>
              </w:rPr>
            </w:pPr>
            <w:proofErr w:type="spellStart"/>
            <w:r>
              <w:rPr>
                <w:rFonts w:ascii="仿宋_GB2312" w:eastAsia="仿宋_GB2312" w:hint="eastAsia"/>
                <w:sz w:val="21"/>
                <w:szCs w:val="21"/>
                <w:lang w:eastAsia="en-US"/>
              </w:rPr>
              <w:t>邻苯二甲酸氢钾</w:t>
            </w:r>
            <w:proofErr w:type="spellEnd"/>
          </w:p>
        </w:tc>
        <w:tc>
          <w:tcPr>
            <w:tcW w:w="1952" w:type="dxa"/>
            <w:vAlign w:val="center"/>
          </w:tcPr>
          <w:p w:rsidR="00AF4C2E" w:rsidRDefault="009C4C01">
            <w:pPr>
              <w:pStyle w:val="TableParagraph"/>
              <w:spacing w:before="100"/>
              <w:ind w:left="535" w:right="527"/>
              <w:rPr>
                <w:rFonts w:ascii="仿宋_GB2312" w:eastAsia="仿宋_GB2312"/>
                <w:sz w:val="21"/>
                <w:szCs w:val="21"/>
                <w:lang w:eastAsia="en-US"/>
              </w:rPr>
            </w:pPr>
            <w:proofErr w:type="spellStart"/>
            <w:r>
              <w:rPr>
                <w:rFonts w:ascii="仿宋_GB2312" w:eastAsia="仿宋_GB2312" w:hint="eastAsia"/>
                <w:sz w:val="21"/>
                <w:szCs w:val="21"/>
                <w:lang w:eastAsia="en-US"/>
              </w:rPr>
              <w:t>基准试剂</w:t>
            </w:r>
            <w:proofErr w:type="spellEnd"/>
          </w:p>
        </w:tc>
        <w:tc>
          <w:tcPr>
            <w:tcW w:w="1301" w:type="dxa"/>
            <w:vAlign w:val="center"/>
          </w:tcPr>
          <w:p w:rsidR="00AF4C2E" w:rsidRDefault="00AF4C2E">
            <w:pPr>
              <w:pStyle w:val="TableParagraph"/>
              <w:rPr>
                <w:rFonts w:ascii="仿宋_GB2312" w:eastAsia="仿宋_GB2312"/>
                <w:sz w:val="21"/>
                <w:szCs w:val="21"/>
                <w:lang w:eastAsia="en-US"/>
              </w:rPr>
            </w:pPr>
          </w:p>
        </w:tc>
        <w:tc>
          <w:tcPr>
            <w:tcW w:w="1470" w:type="dxa"/>
            <w:vAlign w:val="center"/>
          </w:tcPr>
          <w:p w:rsidR="00AF4C2E" w:rsidRDefault="009C4C01">
            <w:pPr>
              <w:pStyle w:val="TableParagraph"/>
              <w:spacing w:before="100"/>
              <w:ind w:left="187" w:right="181"/>
              <w:rPr>
                <w:rFonts w:ascii="仿宋_GB2312" w:eastAsia="仿宋_GB2312"/>
                <w:sz w:val="21"/>
                <w:szCs w:val="21"/>
                <w:lang w:eastAsia="en-US"/>
              </w:rPr>
            </w:pPr>
            <w:proofErr w:type="spellStart"/>
            <w:r>
              <w:rPr>
                <w:rFonts w:ascii="仿宋_GB2312" w:eastAsia="仿宋_GB2312" w:hint="eastAsia"/>
                <w:sz w:val="21"/>
                <w:szCs w:val="21"/>
                <w:lang w:eastAsia="en-US"/>
              </w:rPr>
              <w:t>已恒重</w:t>
            </w:r>
            <w:proofErr w:type="spellEnd"/>
          </w:p>
        </w:tc>
      </w:tr>
      <w:tr w:rsidR="00AF4C2E">
        <w:trPr>
          <w:trHeight w:val="467"/>
        </w:trPr>
        <w:tc>
          <w:tcPr>
            <w:tcW w:w="893" w:type="dxa"/>
            <w:vAlign w:val="center"/>
          </w:tcPr>
          <w:p w:rsidR="00AF4C2E" w:rsidRDefault="009C4C01">
            <w:pPr>
              <w:pStyle w:val="TableParagraph"/>
              <w:spacing w:before="113"/>
              <w:ind w:left="11"/>
              <w:rPr>
                <w:rFonts w:ascii="仿宋_GB2312" w:eastAsia="仿宋_GB2312"/>
                <w:sz w:val="21"/>
                <w:szCs w:val="21"/>
                <w:lang w:eastAsia="en-US"/>
              </w:rPr>
            </w:pPr>
            <w:r>
              <w:rPr>
                <w:rFonts w:ascii="仿宋_GB2312" w:eastAsia="仿宋_GB2312" w:hint="eastAsia"/>
                <w:w w:val="99"/>
                <w:sz w:val="21"/>
                <w:szCs w:val="21"/>
                <w:lang w:eastAsia="en-US"/>
              </w:rPr>
              <w:t>3</w:t>
            </w:r>
          </w:p>
        </w:tc>
        <w:tc>
          <w:tcPr>
            <w:tcW w:w="2903" w:type="dxa"/>
            <w:vAlign w:val="center"/>
          </w:tcPr>
          <w:p w:rsidR="00AF4C2E" w:rsidRDefault="009C4C01">
            <w:pPr>
              <w:pStyle w:val="TableParagraph"/>
              <w:spacing w:before="99"/>
              <w:ind w:left="589" w:right="584"/>
              <w:rPr>
                <w:rFonts w:ascii="仿宋_GB2312" w:eastAsia="仿宋_GB2312"/>
                <w:sz w:val="21"/>
                <w:szCs w:val="21"/>
                <w:lang w:eastAsia="en-US"/>
              </w:rPr>
            </w:pPr>
            <w:proofErr w:type="spellStart"/>
            <w:r>
              <w:rPr>
                <w:rFonts w:ascii="仿宋_GB2312" w:eastAsia="仿宋_GB2312" w:hint="eastAsia"/>
                <w:sz w:val="21"/>
                <w:szCs w:val="21"/>
                <w:lang w:eastAsia="en-US"/>
              </w:rPr>
              <w:t>酚酞指示液</w:t>
            </w:r>
            <w:proofErr w:type="spellEnd"/>
          </w:p>
        </w:tc>
        <w:tc>
          <w:tcPr>
            <w:tcW w:w="1952" w:type="dxa"/>
            <w:vAlign w:val="center"/>
          </w:tcPr>
          <w:p w:rsidR="00AF4C2E" w:rsidRDefault="009C4C01">
            <w:pPr>
              <w:pStyle w:val="TableParagraph"/>
              <w:spacing w:before="113"/>
              <w:ind w:left="533" w:right="527"/>
              <w:rPr>
                <w:rFonts w:ascii="仿宋_GB2312" w:eastAsia="仿宋_GB2312"/>
                <w:sz w:val="21"/>
                <w:szCs w:val="21"/>
                <w:lang w:eastAsia="en-US"/>
              </w:rPr>
            </w:pPr>
            <w:r>
              <w:rPr>
                <w:rFonts w:ascii="仿宋_GB2312" w:eastAsia="仿宋_GB2312" w:hint="eastAsia"/>
                <w:sz w:val="21"/>
                <w:szCs w:val="21"/>
                <w:lang w:eastAsia="en-US"/>
              </w:rPr>
              <w:t>10g/L</w:t>
            </w:r>
          </w:p>
        </w:tc>
        <w:tc>
          <w:tcPr>
            <w:tcW w:w="1301" w:type="dxa"/>
            <w:vAlign w:val="center"/>
          </w:tcPr>
          <w:p w:rsidR="00AF4C2E" w:rsidRDefault="00AF4C2E">
            <w:pPr>
              <w:pStyle w:val="TableParagraph"/>
              <w:rPr>
                <w:rFonts w:ascii="仿宋_GB2312" w:eastAsia="仿宋_GB2312"/>
                <w:sz w:val="21"/>
                <w:szCs w:val="21"/>
                <w:lang w:eastAsia="en-US"/>
              </w:rPr>
            </w:pPr>
          </w:p>
        </w:tc>
        <w:tc>
          <w:tcPr>
            <w:tcW w:w="1470" w:type="dxa"/>
            <w:vAlign w:val="center"/>
          </w:tcPr>
          <w:p w:rsidR="00AF4C2E" w:rsidRDefault="00AF4C2E">
            <w:pPr>
              <w:pStyle w:val="TableParagraph"/>
              <w:rPr>
                <w:rFonts w:ascii="仿宋_GB2312" w:eastAsia="仿宋_GB2312"/>
                <w:sz w:val="21"/>
                <w:szCs w:val="21"/>
                <w:lang w:eastAsia="en-US"/>
              </w:rPr>
            </w:pPr>
          </w:p>
        </w:tc>
      </w:tr>
      <w:tr w:rsidR="00AF4C2E">
        <w:trPr>
          <w:trHeight w:val="468"/>
        </w:trPr>
        <w:tc>
          <w:tcPr>
            <w:tcW w:w="893" w:type="dxa"/>
            <w:vAlign w:val="center"/>
          </w:tcPr>
          <w:p w:rsidR="00AF4C2E" w:rsidRDefault="009C4C01">
            <w:pPr>
              <w:pStyle w:val="TableParagraph"/>
              <w:spacing w:before="113"/>
              <w:ind w:left="11"/>
              <w:rPr>
                <w:rFonts w:ascii="仿宋_GB2312" w:eastAsia="仿宋_GB2312"/>
                <w:sz w:val="21"/>
                <w:szCs w:val="21"/>
                <w:lang w:eastAsia="en-US"/>
              </w:rPr>
            </w:pPr>
            <w:r>
              <w:rPr>
                <w:rFonts w:ascii="仿宋_GB2312" w:eastAsia="仿宋_GB2312" w:hint="eastAsia"/>
                <w:w w:val="99"/>
                <w:sz w:val="21"/>
                <w:szCs w:val="21"/>
                <w:lang w:eastAsia="en-US"/>
              </w:rPr>
              <w:t>4</w:t>
            </w:r>
          </w:p>
        </w:tc>
        <w:tc>
          <w:tcPr>
            <w:tcW w:w="2903" w:type="dxa"/>
            <w:vAlign w:val="center"/>
          </w:tcPr>
          <w:p w:rsidR="00AF4C2E" w:rsidRDefault="009C4C01">
            <w:pPr>
              <w:pStyle w:val="TableParagraph"/>
              <w:spacing w:before="99"/>
              <w:ind w:left="589" w:right="584"/>
              <w:rPr>
                <w:rFonts w:ascii="仿宋_GB2312" w:eastAsia="仿宋_GB2312"/>
                <w:sz w:val="21"/>
                <w:szCs w:val="21"/>
                <w:lang w:eastAsia="en-US"/>
              </w:rPr>
            </w:pPr>
            <w:proofErr w:type="spellStart"/>
            <w:r>
              <w:rPr>
                <w:rFonts w:ascii="仿宋_GB2312" w:eastAsia="仿宋_GB2312" w:hint="eastAsia"/>
                <w:sz w:val="21"/>
                <w:szCs w:val="21"/>
                <w:lang w:eastAsia="en-US"/>
              </w:rPr>
              <w:t>白醋样品</w:t>
            </w:r>
            <w:proofErr w:type="spellEnd"/>
          </w:p>
        </w:tc>
        <w:tc>
          <w:tcPr>
            <w:tcW w:w="1952" w:type="dxa"/>
            <w:vAlign w:val="center"/>
          </w:tcPr>
          <w:p w:rsidR="00AF4C2E" w:rsidRDefault="00AF4C2E">
            <w:pPr>
              <w:pStyle w:val="TableParagraph"/>
              <w:rPr>
                <w:rFonts w:ascii="仿宋_GB2312" w:eastAsia="仿宋_GB2312"/>
                <w:sz w:val="21"/>
                <w:szCs w:val="21"/>
                <w:lang w:eastAsia="en-US"/>
              </w:rPr>
            </w:pPr>
          </w:p>
        </w:tc>
        <w:tc>
          <w:tcPr>
            <w:tcW w:w="1301" w:type="dxa"/>
            <w:vAlign w:val="center"/>
          </w:tcPr>
          <w:p w:rsidR="00AF4C2E" w:rsidRDefault="009C4C01">
            <w:pPr>
              <w:pStyle w:val="TableParagraph"/>
              <w:spacing w:before="113"/>
              <w:ind w:left="323" w:right="318"/>
              <w:rPr>
                <w:rFonts w:ascii="仿宋_GB2312" w:eastAsia="仿宋_GB2312"/>
                <w:sz w:val="21"/>
                <w:szCs w:val="21"/>
                <w:lang w:eastAsia="en-US"/>
              </w:rPr>
            </w:pPr>
            <w:r>
              <w:rPr>
                <w:rFonts w:ascii="仿宋_GB2312" w:eastAsia="仿宋_GB2312" w:hint="eastAsia"/>
                <w:sz w:val="21"/>
                <w:szCs w:val="21"/>
                <w:lang w:eastAsia="en-US"/>
              </w:rPr>
              <w:t>150mL</w:t>
            </w:r>
          </w:p>
        </w:tc>
        <w:tc>
          <w:tcPr>
            <w:tcW w:w="1470" w:type="dxa"/>
            <w:vAlign w:val="center"/>
          </w:tcPr>
          <w:p w:rsidR="00AF4C2E" w:rsidRDefault="00AF4C2E">
            <w:pPr>
              <w:pStyle w:val="TableParagraph"/>
              <w:rPr>
                <w:rFonts w:ascii="仿宋_GB2312" w:eastAsia="仿宋_GB2312"/>
                <w:sz w:val="21"/>
                <w:szCs w:val="21"/>
                <w:lang w:eastAsia="en-US"/>
              </w:rPr>
            </w:pPr>
          </w:p>
        </w:tc>
      </w:tr>
      <w:tr w:rsidR="00AF4C2E">
        <w:trPr>
          <w:trHeight w:val="467"/>
        </w:trPr>
        <w:tc>
          <w:tcPr>
            <w:tcW w:w="893" w:type="dxa"/>
            <w:vAlign w:val="center"/>
          </w:tcPr>
          <w:p w:rsidR="00AF4C2E" w:rsidRDefault="009C4C01">
            <w:pPr>
              <w:pStyle w:val="TableParagraph"/>
              <w:spacing w:before="113"/>
              <w:ind w:left="11"/>
              <w:rPr>
                <w:rFonts w:ascii="仿宋_GB2312" w:eastAsia="仿宋_GB2312"/>
                <w:sz w:val="21"/>
                <w:szCs w:val="21"/>
                <w:lang w:eastAsia="en-US"/>
              </w:rPr>
            </w:pPr>
            <w:r>
              <w:rPr>
                <w:rFonts w:ascii="仿宋_GB2312" w:eastAsia="仿宋_GB2312" w:hint="eastAsia"/>
                <w:w w:val="99"/>
                <w:sz w:val="21"/>
                <w:szCs w:val="21"/>
                <w:lang w:eastAsia="en-US"/>
              </w:rPr>
              <w:t>5</w:t>
            </w:r>
          </w:p>
        </w:tc>
        <w:tc>
          <w:tcPr>
            <w:tcW w:w="2903" w:type="dxa"/>
            <w:vAlign w:val="center"/>
          </w:tcPr>
          <w:p w:rsidR="00AF4C2E" w:rsidRDefault="009C4C01">
            <w:pPr>
              <w:pStyle w:val="TableParagraph"/>
              <w:spacing w:before="99"/>
              <w:ind w:left="589" w:right="581"/>
              <w:rPr>
                <w:rFonts w:ascii="仿宋_GB2312" w:eastAsia="仿宋_GB2312"/>
                <w:sz w:val="21"/>
                <w:szCs w:val="21"/>
                <w:lang w:eastAsia="en-US"/>
              </w:rPr>
            </w:pPr>
            <w:proofErr w:type="spellStart"/>
            <w:r>
              <w:rPr>
                <w:rFonts w:ascii="仿宋_GB2312" w:eastAsia="仿宋_GB2312" w:hint="eastAsia"/>
                <w:sz w:val="21"/>
                <w:szCs w:val="21"/>
                <w:lang w:eastAsia="en-US"/>
              </w:rPr>
              <w:t>纯水</w:t>
            </w:r>
            <w:proofErr w:type="spellEnd"/>
          </w:p>
        </w:tc>
        <w:tc>
          <w:tcPr>
            <w:tcW w:w="1952" w:type="dxa"/>
            <w:vAlign w:val="center"/>
          </w:tcPr>
          <w:p w:rsidR="00AF4C2E" w:rsidRDefault="00AF4C2E">
            <w:pPr>
              <w:pStyle w:val="TableParagraph"/>
              <w:rPr>
                <w:rFonts w:ascii="仿宋_GB2312" w:eastAsia="仿宋_GB2312"/>
                <w:sz w:val="21"/>
                <w:szCs w:val="21"/>
                <w:lang w:eastAsia="en-US"/>
              </w:rPr>
            </w:pPr>
          </w:p>
        </w:tc>
        <w:tc>
          <w:tcPr>
            <w:tcW w:w="1301" w:type="dxa"/>
            <w:vAlign w:val="center"/>
          </w:tcPr>
          <w:p w:rsidR="00AF4C2E" w:rsidRDefault="009C4C01">
            <w:pPr>
              <w:pStyle w:val="TableParagraph"/>
              <w:spacing w:before="99"/>
              <w:ind w:left="324" w:right="317"/>
              <w:rPr>
                <w:rFonts w:ascii="仿宋_GB2312" w:eastAsia="仿宋_GB2312"/>
                <w:sz w:val="21"/>
                <w:szCs w:val="21"/>
                <w:lang w:eastAsia="en-US"/>
              </w:rPr>
            </w:pPr>
            <w:proofErr w:type="spellStart"/>
            <w:r>
              <w:rPr>
                <w:rFonts w:ascii="仿宋_GB2312" w:eastAsia="仿宋_GB2312" w:hint="eastAsia"/>
                <w:sz w:val="21"/>
                <w:szCs w:val="21"/>
                <w:lang w:eastAsia="en-US"/>
              </w:rPr>
              <w:t>足量</w:t>
            </w:r>
            <w:proofErr w:type="spellEnd"/>
          </w:p>
        </w:tc>
        <w:tc>
          <w:tcPr>
            <w:tcW w:w="1470" w:type="dxa"/>
            <w:vAlign w:val="center"/>
          </w:tcPr>
          <w:p w:rsidR="00AF4C2E" w:rsidRDefault="009C4C01">
            <w:pPr>
              <w:pStyle w:val="TableParagraph"/>
              <w:spacing w:before="99"/>
              <w:ind w:left="189" w:right="181"/>
              <w:rPr>
                <w:rFonts w:ascii="仿宋_GB2312" w:eastAsia="仿宋_GB2312"/>
                <w:sz w:val="21"/>
                <w:szCs w:val="21"/>
                <w:lang w:eastAsia="en-US"/>
              </w:rPr>
            </w:pPr>
            <w:proofErr w:type="spellStart"/>
            <w:r>
              <w:rPr>
                <w:rFonts w:ascii="仿宋_GB2312" w:eastAsia="仿宋_GB2312" w:hint="eastAsia"/>
                <w:sz w:val="21"/>
                <w:szCs w:val="21"/>
                <w:lang w:eastAsia="en-US"/>
              </w:rPr>
              <w:t>无二氧化碳</w:t>
            </w:r>
            <w:proofErr w:type="spellEnd"/>
          </w:p>
        </w:tc>
      </w:tr>
    </w:tbl>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sz w:val="24"/>
          <w:szCs w:val="24"/>
        </w:rPr>
        <w:t>五</w:t>
      </w:r>
      <w:r>
        <w:rPr>
          <w:rFonts w:ascii="微软雅黑" w:eastAsia="微软雅黑" w:hAnsi="微软雅黑" w:cs="微软雅黑" w:hint="eastAsia"/>
          <w:sz w:val="24"/>
          <w:szCs w:val="24"/>
        </w:rPr>
        <w:t>､</w:t>
      </w:r>
      <w:r>
        <w:rPr>
          <w:rFonts w:ascii="黑体" w:eastAsia="黑体" w:hAnsi="黑体" w:cs="黑体"/>
          <w:sz w:val="24"/>
          <w:szCs w:val="24"/>
        </w:rPr>
        <w:t>实验过程</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1.NaOH标准溶液(0.1mol/L)的标定</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（1）操作步骤</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减量法准确称取105℃～110℃电烘箱中</w:t>
      </w:r>
      <w:proofErr w:type="gramStart"/>
      <w:r>
        <w:rPr>
          <w:rFonts w:ascii="仿宋_GB2312" w:eastAsia="仿宋_GB2312" w:hAnsi="仿宋_GB2312" w:cs="仿宋_GB2312" w:hint="eastAsia"/>
          <w:sz w:val="24"/>
          <w:szCs w:val="24"/>
        </w:rPr>
        <w:t>干燥至</w:t>
      </w:r>
      <w:proofErr w:type="gramEnd"/>
      <w:r>
        <w:rPr>
          <w:rFonts w:ascii="仿宋_GB2312" w:eastAsia="仿宋_GB2312" w:hAnsi="仿宋_GB2312" w:cs="仿宋_GB2312" w:hint="eastAsia"/>
          <w:sz w:val="24"/>
          <w:szCs w:val="24"/>
        </w:rPr>
        <w:t>恒重的工作基准试剂邻苯二甲酸氢钾0.75g（准确至0.0001g）置于250mL锥形瓶中,加入50mL无二氧化碳的水溶解,加2滴酚酞指示液（10g/L）,用待标定的氢氧化钠标准溶液滴定至溶液呈微红色,并保持30s｡</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平行标定3次,并做空白试验｡</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（2）NaOH标准溶液浓度计算</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计算NaOH标准溶液的浓度c(NaOH),单位mol/L｡</w:t>
      </w:r>
    </w:p>
    <w:p w:rsidR="00AF4C2E" w:rsidRDefault="009C4C01">
      <w:pPr>
        <w:pStyle w:val="a5"/>
        <w:spacing w:before="5"/>
        <w:rPr>
          <w:rFonts w:ascii="Cambria Math"/>
          <w:szCs w:val="28"/>
        </w:rPr>
      </w:pPr>
      <m:oMathPara>
        <m:oMath>
          <m:sSub>
            <m:sSubPr>
              <m:ctrlPr>
                <w:rPr>
                  <w:rFonts w:ascii="Cambria Math" w:hAnsi="Cambria Math"/>
                  <w:i/>
                  <w:szCs w:val="28"/>
                </w:rPr>
              </m:ctrlPr>
            </m:sSubPr>
            <m:e>
              <m:r>
                <w:rPr>
                  <w:rFonts w:ascii="Cambria Math" w:hAnsi="Cambria Math"/>
                  <w:szCs w:val="28"/>
                </w:rPr>
                <m:t>C</m:t>
              </m:r>
            </m:e>
            <m:sub>
              <m:r>
                <w:rPr>
                  <w:rFonts w:ascii="Cambria Math" w:hAnsi="Cambria Math"/>
                  <w:szCs w:val="28"/>
                </w:rPr>
                <m:t>NaOH</m:t>
              </m:r>
            </m:sub>
          </m:sSub>
          <m:r>
            <w:rPr>
              <w:rFonts w:ascii="Cambria Math" w:hAnsi="Cambria Math"/>
              <w:szCs w:val="28"/>
            </w:rPr>
            <m:t>=</m:t>
          </m:r>
          <m:f>
            <m:fPr>
              <m:ctrlPr>
                <w:rPr>
                  <w:rFonts w:ascii="Cambria Math" w:hAnsi="Cambria Math"/>
                  <w:i/>
                  <w:szCs w:val="28"/>
                </w:rPr>
              </m:ctrlPr>
            </m:fPr>
            <m:num>
              <m:r>
                <w:rPr>
                  <w:rFonts w:ascii="Cambria Math" w:hAnsi="Cambria Math"/>
                  <w:szCs w:val="28"/>
                </w:rPr>
                <m:t>m×1000</m:t>
              </m:r>
            </m:num>
            <m:den>
              <m:r>
                <w:rPr>
                  <w:rFonts w:ascii="Cambria Math" w:hAnsi="Cambria Math"/>
                  <w:szCs w:val="28"/>
                </w:rPr>
                <m:t>(V-</m:t>
              </m:r>
              <m:sSub>
                <m:sSubPr>
                  <m:ctrlPr>
                    <w:rPr>
                      <w:rFonts w:ascii="Cambria Math" w:hAnsi="Cambria Math"/>
                      <w:i/>
                      <w:szCs w:val="28"/>
                    </w:rPr>
                  </m:ctrlPr>
                </m:sSubPr>
                <m:e>
                  <m:r>
                    <w:rPr>
                      <w:rFonts w:ascii="Cambria Math" w:hAnsi="Cambria Math"/>
                      <w:szCs w:val="28"/>
                    </w:rPr>
                    <m:t>V</m:t>
                  </m:r>
                </m:e>
                <m:sub>
                  <m:r>
                    <w:rPr>
                      <w:rFonts w:ascii="Cambria Math" w:hAnsi="Cambria Math"/>
                      <w:szCs w:val="28"/>
                    </w:rPr>
                    <m:t>0</m:t>
                  </m:r>
                </m:sub>
              </m:sSub>
              <m:r>
                <w:rPr>
                  <w:rFonts w:ascii="Cambria Math" w:hAnsi="Cambria Math"/>
                  <w:szCs w:val="28"/>
                </w:rPr>
                <m:t>)×M</m:t>
              </m:r>
            </m:den>
          </m:f>
        </m:oMath>
      </m:oMathPara>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m－邻苯二甲酸氢钾的质量,g;</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V－氢氧化钠标准溶液的体积,mL;</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V0－空白消耗氢氧化钠标准溶液的体积,mL;</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M－邻苯二甲酸氢钾的摩尔质量,204.22g/mol｡</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2.白醋中总酸的测定</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（1）操作步骤</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白醋试液制备:用移液管移取25mL白醋样品至250mL容量瓶中,用无二氧化碳的水定容后摇匀,用快速滤纸过滤,收集滤液用于测定｡</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试液测定:用移液管移取制备好的白醋试液25mL置于250mL锥形瓶中,加2滴酚酞指示剂,用NaOH标准溶液滴定至微红色30s不褪色即为终点｡</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平行测定3份,并做空白试验｡</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（2）白醋中总酸的计算</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计算白醋中总酸的含量X,单位g/L｡</w:t>
      </w:r>
    </w:p>
    <w:p w:rsidR="00AF4C2E" w:rsidRDefault="009C4C01">
      <w:pPr>
        <w:spacing w:line="360" w:lineRule="auto"/>
        <w:ind w:firstLineChars="200" w:firstLine="420"/>
        <w:rPr>
          <w:rFonts w:ascii="仿宋_GB2312" w:eastAsia="仿宋_GB2312" w:hAnsi="仿宋_GB2312" w:cs="仿宋_GB2312"/>
        </w:rPr>
      </w:pPr>
      <m:oMathPara>
        <m:oMath>
          <m:r>
            <w:rPr>
              <w:rFonts w:ascii="Cambria Math" w:eastAsia="仿宋_GB2312" w:hAnsi="Cambria Math" w:cs="仿宋_GB2312"/>
            </w:rPr>
            <m:t>X=</m:t>
          </m:r>
          <m:f>
            <m:fPr>
              <m:ctrlPr>
                <w:rPr>
                  <w:rFonts w:ascii="Cambria Math" w:eastAsia="仿宋_GB2312" w:hAnsi="Cambria Math" w:cs="仿宋_GB2312"/>
                  <w:i/>
                </w:rPr>
              </m:ctrlPr>
            </m:fPr>
            <m:num>
              <m:r>
                <w:rPr>
                  <w:rFonts w:ascii="Cambria Math" w:eastAsia="仿宋_GB2312" w:hAnsi="Cambria Math" w:cs="仿宋_GB2312"/>
                </w:rPr>
                <m:t>(</m:t>
              </m:r>
              <m:sSub>
                <m:sSubPr>
                  <m:ctrlPr>
                    <w:rPr>
                      <w:rFonts w:ascii="Cambria Math" w:eastAsia="仿宋_GB2312" w:hAnsi="Cambria Math" w:cs="仿宋_GB2312"/>
                      <w:i/>
                    </w:rPr>
                  </m:ctrlPr>
                </m:sSubPr>
                <m:e>
                  <m:r>
                    <w:rPr>
                      <w:rFonts w:ascii="Cambria Math" w:eastAsia="仿宋_GB2312" w:hAnsi="Cambria Math" w:cs="仿宋_GB2312"/>
                    </w:rPr>
                    <m:t>V</m:t>
                  </m:r>
                </m:e>
                <m:sub>
                  <m:r>
                    <w:rPr>
                      <w:rFonts w:ascii="Cambria Math" w:eastAsia="仿宋_GB2312" w:hAnsi="Cambria Math" w:cs="仿宋_GB2312"/>
                    </w:rPr>
                    <m:t>1</m:t>
                  </m:r>
                </m:sub>
              </m:sSub>
              <m:r>
                <w:rPr>
                  <w:rFonts w:ascii="Cambria Math" w:eastAsia="仿宋_GB2312" w:hAnsi="Cambria Math" w:cs="仿宋_GB2312"/>
                </w:rPr>
                <m:t>-</m:t>
              </m:r>
              <m:sSub>
                <m:sSubPr>
                  <m:ctrlPr>
                    <w:rPr>
                      <w:rFonts w:ascii="Cambria Math" w:eastAsia="仿宋_GB2312" w:hAnsi="Cambria Math" w:cs="仿宋_GB2312"/>
                      <w:i/>
                    </w:rPr>
                  </m:ctrlPr>
                </m:sSubPr>
                <m:e>
                  <m:r>
                    <w:rPr>
                      <w:rFonts w:ascii="Cambria Math" w:eastAsia="仿宋_GB2312" w:hAnsi="Cambria Math" w:cs="仿宋_GB2312"/>
                    </w:rPr>
                    <m:t>V</m:t>
                  </m:r>
                </m:e>
                <m:sub>
                  <m:r>
                    <w:rPr>
                      <w:rFonts w:ascii="Cambria Math" w:eastAsia="仿宋_GB2312" w:hAnsi="Cambria Math" w:cs="仿宋_GB2312"/>
                    </w:rPr>
                    <m:t>2</m:t>
                  </m:r>
                </m:sub>
              </m:sSub>
              <m:r>
                <w:rPr>
                  <w:rFonts w:ascii="Cambria Math" w:eastAsia="仿宋_GB2312" w:hAnsi="Cambria Math" w:cs="仿宋_GB2312"/>
                </w:rPr>
                <m:t>)×C×k×F</m:t>
              </m:r>
            </m:num>
            <m:den>
              <m:sSub>
                <m:sSubPr>
                  <m:ctrlPr>
                    <w:rPr>
                      <w:rFonts w:ascii="Cambria Math" w:eastAsia="仿宋_GB2312" w:hAnsi="Cambria Math" w:cs="仿宋_GB2312"/>
                      <w:i/>
                    </w:rPr>
                  </m:ctrlPr>
                </m:sSubPr>
                <m:e>
                  <m:r>
                    <w:rPr>
                      <w:rFonts w:ascii="Cambria Math" w:eastAsia="仿宋_GB2312" w:hAnsi="Cambria Math" w:cs="仿宋_GB2312"/>
                    </w:rPr>
                    <m:t>V</m:t>
                  </m:r>
                </m:e>
                <m:sub>
                  <m:r>
                    <m:rPr>
                      <m:sty m:val="p"/>
                    </m:rPr>
                    <w:rPr>
                      <w:rFonts w:ascii="Cambria Math" w:eastAsia="仿宋_GB2312" w:hAnsi="Cambria Math" w:cs="仿宋_GB2312" w:hint="eastAsia"/>
                    </w:rPr>
                    <m:t>样</m:t>
                  </m:r>
                </m:sub>
              </m:sSub>
            </m:den>
          </m:f>
          <m:r>
            <w:rPr>
              <w:rFonts w:ascii="Cambria Math" w:eastAsia="仿宋_GB2312" w:hAnsi="Cambria Math" w:cs="仿宋_GB2312"/>
            </w:rPr>
            <m:t>×1000</m:t>
          </m:r>
        </m:oMath>
      </m:oMathPara>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式中:</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X－试样中总酸度的含量,g/L;</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V1－试液消耗氢氧化钠标准溶液的体积,mL;</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V2－空白消耗氢氧化钠标准溶液的体积,mL;</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c－氢氧化钠标准溶液的浓度,mol/L;</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k－酸的换算系数:苹果酸,0.067;乙酸,0.060;酒石酸,0.075;柠檬酸,0.064;乳酸,0.090;盐酸,0.036;硫酸,0.049;磷酸,0.049;</w:t>
      </w:r>
    </w:p>
    <w:p w:rsidR="00AF4C2E" w:rsidRDefault="009C4C01">
      <w:pPr>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F－试液的稀释倍数;V样－试样体积,mL｡</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sz w:val="24"/>
          <w:szCs w:val="24"/>
        </w:rPr>
        <w:lastRenderedPageBreak/>
        <w:t>六</w:t>
      </w:r>
      <w:r>
        <w:rPr>
          <w:rFonts w:ascii="微软雅黑" w:eastAsia="微软雅黑" w:hAnsi="微软雅黑" w:cs="微软雅黑" w:hint="eastAsia"/>
          <w:sz w:val="24"/>
          <w:szCs w:val="24"/>
        </w:rPr>
        <w:t>､</w:t>
      </w:r>
      <w:r>
        <w:rPr>
          <w:rFonts w:ascii="黑体" w:eastAsia="黑体" w:hAnsi="黑体" w:cs="黑体"/>
          <w:sz w:val="24"/>
          <w:szCs w:val="24"/>
        </w:rPr>
        <w:t>报告</w:t>
      </w:r>
    </w:p>
    <w:p w:rsidR="00AF4C2E" w:rsidRDefault="009C4C01">
      <w:pPr>
        <w:spacing w:line="360" w:lineRule="auto"/>
        <w:ind w:firstLineChars="200" w:firstLine="480"/>
        <w:rPr>
          <w:rFonts w:ascii="仿宋_GB2312" w:eastAsia="仿宋_GB2312" w:hAnsi="仿宋_GB2312" w:cs="仿宋_GB2312"/>
          <w:sz w:val="24"/>
          <w:szCs w:val="24"/>
        </w:rPr>
        <w:sectPr w:rsidR="00AF4C2E">
          <w:pgSz w:w="11910" w:h="16840"/>
          <w:pgMar w:top="2041" w:right="1418" w:bottom="1985" w:left="1418" w:header="0" w:footer="970" w:gutter="0"/>
          <w:cols w:space="720"/>
        </w:sectPr>
      </w:pPr>
      <w:r>
        <w:rPr>
          <w:rFonts w:ascii="仿宋_GB2312" w:eastAsia="仿宋_GB2312" w:hAnsi="仿宋_GB2312" w:cs="仿宋_GB2312" w:hint="eastAsia"/>
          <w:sz w:val="24"/>
          <w:szCs w:val="24"/>
        </w:rPr>
        <w:t>完成该模块实验报告,报告内容包含HSE内容､实验过程记录与数据处理､实验数据处理计算过程和样品测定结果报告｡</w:t>
      </w:r>
    </w:p>
    <w:p w:rsidR="00AF4C2E" w:rsidRDefault="009C4C01">
      <w:pPr>
        <w:spacing w:line="360" w:lineRule="auto"/>
        <w:ind w:firstLineChars="200" w:firstLine="720"/>
        <w:jc w:val="center"/>
        <w:rPr>
          <w:rFonts w:ascii="方正小标宋简体" w:eastAsia="方正小标宋简体" w:cs="方正小标宋简体"/>
          <w:sz w:val="36"/>
          <w:szCs w:val="36"/>
        </w:rPr>
      </w:pPr>
      <w:r>
        <w:rPr>
          <w:rFonts w:ascii="方正小标宋简体" w:eastAsia="方正小标宋简体" w:cs="方正小标宋简体"/>
          <w:sz w:val="36"/>
          <w:szCs w:val="36"/>
        </w:rPr>
        <w:lastRenderedPageBreak/>
        <w:t>实操任务B</w:t>
      </w:r>
      <w:r>
        <w:rPr>
          <w:rFonts w:ascii="方正小标宋简体" w:eastAsia="方正小标宋简体" w:cs="方正小标宋简体" w:hint="eastAsia"/>
          <w:sz w:val="36"/>
          <w:szCs w:val="36"/>
        </w:rPr>
        <w:t xml:space="preserve"> </w:t>
      </w:r>
      <w:r>
        <w:rPr>
          <w:rFonts w:ascii="方正小标宋简体" w:eastAsia="方正小标宋简体" w:cs="方正小标宋简体"/>
          <w:sz w:val="36"/>
          <w:szCs w:val="36"/>
        </w:rPr>
        <w:tab/>
        <w:t>对乙酰氨基</w:t>
      </w:r>
      <w:proofErr w:type="gramStart"/>
      <w:r>
        <w:rPr>
          <w:rFonts w:ascii="方正小标宋简体" w:eastAsia="方正小标宋简体" w:cs="方正小标宋简体"/>
          <w:sz w:val="36"/>
          <w:szCs w:val="36"/>
        </w:rPr>
        <w:t>酚</w:t>
      </w:r>
      <w:proofErr w:type="gramEnd"/>
      <w:r>
        <w:rPr>
          <w:rFonts w:ascii="方正小标宋简体" w:eastAsia="方正小标宋简体" w:cs="方正小标宋简体"/>
          <w:sz w:val="36"/>
          <w:szCs w:val="36"/>
        </w:rPr>
        <w:t>片的质量分析试题</w:t>
      </w:r>
    </w:p>
    <w:p w:rsidR="00AF4C2E" w:rsidRDefault="009C4C01">
      <w:pPr>
        <w:widowControl/>
        <w:spacing w:line="360" w:lineRule="auto"/>
        <w:ind w:firstLineChars="200" w:firstLine="480"/>
        <w:jc w:val="left"/>
        <w:rPr>
          <w:rFonts w:ascii="黑体" w:eastAsia="黑体" w:hAnsi="黑体" w:cs="黑体"/>
          <w:sz w:val="24"/>
          <w:szCs w:val="24"/>
        </w:rPr>
      </w:pPr>
      <w:proofErr w:type="gramStart"/>
      <w:r>
        <w:rPr>
          <w:rFonts w:ascii="黑体" w:eastAsia="黑体" w:hAnsi="黑体" w:cs="黑体" w:hint="eastAsia"/>
          <w:sz w:val="24"/>
          <w:szCs w:val="24"/>
        </w:rPr>
        <w:t>一</w:t>
      </w:r>
      <w:proofErr w:type="gramEnd"/>
      <w:r>
        <w:rPr>
          <w:rFonts w:ascii="微软雅黑" w:eastAsia="微软雅黑" w:hAnsi="微软雅黑" w:cs="微软雅黑" w:hint="eastAsia"/>
          <w:sz w:val="24"/>
          <w:szCs w:val="24"/>
        </w:rPr>
        <w:t>､</w:t>
      </w:r>
      <w:r>
        <w:rPr>
          <w:rFonts w:ascii="黑体" w:eastAsia="黑体" w:hAnsi="黑体" w:cs="黑体" w:hint="eastAsia"/>
          <w:sz w:val="24"/>
          <w:szCs w:val="24"/>
        </w:rPr>
        <w:t>HSE</w:t>
      </w:r>
    </w:p>
    <w:p w:rsidR="00AF4C2E" w:rsidRDefault="009C4C01">
      <w:pPr>
        <w:pStyle w:val="a5"/>
        <w:spacing w:after="0"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请描述本项目中涉及的可能对本人及他人造成伤害的因素并列出实验过程中可能产生的对环境造成的污染及相应的措施｡</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二</w:t>
      </w:r>
      <w:r>
        <w:rPr>
          <w:rFonts w:ascii="微软雅黑" w:eastAsia="微软雅黑" w:hAnsi="微软雅黑" w:cs="微软雅黑" w:hint="eastAsia"/>
          <w:sz w:val="24"/>
          <w:szCs w:val="24"/>
        </w:rPr>
        <w:t>､</w:t>
      </w:r>
      <w:r>
        <w:rPr>
          <w:rFonts w:ascii="黑体" w:eastAsia="黑体" w:hAnsi="黑体" w:cs="黑体" w:hint="eastAsia"/>
          <w:sz w:val="24"/>
          <w:szCs w:val="24"/>
        </w:rPr>
        <w:t>考核内容</w:t>
      </w:r>
    </w:p>
    <w:p w:rsidR="00AF4C2E" w:rsidRDefault="009C4C01">
      <w:pPr>
        <w:pStyle w:val="af2"/>
        <w:tabs>
          <w:tab w:val="left" w:pos="1722"/>
        </w:tabs>
        <w:spacing w:line="360" w:lineRule="auto"/>
        <w:ind w:left="476" w:firstLine="0"/>
        <w:rPr>
          <w:sz w:val="24"/>
          <w:szCs w:val="24"/>
          <w:lang w:eastAsia="zh-CN"/>
        </w:rPr>
      </w:pPr>
      <w:r>
        <w:rPr>
          <w:rFonts w:hint="eastAsia"/>
          <w:spacing w:val="-1"/>
          <w:sz w:val="24"/>
          <w:szCs w:val="24"/>
          <w:lang w:eastAsia="zh-CN"/>
        </w:rPr>
        <w:t>1.重量差异检查｡</w:t>
      </w:r>
    </w:p>
    <w:p w:rsidR="00AF4C2E" w:rsidRDefault="009C4C01">
      <w:pPr>
        <w:pStyle w:val="af2"/>
        <w:tabs>
          <w:tab w:val="left" w:pos="1722"/>
        </w:tabs>
        <w:spacing w:line="360" w:lineRule="auto"/>
        <w:ind w:left="476" w:firstLine="0"/>
        <w:rPr>
          <w:sz w:val="24"/>
          <w:szCs w:val="24"/>
          <w:lang w:eastAsia="zh-CN"/>
        </w:rPr>
      </w:pPr>
      <w:r>
        <w:rPr>
          <w:rFonts w:hint="eastAsia"/>
          <w:spacing w:val="-1"/>
          <w:sz w:val="24"/>
          <w:szCs w:val="24"/>
          <w:lang w:eastAsia="zh-CN"/>
        </w:rPr>
        <w:t>2.工作曲线制作｡</w:t>
      </w:r>
    </w:p>
    <w:p w:rsidR="00AF4C2E" w:rsidRDefault="009C4C01">
      <w:pPr>
        <w:pStyle w:val="af2"/>
        <w:tabs>
          <w:tab w:val="left" w:pos="1722"/>
        </w:tabs>
        <w:spacing w:line="360" w:lineRule="auto"/>
        <w:ind w:left="480" w:firstLine="0"/>
        <w:rPr>
          <w:sz w:val="24"/>
          <w:szCs w:val="24"/>
          <w:lang w:eastAsia="zh-CN"/>
        </w:rPr>
      </w:pPr>
      <w:r>
        <w:rPr>
          <w:rFonts w:hint="eastAsia"/>
          <w:sz w:val="24"/>
          <w:szCs w:val="24"/>
          <w:lang w:eastAsia="zh-CN"/>
        </w:rPr>
        <w:t>3.含量测定｡</w:t>
      </w:r>
    </w:p>
    <w:p w:rsidR="00AF4C2E" w:rsidRDefault="009C4C01">
      <w:pPr>
        <w:pStyle w:val="af2"/>
        <w:tabs>
          <w:tab w:val="left" w:pos="1722"/>
        </w:tabs>
        <w:spacing w:line="360" w:lineRule="auto"/>
        <w:ind w:left="480" w:firstLine="0"/>
        <w:rPr>
          <w:sz w:val="24"/>
          <w:szCs w:val="24"/>
          <w:lang w:eastAsia="zh-CN"/>
        </w:rPr>
      </w:pPr>
      <w:r>
        <w:rPr>
          <w:rFonts w:hint="eastAsia"/>
          <w:sz w:val="24"/>
          <w:szCs w:val="24"/>
          <w:lang w:eastAsia="zh-CN"/>
        </w:rPr>
        <w:t>4.数据处理及结果计算｡</w:t>
      </w:r>
    </w:p>
    <w:p w:rsidR="00AF4C2E" w:rsidRDefault="009C4C01">
      <w:pPr>
        <w:pStyle w:val="af2"/>
        <w:tabs>
          <w:tab w:val="left" w:pos="1722"/>
        </w:tabs>
        <w:spacing w:line="360" w:lineRule="auto"/>
        <w:ind w:left="480" w:firstLine="0"/>
        <w:rPr>
          <w:sz w:val="24"/>
          <w:szCs w:val="24"/>
          <w:lang w:eastAsia="zh-CN"/>
        </w:rPr>
      </w:pPr>
      <w:r>
        <w:rPr>
          <w:rFonts w:hint="eastAsia"/>
          <w:sz w:val="24"/>
          <w:szCs w:val="24"/>
          <w:lang w:eastAsia="zh-CN"/>
        </w:rPr>
        <w:t>5.实验室安全､卫生管理｡</w:t>
      </w:r>
    </w:p>
    <w:p w:rsidR="00AF4C2E" w:rsidRDefault="009C4C01">
      <w:pPr>
        <w:pStyle w:val="af2"/>
        <w:tabs>
          <w:tab w:val="left" w:pos="1722"/>
        </w:tabs>
        <w:spacing w:line="360" w:lineRule="auto"/>
        <w:ind w:left="480" w:firstLine="0"/>
        <w:rPr>
          <w:sz w:val="24"/>
          <w:szCs w:val="24"/>
          <w:lang w:eastAsia="zh-CN"/>
        </w:rPr>
      </w:pPr>
      <w:r>
        <w:rPr>
          <w:rFonts w:hint="eastAsia"/>
          <w:sz w:val="24"/>
          <w:szCs w:val="24"/>
          <w:lang w:eastAsia="zh-CN"/>
        </w:rPr>
        <w:t>6.完成实验报告｡</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三</w:t>
      </w:r>
      <w:r>
        <w:rPr>
          <w:rFonts w:ascii="微软雅黑" w:eastAsia="微软雅黑" w:hAnsi="微软雅黑" w:cs="微软雅黑" w:hint="eastAsia"/>
          <w:sz w:val="24"/>
          <w:szCs w:val="24"/>
        </w:rPr>
        <w:t>､</w:t>
      </w:r>
      <w:r>
        <w:rPr>
          <w:rFonts w:ascii="黑体" w:eastAsia="黑体" w:hAnsi="黑体" w:cs="黑体" w:hint="eastAsia"/>
          <w:sz w:val="24"/>
          <w:szCs w:val="24"/>
        </w:rPr>
        <w:t>完成总时间</w:t>
      </w:r>
    </w:p>
    <w:p w:rsidR="00AF4C2E" w:rsidRDefault="009C4C01">
      <w:pPr>
        <w:pStyle w:val="a5"/>
        <w:spacing w:after="0" w:line="360" w:lineRule="auto"/>
        <w:ind w:firstLineChars="200" w:firstLine="480"/>
        <w:rPr>
          <w:rFonts w:ascii="Times New Roman" w:eastAsia="仿宋_GB2312" w:hAnsi="Times New Roman" w:cs="Times New Roman"/>
          <w:sz w:val="24"/>
          <w:szCs w:val="24"/>
        </w:rPr>
      </w:pPr>
      <w:r>
        <w:rPr>
          <w:rFonts w:ascii="Times New Roman" w:eastAsia="仿宋_GB2312" w:hAnsi="Times New Roman" w:cs="Times New Roman"/>
          <w:sz w:val="24"/>
          <w:szCs w:val="24"/>
        </w:rPr>
        <w:t>150min</w:t>
      </w:r>
      <w:r>
        <w:rPr>
          <w:rFonts w:ascii="Times New Roman" w:eastAsia="仿宋_GB2312" w:hAnsi="Times New Roman" w:cs="Times New Roman"/>
          <w:sz w:val="24"/>
          <w:szCs w:val="24"/>
        </w:rPr>
        <w:t>｡</w:t>
      </w:r>
    </w:p>
    <w:p w:rsidR="00AF4C2E" w:rsidRDefault="009C4C01">
      <w:pPr>
        <w:widowControl/>
        <w:spacing w:line="360" w:lineRule="auto"/>
        <w:ind w:firstLineChars="200" w:firstLine="480"/>
        <w:jc w:val="left"/>
        <w:rPr>
          <w:rFonts w:ascii="黑体" w:eastAsia="黑体" w:hAnsi="黑体" w:cs="黑体"/>
          <w:sz w:val="24"/>
          <w:szCs w:val="24"/>
        </w:rPr>
      </w:pPr>
      <w:r>
        <w:rPr>
          <w:rFonts w:ascii="黑体" w:eastAsia="黑体" w:hAnsi="黑体" w:cs="黑体" w:hint="eastAsia"/>
          <w:sz w:val="24"/>
          <w:szCs w:val="24"/>
        </w:rPr>
        <w:t>四</w:t>
      </w:r>
      <w:r>
        <w:rPr>
          <w:rFonts w:ascii="微软雅黑" w:eastAsia="微软雅黑" w:hAnsi="微软雅黑" w:cs="微软雅黑" w:hint="eastAsia"/>
          <w:sz w:val="24"/>
          <w:szCs w:val="24"/>
        </w:rPr>
        <w:t>､</w:t>
      </w:r>
      <w:r>
        <w:rPr>
          <w:rFonts w:ascii="黑体" w:eastAsia="黑体" w:hAnsi="黑体" w:cs="黑体" w:hint="eastAsia"/>
          <w:sz w:val="24"/>
          <w:szCs w:val="24"/>
        </w:rPr>
        <w:t>主要仪器设备和试剂清单</w:t>
      </w:r>
    </w:p>
    <w:p w:rsidR="00AF4C2E" w:rsidRDefault="009C4C01">
      <w:pPr>
        <w:adjustRightInd w:val="0"/>
        <w:snapToGrid w:val="0"/>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表1</w:t>
      </w:r>
      <w:r>
        <w:rPr>
          <w:rFonts w:ascii="仿宋_GB2312" w:eastAsia="仿宋_GB2312" w:hAnsi="仿宋_GB2312" w:cs="仿宋_GB2312"/>
          <w:sz w:val="24"/>
          <w:szCs w:val="24"/>
        </w:rPr>
        <w:t xml:space="preserve"> </w:t>
      </w:r>
      <w:r>
        <w:rPr>
          <w:rFonts w:ascii="仿宋_GB2312" w:eastAsia="仿宋_GB2312" w:hAnsi="仿宋_GB2312" w:cs="仿宋_GB2312" w:hint="eastAsia"/>
          <w:sz w:val="24"/>
          <w:szCs w:val="24"/>
        </w:rPr>
        <w:t>仪器设备清单</w:t>
      </w:r>
    </w:p>
    <w:p w:rsidR="00AF4C2E" w:rsidRDefault="00AF4C2E">
      <w:pPr>
        <w:pStyle w:val="a5"/>
        <w:spacing w:before="3"/>
        <w:rPr>
          <w:b/>
          <w:sz w:val="10"/>
        </w:rPr>
      </w:pPr>
    </w:p>
    <w:tbl>
      <w:tblPr>
        <w:tblStyle w:val="TableNormal"/>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
        <w:gridCol w:w="2821"/>
        <w:gridCol w:w="1737"/>
        <w:gridCol w:w="1388"/>
        <w:gridCol w:w="1675"/>
      </w:tblGrid>
      <w:tr w:rsidR="00AF4C2E">
        <w:trPr>
          <w:trHeight w:val="397"/>
        </w:trPr>
        <w:tc>
          <w:tcPr>
            <w:tcW w:w="858" w:type="dxa"/>
            <w:vAlign w:val="center"/>
          </w:tcPr>
          <w:p w:rsidR="00AF4C2E" w:rsidRDefault="009C4C01">
            <w:pPr>
              <w:pStyle w:val="TableParagraph"/>
              <w:adjustRightInd w:val="0"/>
              <w:snapToGrid w:val="0"/>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序号</w:t>
            </w:r>
            <w:proofErr w:type="spellEnd"/>
          </w:p>
        </w:tc>
        <w:tc>
          <w:tcPr>
            <w:tcW w:w="2821" w:type="dxa"/>
            <w:vAlign w:val="center"/>
          </w:tcPr>
          <w:p w:rsidR="00AF4C2E" w:rsidRDefault="009C4C01">
            <w:pPr>
              <w:pStyle w:val="TableParagraph"/>
              <w:adjustRightInd w:val="0"/>
              <w:snapToGrid w:val="0"/>
              <w:spacing w:before="0"/>
              <w:rPr>
                <w:rFonts w:ascii="仿宋_GB2312" w:eastAsia="仿宋_GB2312"/>
                <w:b/>
                <w:sz w:val="21"/>
                <w:szCs w:val="21"/>
                <w:lang w:eastAsia="en-US"/>
              </w:rPr>
            </w:pPr>
            <w:proofErr w:type="spellStart"/>
            <w:r>
              <w:rPr>
                <w:rFonts w:ascii="仿宋_GB2312" w:eastAsia="仿宋_GB2312" w:hint="eastAsia"/>
                <w:b/>
                <w:w w:val="95"/>
                <w:sz w:val="21"/>
                <w:szCs w:val="21"/>
                <w:lang w:eastAsia="en-US"/>
              </w:rPr>
              <w:t>仪器名称</w:t>
            </w:r>
            <w:proofErr w:type="spellEnd"/>
          </w:p>
        </w:tc>
        <w:tc>
          <w:tcPr>
            <w:tcW w:w="1737" w:type="dxa"/>
            <w:vAlign w:val="center"/>
          </w:tcPr>
          <w:p w:rsidR="00AF4C2E" w:rsidRDefault="009C4C01">
            <w:pPr>
              <w:pStyle w:val="TableParagraph"/>
              <w:adjustRightInd w:val="0"/>
              <w:snapToGrid w:val="0"/>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规格</w:t>
            </w:r>
            <w:proofErr w:type="spellEnd"/>
          </w:p>
        </w:tc>
        <w:tc>
          <w:tcPr>
            <w:tcW w:w="1388" w:type="dxa"/>
            <w:vAlign w:val="center"/>
          </w:tcPr>
          <w:p w:rsidR="00AF4C2E" w:rsidRDefault="009C4C01">
            <w:pPr>
              <w:pStyle w:val="TableParagraph"/>
              <w:adjustRightInd w:val="0"/>
              <w:snapToGrid w:val="0"/>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数量</w:t>
            </w:r>
            <w:proofErr w:type="spellEnd"/>
          </w:p>
        </w:tc>
        <w:tc>
          <w:tcPr>
            <w:tcW w:w="1675" w:type="dxa"/>
            <w:vAlign w:val="center"/>
          </w:tcPr>
          <w:p w:rsidR="00AF4C2E" w:rsidRDefault="009C4C01">
            <w:pPr>
              <w:pStyle w:val="TableParagraph"/>
              <w:adjustRightInd w:val="0"/>
              <w:snapToGrid w:val="0"/>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备注</w:t>
            </w:r>
            <w:proofErr w:type="spellEnd"/>
          </w:p>
        </w:tc>
      </w:tr>
      <w:tr w:rsidR="00AF4C2E">
        <w:trPr>
          <w:trHeight w:val="614"/>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紫外-可见分光光度计</w:t>
            </w:r>
            <w:proofErr w:type="spellEnd"/>
          </w:p>
        </w:tc>
        <w:tc>
          <w:tcPr>
            <w:tcW w:w="1737"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符合现行国家药</w:t>
            </w:r>
          </w:p>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品标准</w:t>
            </w:r>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8"/>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分析天平</w:t>
            </w:r>
            <w:proofErr w:type="spellEnd"/>
          </w:p>
        </w:tc>
        <w:tc>
          <w:tcPr>
            <w:tcW w:w="1737"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感量0.1mg</w:t>
            </w:r>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1台</w:t>
            </w:r>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3</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石英比色皿</w:t>
            </w:r>
            <w:proofErr w:type="spellEnd"/>
          </w:p>
        </w:tc>
        <w:tc>
          <w:tcPr>
            <w:tcW w:w="1737"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1cm</w:t>
            </w:r>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2个</w:t>
            </w:r>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7"/>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4</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吸量管</w:t>
            </w:r>
            <w:proofErr w:type="spellEnd"/>
          </w:p>
        </w:tc>
        <w:tc>
          <w:tcPr>
            <w:tcW w:w="1737"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5mL</w:t>
            </w:r>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8"/>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5</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吸量管</w:t>
            </w:r>
            <w:proofErr w:type="spellEnd"/>
          </w:p>
        </w:tc>
        <w:tc>
          <w:tcPr>
            <w:tcW w:w="1737"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10mL</w:t>
            </w:r>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w:t>
            </w:r>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7"/>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lastRenderedPageBreak/>
              <w:t>6</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容量瓶</w:t>
            </w:r>
            <w:proofErr w:type="spellEnd"/>
          </w:p>
        </w:tc>
        <w:tc>
          <w:tcPr>
            <w:tcW w:w="1737"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100mL</w:t>
            </w:r>
            <w:r>
              <w:rPr>
                <w:rFonts w:ascii="微软雅黑" w:eastAsia="微软雅黑" w:hAnsi="微软雅黑" w:cs="微软雅黑" w:hint="eastAsia"/>
                <w:sz w:val="21"/>
                <w:szCs w:val="21"/>
                <w:lang w:eastAsia="en-US"/>
              </w:rPr>
              <w:t>､</w:t>
            </w:r>
            <w:r>
              <w:rPr>
                <w:rFonts w:ascii="仿宋_GB2312" w:eastAsia="仿宋_GB2312" w:hint="eastAsia"/>
                <w:sz w:val="21"/>
                <w:szCs w:val="21"/>
                <w:lang w:eastAsia="en-US"/>
              </w:rPr>
              <w:t>250mL</w:t>
            </w:r>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自定</w:t>
            </w:r>
            <w:proofErr w:type="spellEnd"/>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7"/>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7</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烧杯</w:t>
            </w:r>
            <w:proofErr w:type="spellEnd"/>
          </w:p>
        </w:tc>
        <w:tc>
          <w:tcPr>
            <w:tcW w:w="1737"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不限</w:t>
            </w:r>
            <w:proofErr w:type="spellEnd"/>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自定</w:t>
            </w:r>
            <w:proofErr w:type="spellEnd"/>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8"/>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8</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量筒或量杯</w:t>
            </w:r>
            <w:proofErr w:type="spellEnd"/>
          </w:p>
        </w:tc>
        <w:tc>
          <w:tcPr>
            <w:tcW w:w="1737"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10mL</w:t>
            </w:r>
            <w:r>
              <w:rPr>
                <w:rFonts w:ascii="微软雅黑" w:eastAsia="微软雅黑" w:hAnsi="微软雅黑" w:cs="微软雅黑" w:hint="eastAsia"/>
                <w:sz w:val="21"/>
                <w:szCs w:val="21"/>
                <w:lang w:eastAsia="en-US"/>
              </w:rPr>
              <w:t>､</w:t>
            </w:r>
            <w:r>
              <w:rPr>
                <w:rFonts w:ascii="仿宋_GB2312" w:eastAsia="仿宋_GB2312" w:hint="eastAsia"/>
                <w:sz w:val="21"/>
                <w:szCs w:val="21"/>
                <w:lang w:eastAsia="en-US"/>
              </w:rPr>
              <w:t>50mL</w:t>
            </w:r>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各1个</w:t>
            </w:r>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7"/>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9</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三角漏斗</w:t>
            </w:r>
            <w:proofErr w:type="spellEnd"/>
          </w:p>
        </w:tc>
        <w:tc>
          <w:tcPr>
            <w:tcW w:w="1737" w:type="dxa"/>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自定</w:t>
            </w:r>
            <w:proofErr w:type="spellEnd"/>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自带</w:t>
            </w:r>
            <w:proofErr w:type="spellEnd"/>
          </w:p>
        </w:tc>
      </w:tr>
      <w:tr w:rsidR="00AF4C2E">
        <w:trPr>
          <w:trHeight w:val="468"/>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10</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胶头滴管</w:t>
            </w:r>
            <w:proofErr w:type="spellEnd"/>
          </w:p>
        </w:tc>
        <w:tc>
          <w:tcPr>
            <w:tcW w:w="1737" w:type="dxa"/>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自定</w:t>
            </w:r>
            <w:proofErr w:type="spellEnd"/>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11</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漏斗架</w:t>
            </w:r>
            <w:proofErr w:type="spellEnd"/>
          </w:p>
        </w:tc>
        <w:tc>
          <w:tcPr>
            <w:tcW w:w="1737" w:type="dxa"/>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388" w:type="dxa"/>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727"/>
        </w:trPr>
        <w:tc>
          <w:tcPr>
            <w:tcW w:w="858" w:type="dxa"/>
            <w:vAlign w:val="center"/>
          </w:tcPr>
          <w:p w:rsidR="00AF4C2E" w:rsidRDefault="009C4C01">
            <w:pPr>
              <w:pStyle w:val="TableParagraph"/>
              <w:adjustRightInd w:val="0"/>
              <w:snapToGrid w:val="0"/>
              <w:spacing w:before="0"/>
              <w:rPr>
                <w:rFonts w:ascii="仿宋_GB2312" w:eastAsia="仿宋_GB2312"/>
                <w:sz w:val="21"/>
                <w:szCs w:val="21"/>
                <w:lang w:eastAsia="en-US"/>
              </w:rPr>
            </w:pPr>
            <w:r>
              <w:rPr>
                <w:rFonts w:ascii="仿宋_GB2312" w:eastAsia="仿宋_GB2312" w:hint="eastAsia"/>
                <w:sz w:val="21"/>
                <w:szCs w:val="21"/>
                <w:lang w:eastAsia="en-US"/>
              </w:rPr>
              <w:t>12</w:t>
            </w:r>
          </w:p>
        </w:tc>
        <w:tc>
          <w:tcPr>
            <w:tcW w:w="2821" w:type="dxa"/>
            <w:vAlign w:val="center"/>
          </w:tcPr>
          <w:p w:rsidR="00AF4C2E" w:rsidRDefault="009C4C01">
            <w:pPr>
              <w:pStyle w:val="TableParagraph"/>
              <w:adjustRightInd w:val="0"/>
              <w:snapToGrid w:val="0"/>
              <w:spacing w:before="0"/>
              <w:rPr>
                <w:rFonts w:ascii="仿宋_GB2312" w:eastAsia="仿宋_GB2312"/>
                <w:sz w:val="21"/>
                <w:szCs w:val="21"/>
              </w:rPr>
            </w:pPr>
            <w:r>
              <w:rPr>
                <w:rFonts w:ascii="仿宋_GB2312" w:eastAsia="仿宋_GB2312" w:hint="eastAsia"/>
                <w:sz w:val="21"/>
                <w:szCs w:val="21"/>
              </w:rPr>
              <w:t>其他用品（如洗耳球</w:t>
            </w:r>
            <w:r>
              <w:rPr>
                <w:rFonts w:ascii="微软雅黑" w:eastAsia="微软雅黑" w:hAnsi="微软雅黑" w:cs="微软雅黑" w:hint="eastAsia"/>
                <w:sz w:val="21"/>
                <w:szCs w:val="21"/>
              </w:rPr>
              <w:t>､</w:t>
            </w:r>
            <w:r>
              <w:rPr>
                <w:rFonts w:ascii="仿宋_GB2312" w:eastAsia="仿宋_GB2312" w:hint="eastAsia"/>
                <w:sz w:val="21"/>
                <w:szCs w:val="21"/>
              </w:rPr>
              <w:t>称量纸</w:t>
            </w:r>
            <w:r>
              <w:rPr>
                <w:rFonts w:ascii="微软雅黑" w:eastAsia="微软雅黑" w:hAnsi="微软雅黑" w:cs="微软雅黑" w:hint="eastAsia"/>
                <w:sz w:val="21"/>
                <w:szCs w:val="21"/>
              </w:rPr>
              <w:t>､</w:t>
            </w:r>
            <w:r>
              <w:rPr>
                <w:rFonts w:ascii="仿宋_GB2312" w:eastAsia="仿宋_GB2312" w:hint="eastAsia"/>
                <w:sz w:val="21"/>
                <w:szCs w:val="21"/>
              </w:rPr>
              <w:t>镊子</w:t>
            </w:r>
            <w:r>
              <w:rPr>
                <w:rFonts w:ascii="微软雅黑" w:eastAsia="微软雅黑" w:hAnsi="微软雅黑" w:cs="微软雅黑" w:hint="eastAsia"/>
                <w:sz w:val="21"/>
                <w:szCs w:val="21"/>
              </w:rPr>
              <w:t>､</w:t>
            </w:r>
            <w:r>
              <w:rPr>
                <w:rFonts w:ascii="仿宋_GB2312" w:eastAsia="仿宋_GB2312" w:hint="eastAsia"/>
                <w:sz w:val="21"/>
                <w:szCs w:val="21"/>
              </w:rPr>
              <w:t>药勺</w:t>
            </w:r>
            <w:r>
              <w:rPr>
                <w:rFonts w:ascii="微软雅黑" w:eastAsia="微软雅黑" w:hAnsi="微软雅黑" w:cs="微软雅黑" w:hint="eastAsia"/>
                <w:sz w:val="21"/>
                <w:szCs w:val="21"/>
              </w:rPr>
              <w:t>､</w:t>
            </w:r>
            <w:r>
              <w:rPr>
                <w:rFonts w:ascii="仿宋_GB2312" w:eastAsia="仿宋_GB2312" w:hint="eastAsia"/>
                <w:sz w:val="21"/>
                <w:szCs w:val="21"/>
              </w:rPr>
              <w:t>吸水纸</w:t>
            </w:r>
            <w:r>
              <w:rPr>
                <w:rFonts w:ascii="微软雅黑" w:eastAsia="微软雅黑" w:hAnsi="微软雅黑" w:cs="微软雅黑" w:hint="eastAsia"/>
                <w:sz w:val="21"/>
                <w:szCs w:val="21"/>
              </w:rPr>
              <w:t>､</w:t>
            </w:r>
          </w:p>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研钵</w:t>
            </w:r>
            <w:r>
              <w:rPr>
                <w:rFonts w:ascii="微软雅黑" w:eastAsia="微软雅黑" w:hAnsi="微软雅黑" w:cs="微软雅黑" w:hint="eastAsia"/>
                <w:sz w:val="21"/>
                <w:szCs w:val="21"/>
                <w:lang w:eastAsia="en-US"/>
              </w:rPr>
              <w:t>､</w:t>
            </w:r>
            <w:r>
              <w:rPr>
                <w:rFonts w:ascii="仿宋_GB2312" w:eastAsia="仿宋_GB2312" w:hint="eastAsia"/>
                <w:sz w:val="21"/>
                <w:szCs w:val="21"/>
                <w:lang w:eastAsia="en-US"/>
              </w:rPr>
              <w:t>中速滤纸等</w:t>
            </w:r>
            <w:proofErr w:type="spellEnd"/>
            <w:r>
              <w:rPr>
                <w:rFonts w:ascii="仿宋_GB2312" w:eastAsia="仿宋_GB2312" w:hint="eastAsia"/>
                <w:sz w:val="21"/>
                <w:szCs w:val="21"/>
                <w:lang w:eastAsia="en-US"/>
              </w:rPr>
              <w:t>）</w:t>
            </w:r>
          </w:p>
        </w:tc>
        <w:tc>
          <w:tcPr>
            <w:tcW w:w="1737" w:type="dxa"/>
            <w:vAlign w:val="center"/>
          </w:tcPr>
          <w:p w:rsidR="00AF4C2E" w:rsidRDefault="00AF4C2E">
            <w:pPr>
              <w:pStyle w:val="TableParagraph"/>
              <w:adjustRightInd w:val="0"/>
              <w:snapToGrid w:val="0"/>
              <w:spacing w:before="0"/>
              <w:rPr>
                <w:rFonts w:ascii="仿宋_GB2312" w:eastAsia="仿宋_GB2312"/>
                <w:sz w:val="21"/>
                <w:szCs w:val="21"/>
                <w:lang w:eastAsia="en-US"/>
              </w:rPr>
            </w:pPr>
          </w:p>
        </w:tc>
        <w:tc>
          <w:tcPr>
            <w:tcW w:w="1388"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若干</w:t>
            </w:r>
            <w:proofErr w:type="spellEnd"/>
          </w:p>
        </w:tc>
        <w:tc>
          <w:tcPr>
            <w:tcW w:w="1675" w:type="dxa"/>
            <w:vAlign w:val="center"/>
          </w:tcPr>
          <w:p w:rsidR="00AF4C2E" w:rsidRDefault="009C4C01">
            <w:pPr>
              <w:pStyle w:val="TableParagraph"/>
              <w:adjustRightInd w:val="0"/>
              <w:snapToGrid w:val="0"/>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bl>
    <w:p w:rsidR="00AF4C2E" w:rsidRDefault="00AF4C2E">
      <w:pPr>
        <w:adjustRightInd w:val="0"/>
        <w:snapToGrid w:val="0"/>
        <w:spacing w:line="360" w:lineRule="auto"/>
        <w:jc w:val="center"/>
        <w:rPr>
          <w:rFonts w:ascii="仿宋_GB2312" w:eastAsia="仿宋_GB2312" w:hAnsi="仿宋_GB2312" w:cs="仿宋_GB2312"/>
          <w:sz w:val="24"/>
          <w:szCs w:val="24"/>
        </w:rPr>
      </w:pPr>
    </w:p>
    <w:p w:rsidR="00AF4C2E" w:rsidRDefault="009C4C01">
      <w:pPr>
        <w:adjustRightInd w:val="0"/>
        <w:snapToGrid w:val="0"/>
        <w:spacing w:line="360" w:lineRule="auto"/>
        <w:jc w:val="center"/>
        <w:rPr>
          <w:rFonts w:ascii="仿宋_GB2312" w:eastAsia="仿宋_GB2312" w:hAnsi="仿宋_GB2312" w:cs="仿宋_GB2312"/>
          <w:sz w:val="24"/>
          <w:szCs w:val="24"/>
        </w:rPr>
      </w:pPr>
      <w:r>
        <w:rPr>
          <w:rFonts w:ascii="仿宋_GB2312" w:eastAsia="仿宋_GB2312" w:hAnsi="仿宋_GB2312" w:cs="仿宋_GB2312"/>
          <w:sz w:val="24"/>
          <w:szCs w:val="24"/>
        </w:rPr>
        <w:t>表2 试剂清单</w:t>
      </w:r>
    </w:p>
    <w:tbl>
      <w:tblPr>
        <w:tblStyle w:val="TableNormal"/>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5"/>
        <w:gridCol w:w="2575"/>
        <w:gridCol w:w="1665"/>
        <w:gridCol w:w="1110"/>
        <w:gridCol w:w="1861"/>
      </w:tblGrid>
      <w:tr w:rsidR="00AF4C2E">
        <w:trPr>
          <w:trHeight w:val="396"/>
        </w:trPr>
        <w:tc>
          <w:tcPr>
            <w:tcW w:w="1265" w:type="dxa"/>
            <w:vAlign w:val="center"/>
          </w:tcPr>
          <w:p w:rsidR="00AF4C2E" w:rsidRDefault="009C4C01">
            <w:pPr>
              <w:pStyle w:val="TableParagraph"/>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序号</w:t>
            </w:r>
            <w:proofErr w:type="spellEnd"/>
          </w:p>
        </w:tc>
        <w:tc>
          <w:tcPr>
            <w:tcW w:w="2575" w:type="dxa"/>
            <w:vAlign w:val="center"/>
          </w:tcPr>
          <w:p w:rsidR="00AF4C2E" w:rsidRDefault="009C4C01">
            <w:pPr>
              <w:pStyle w:val="TableParagraph"/>
              <w:spacing w:before="0"/>
              <w:rPr>
                <w:rFonts w:ascii="仿宋_GB2312" w:eastAsia="仿宋_GB2312"/>
                <w:b/>
                <w:sz w:val="21"/>
                <w:szCs w:val="21"/>
                <w:lang w:eastAsia="en-US"/>
              </w:rPr>
            </w:pPr>
            <w:proofErr w:type="spellStart"/>
            <w:r>
              <w:rPr>
                <w:rFonts w:ascii="仿宋_GB2312" w:eastAsia="仿宋_GB2312" w:hint="eastAsia"/>
                <w:b/>
                <w:w w:val="95"/>
                <w:sz w:val="21"/>
                <w:szCs w:val="21"/>
                <w:lang w:eastAsia="en-US"/>
              </w:rPr>
              <w:t>试剂名称</w:t>
            </w:r>
            <w:proofErr w:type="spellEnd"/>
          </w:p>
        </w:tc>
        <w:tc>
          <w:tcPr>
            <w:tcW w:w="1665" w:type="dxa"/>
            <w:vAlign w:val="center"/>
          </w:tcPr>
          <w:p w:rsidR="00AF4C2E" w:rsidRDefault="009C4C01">
            <w:pPr>
              <w:pStyle w:val="TableParagraph"/>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规格</w:t>
            </w:r>
            <w:proofErr w:type="spellEnd"/>
          </w:p>
        </w:tc>
        <w:tc>
          <w:tcPr>
            <w:tcW w:w="1110" w:type="dxa"/>
            <w:vAlign w:val="center"/>
          </w:tcPr>
          <w:p w:rsidR="00AF4C2E" w:rsidRDefault="009C4C01">
            <w:pPr>
              <w:pStyle w:val="TableParagraph"/>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数量</w:t>
            </w:r>
            <w:proofErr w:type="spellEnd"/>
          </w:p>
        </w:tc>
        <w:tc>
          <w:tcPr>
            <w:tcW w:w="1861" w:type="dxa"/>
            <w:vAlign w:val="center"/>
          </w:tcPr>
          <w:p w:rsidR="00AF4C2E" w:rsidRDefault="009C4C01">
            <w:pPr>
              <w:pStyle w:val="TableParagraph"/>
              <w:spacing w:before="0"/>
              <w:rPr>
                <w:rFonts w:ascii="仿宋_GB2312" w:eastAsia="仿宋_GB2312"/>
                <w:b/>
                <w:sz w:val="21"/>
                <w:szCs w:val="21"/>
                <w:lang w:eastAsia="en-US"/>
              </w:rPr>
            </w:pPr>
            <w:proofErr w:type="spellStart"/>
            <w:r>
              <w:rPr>
                <w:rFonts w:ascii="仿宋_GB2312" w:eastAsia="仿宋_GB2312" w:hint="eastAsia"/>
                <w:b/>
                <w:sz w:val="21"/>
                <w:szCs w:val="21"/>
                <w:lang w:eastAsia="en-US"/>
              </w:rPr>
              <w:t>备注</w:t>
            </w:r>
            <w:proofErr w:type="spellEnd"/>
          </w:p>
        </w:tc>
      </w:tr>
      <w:tr w:rsidR="00AF4C2E">
        <w:trPr>
          <w:trHeight w:val="468"/>
        </w:trPr>
        <w:tc>
          <w:tcPr>
            <w:tcW w:w="1265"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1</w:t>
            </w:r>
          </w:p>
        </w:tc>
        <w:tc>
          <w:tcPr>
            <w:tcW w:w="25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对乙酰氨基酚对照品</w:t>
            </w:r>
            <w:proofErr w:type="spellEnd"/>
          </w:p>
        </w:tc>
        <w:tc>
          <w:tcPr>
            <w:tcW w:w="1665" w:type="dxa"/>
            <w:vAlign w:val="center"/>
          </w:tcPr>
          <w:p w:rsidR="00AF4C2E" w:rsidRDefault="00AF4C2E">
            <w:pPr>
              <w:pStyle w:val="TableParagraph"/>
              <w:spacing w:before="0"/>
              <w:rPr>
                <w:rFonts w:ascii="仿宋_GB2312" w:eastAsia="仿宋_GB2312"/>
                <w:sz w:val="21"/>
                <w:szCs w:val="21"/>
                <w:lang w:eastAsia="en-US"/>
              </w:rPr>
            </w:pPr>
          </w:p>
        </w:tc>
        <w:tc>
          <w:tcPr>
            <w:tcW w:w="1110"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不限</w:t>
            </w:r>
            <w:proofErr w:type="spellEnd"/>
          </w:p>
        </w:tc>
        <w:tc>
          <w:tcPr>
            <w:tcW w:w="1861"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1265"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2</w:t>
            </w:r>
          </w:p>
        </w:tc>
        <w:tc>
          <w:tcPr>
            <w:tcW w:w="25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对乙酰氨基酚片</w:t>
            </w:r>
            <w:proofErr w:type="spellEnd"/>
          </w:p>
        </w:tc>
        <w:tc>
          <w:tcPr>
            <w:tcW w:w="1665"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0.3g/片</w:t>
            </w:r>
          </w:p>
        </w:tc>
        <w:tc>
          <w:tcPr>
            <w:tcW w:w="1110"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不限</w:t>
            </w:r>
            <w:proofErr w:type="spellEnd"/>
          </w:p>
        </w:tc>
        <w:tc>
          <w:tcPr>
            <w:tcW w:w="1861"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1265"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3</w:t>
            </w:r>
          </w:p>
        </w:tc>
        <w:tc>
          <w:tcPr>
            <w:tcW w:w="25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氢氧化钠溶液</w:t>
            </w:r>
            <w:proofErr w:type="spellEnd"/>
          </w:p>
        </w:tc>
        <w:tc>
          <w:tcPr>
            <w:tcW w:w="1665"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sz w:val="21"/>
                <w:szCs w:val="21"/>
                <w:lang w:eastAsia="en-US"/>
              </w:rPr>
              <w:t>0.4%</w:t>
            </w:r>
          </w:p>
        </w:tc>
        <w:tc>
          <w:tcPr>
            <w:tcW w:w="1110"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不限</w:t>
            </w:r>
            <w:proofErr w:type="spellEnd"/>
          </w:p>
        </w:tc>
        <w:tc>
          <w:tcPr>
            <w:tcW w:w="1861"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r w:rsidR="00AF4C2E">
        <w:trPr>
          <w:trHeight w:val="467"/>
        </w:trPr>
        <w:tc>
          <w:tcPr>
            <w:tcW w:w="1265" w:type="dxa"/>
            <w:vAlign w:val="center"/>
          </w:tcPr>
          <w:p w:rsidR="00AF4C2E" w:rsidRDefault="009C4C01">
            <w:pPr>
              <w:pStyle w:val="TableParagraph"/>
              <w:spacing w:before="0"/>
              <w:rPr>
                <w:rFonts w:ascii="仿宋_GB2312" w:eastAsia="仿宋_GB2312"/>
                <w:sz w:val="21"/>
                <w:szCs w:val="21"/>
                <w:lang w:eastAsia="en-US"/>
              </w:rPr>
            </w:pPr>
            <w:r>
              <w:rPr>
                <w:rFonts w:ascii="仿宋_GB2312" w:eastAsia="仿宋_GB2312" w:hint="eastAsia"/>
                <w:w w:val="99"/>
                <w:sz w:val="21"/>
                <w:szCs w:val="21"/>
                <w:lang w:eastAsia="en-US"/>
              </w:rPr>
              <w:t>4</w:t>
            </w:r>
          </w:p>
        </w:tc>
        <w:tc>
          <w:tcPr>
            <w:tcW w:w="2575"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试验用水</w:t>
            </w:r>
            <w:proofErr w:type="spellEnd"/>
          </w:p>
        </w:tc>
        <w:tc>
          <w:tcPr>
            <w:tcW w:w="1665" w:type="dxa"/>
            <w:vAlign w:val="center"/>
          </w:tcPr>
          <w:p w:rsidR="00AF4C2E" w:rsidRDefault="00AF4C2E">
            <w:pPr>
              <w:pStyle w:val="TableParagraph"/>
              <w:spacing w:before="0"/>
              <w:rPr>
                <w:rFonts w:ascii="仿宋_GB2312" w:eastAsia="仿宋_GB2312"/>
                <w:sz w:val="21"/>
                <w:szCs w:val="21"/>
                <w:lang w:eastAsia="en-US"/>
              </w:rPr>
            </w:pPr>
          </w:p>
        </w:tc>
        <w:tc>
          <w:tcPr>
            <w:tcW w:w="1110"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不限</w:t>
            </w:r>
            <w:proofErr w:type="spellEnd"/>
          </w:p>
        </w:tc>
        <w:tc>
          <w:tcPr>
            <w:tcW w:w="1861" w:type="dxa"/>
            <w:vAlign w:val="center"/>
          </w:tcPr>
          <w:p w:rsidR="00AF4C2E" w:rsidRDefault="009C4C01">
            <w:pPr>
              <w:pStyle w:val="TableParagraph"/>
              <w:spacing w:before="0"/>
              <w:rPr>
                <w:rFonts w:ascii="仿宋_GB2312" w:eastAsia="仿宋_GB2312"/>
                <w:sz w:val="21"/>
                <w:szCs w:val="21"/>
                <w:lang w:eastAsia="en-US"/>
              </w:rPr>
            </w:pPr>
            <w:proofErr w:type="spellStart"/>
            <w:r>
              <w:rPr>
                <w:rFonts w:ascii="仿宋_GB2312" w:eastAsia="仿宋_GB2312" w:hint="eastAsia"/>
                <w:sz w:val="21"/>
                <w:szCs w:val="21"/>
                <w:lang w:eastAsia="en-US"/>
              </w:rPr>
              <w:t>承办单位提供</w:t>
            </w:r>
            <w:proofErr w:type="spellEnd"/>
          </w:p>
        </w:tc>
      </w:tr>
    </w:tbl>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玻璃量器按照国家规范和行业标准进行采购,符合JJG196-2006常用玻璃量器检定规程｡</w:t>
      </w:r>
    </w:p>
    <w:p w:rsidR="00AF4C2E" w:rsidRDefault="009C4C01">
      <w:pPr>
        <w:spacing w:line="360" w:lineRule="auto"/>
        <w:ind w:firstLineChars="200" w:firstLine="480"/>
        <w:jc w:val="left"/>
        <w:rPr>
          <w:rFonts w:ascii="黑体" w:eastAsia="黑体" w:hAnsi="黑体" w:cs="黑体"/>
          <w:sz w:val="24"/>
          <w:szCs w:val="24"/>
        </w:rPr>
      </w:pPr>
      <w:r>
        <w:rPr>
          <w:rFonts w:ascii="黑体" w:eastAsia="黑体" w:hAnsi="黑体" w:cs="黑体"/>
          <w:sz w:val="24"/>
          <w:szCs w:val="24"/>
        </w:rPr>
        <w:t>五</w:t>
      </w:r>
      <w:r>
        <w:rPr>
          <w:rFonts w:ascii="微软雅黑" w:eastAsia="微软雅黑" w:hAnsi="微软雅黑" w:cs="微软雅黑" w:hint="eastAsia"/>
          <w:sz w:val="24"/>
          <w:szCs w:val="24"/>
        </w:rPr>
        <w:t>､</w:t>
      </w:r>
      <w:r>
        <w:rPr>
          <w:rFonts w:ascii="黑体" w:eastAsia="黑体" w:hAnsi="黑体" w:cs="黑体"/>
          <w:sz w:val="24"/>
          <w:szCs w:val="24"/>
        </w:rPr>
        <w:t>实验过程</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1.重量差异检查</w:t>
      </w:r>
    </w:p>
    <w:p w:rsidR="00AF4C2E" w:rsidRDefault="009C4C01">
      <w:pPr>
        <w:spacing w:line="360" w:lineRule="auto"/>
        <w:ind w:firstLineChars="200" w:firstLine="480"/>
        <w:jc w:val="left"/>
        <w:rPr>
          <w:rFonts w:ascii="仿宋_GB2312" w:eastAsia="仿宋_GB2312" w:hAnsi="仿宋_GB2312" w:cs="仿宋_GB2312"/>
          <w:sz w:val="24"/>
          <w:szCs w:val="24"/>
        </w:rPr>
      </w:pPr>
      <w:proofErr w:type="gramStart"/>
      <w:r>
        <w:rPr>
          <w:rFonts w:ascii="仿宋_GB2312" w:eastAsia="仿宋_GB2312" w:hAnsi="仿宋_GB2312" w:cs="仿宋_GB2312" w:hint="eastAsia"/>
          <w:sz w:val="24"/>
          <w:szCs w:val="24"/>
        </w:rPr>
        <w:t>取对乙酰</w:t>
      </w:r>
      <w:proofErr w:type="gramEnd"/>
      <w:r>
        <w:rPr>
          <w:rFonts w:ascii="仿宋_GB2312" w:eastAsia="仿宋_GB2312" w:hAnsi="仿宋_GB2312" w:cs="仿宋_GB2312" w:hint="eastAsia"/>
          <w:sz w:val="24"/>
          <w:szCs w:val="24"/>
        </w:rPr>
        <w:t>氨基</w:t>
      </w:r>
      <w:proofErr w:type="gramStart"/>
      <w:r>
        <w:rPr>
          <w:rFonts w:ascii="仿宋_GB2312" w:eastAsia="仿宋_GB2312" w:hAnsi="仿宋_GB2312" w:cs="仿宋_GB2312" w:hint="eastAsia"/>
          <w:sz w:val="24"/>
          <w:szCs w:val="24"/>
        </w:rPr>
        <w:t>酚</w:t>
      </w:r>
      <w:proofErr w:type="gramEnd"/>
      <w:r>
        <w:rPr>
          <w:rFonts w:ascii="仿宋_GB2312" w:eastAsia="仿宋_GB2312" w:hAnsi="仿宋_GB2312" w:cs="仿宋_GB2312" w:hint="eastAsia"/>
          <w:sz w:val="24"/>
          <w:szCs w:val="24"/>
        </w:rPr>
        <w:t>片（规格:0.3g）20片,精密称定总重量,求得平均片重后,再分别精密称定每片的重量,每片重量与平均片</w:t>
      </w:r>
      <w:proofErr w:type="gramStart"/>
      <w:r>
        <w:rPr>
          <w:rFonts w:ascii="仿宋_GB2312" w:eastAsia="仿宋_GB2312" w:hAnsi="仿宋_GB2312" w:cs="仿宋_GB2312" w:hint="eastAsia"/>
          <w:sz w:val="24"/>
          <w:szCs w:val="24"/>
        </w:rPr>
        <w:t>重比较</w:t>
      </w:r>
      <w:proofErr w:type="gramEnd"/>
      <w:r>
        <w:rPr>
          <w:rFonts w:ascii="仿宋_GB2312" w:eastAsia="仿宋_GB2312" w:hAnsi="仿宋_GB2312" w:cs="仿宋_GB2312" w:hint="eastAsia"/>
          <w:sz w:val="24"/>
          <w:szCs w:val="24"/>
        </w:rPr>
        <w:t>,按表中的规定,超出重量差异限度的不得多于2片,并不得有1片超出限度1倍｡</w:t>
      </w:r>
    </w:p>
    <w:tbl>
      <w:tblPr>
        <w:tblStyle w:val="af"/>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24"/>
        <w:gridCol w:w="4524"/>
      </w:tblGrid>
      <w:tr w:rsidR="00AF4C2E">
        <w:trPr>
          <w:trHeight w:val="534"/>
        </w:trPr>
        <w:tc>
          <w:tcPr>
            <w:tcW w:w="4524" w:type="dxa"/>
            <w:tcBorders>
              <w:bottom w:val="single" w:sz="4" w:space="0" w:color="auto"/>
            </w:tcBorders>
            <w:vAlign w:val="center"/>
          </w:tcPr>
          <w:p w:rsidR="00AF4C2E" w:rsidRDefault="009C4C0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平均片重或标示片重</w:t>
            </w:r>
          </w:p>
        </w:tc>
        <w:tc>
          <w:tcPr>
            <w:tcW w:w="4524" w:type="dxa"/>
            <w:tcBorders>
              <w:bottom w:val="single" w:sz="4" w:space="0" w:color="auto"/>
            </w:tcBorders>
            <w:vAlign w:val="center"/>
          </w:tcPr>
          <w:p w:rsidR="00AF4C2E" w:rsidRDefault="009C4C0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重量差异限度</w:t>
            </w:r>
          </w:p>
        </w:tc>
      </w:tr>
      <w:tr w:rsidR="00AF4C2E">
        <w:trPr>
          <w:trHeight w:val="560"/>
        </w:trPr>
        <w:tc>
          <w:tcPr>
            <w:tcW w:w="4524" w:type="dxa"/>
            <w:tcBorders>
              <w:bottom w:val="nil"/>
            </w:tcBorders>
            <w:vAlign w:val="center"/>
          </w:tcPr>
          <w:p w:rsidR="00AF4C2E" w:rsidRDefault="009C4C0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0.30g以下</w:t>
            </w:r>
          </w:p>
        </w:tc>
        <w:tc>
          <w:tcPr>
            <w:tcW w:w="4524" w:type="dxa"/>
            <w:tcBorders>
              <w:bottom w:val="nil"/>
            </w:tcBorders>
            <w:vAlign w:val="center"/>
          </w:tcPr>
          <w:p w:rsidR="00AF4C2E" w:rsidRDefault="009C4C0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7.5%</w:t>
            </w:r>
          </w:p>
        </w:tc>
      </w:tr>
      <w:tr w:rsidR="00AF4C2E">
        <w:trPr>
          <w:trHeight w:val="534"/>
        </w:trPr>
        <w:tc>
          <w:tcPr>
            <w:tcW w:w="4524" w:type="dxa"/>
            <w:tcBorders>
              <w:top w:val="nil"/>
            </w:tcBorders>
            <w:vAlign w:val="center"/>
          </w:tcPr>
          <w:p w:rsidR="00AF4C2E" w:rsidRDefault="009C4C0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0.30g及0.30g以上</w:t>
            </w:r>
          </w:p>
        </w:tc>
        <w:tc>
          <w:tcPr>
            <w:tcW w:w="4524" w:type="dxa"/>
            <w:tcBorders>
              <w:top w:val="nil"/>
            </w:tcBorders>
            <w:vAlign w:val="center"/>
          </w:tcPr>
          <w:p w:rsidR="00AF4C2E" w:rsidRDefault="009C4C01">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sz w:val="24"/>
                <w:szCs w:val="24"/>
              </w:rPr>
              <w:t>5%</w:t>
            </w:r>
          </w:p>
        </w:tc>
      </w:tr>
    </w:tbl>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2.工作曲线制作</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（1）标准溶液的配制:</w:t>
      </w:r>
      <w:proofErr w:type="gramStart"/>
      <w:r>
        <w:rPr>
          <w:rFonts w:ascii="仿宋_GB2312" w:eastAsia="仿宋_GB2312" w:hAnsi="仿宋_GB2312" w:cs="仿宋_GB2312" w:hint="eastAsia"/>
          <w:sz w:val="24"/>
          <w:szCs w:val="24"/>
        </w:rPr>
        <w:t>取对乙酰</w:t>
      </w:r>
      <w:proofErr w:type="gramEnd"/>
      <w:r>
        <w:rPr>
          <w:rFonts w:ascii="仿宋_GB2312" w:eastAsia="仿宋_GB2312" w:hAnsi="仿宋_GB2312" w:cs="仿宋_GB2312" w:hint="eastAsia"/>
          <w:sz w:val="24"/>
          <w:szCs w:val="24"/>
        </w:rPr>
        <w:t>氨基</w:t>
      </w:r>
      <w:proofErr w:type="gramStart"/>
      <w:r>
        <w:rPr>
          <w:rFonts w:ascii="仿宋_GB2312" w:eastAsia="仿宋_GB2312" w:hAnsi="仿宋_GB2312" w:cs="仿宋_GB2312" w:hint="eastAsia"/>
          <w:sz w:val="24"/>
          <w:szCs w:val="24"/>
        </w:rPr>
        <w:t>酚</w:t>
      </w:r>
      <w:proofErr w:type="gramEnd"/>
      <w:r>
        <w:rPr>
          <w:rFonts w:ascii="仿宋_GB2312" w:eastAsia="仿宋_GB2312" w:hAnsi="仿宋_GB2312" w:cs="仿宋_GB2312" w:hint="eastAsia"/>
          <w:sz w:val="24"/>
          <w:szCs w:val="24"/>
        </w:rPr>
        <w:t>对照品适量配成0.1g/L的标准溶液｡</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（2）标准系列溶液的配制:精密移取不同体积的上述标准溶液置于6个100mL容量瓶中,加0.4%氢氧化钠溶液10mL,用水稀释至刻度,摇匀,配制成标准系列溶液｡</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（3）工作曲线的制作:在257nm波长处测定吸光度｡以浓度为横坐标,以相应的吸光度为纵坐标绘制标准工作曲线｡</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3.对乙酰氨基</w:t>
      </w:r>
      <w:proofErr w:type="gramStart"/>
      <w:r>
        <w:rPr>
          <w:rFonts w:ascii="仿宋_GB2312" w:eastAsia="仿宋_GB2312" w:hAnsi="仿宋_GB2312" w:cs="仿宋_GB2312" w:hint="eastAsia"/>
          <w:sz w:val="24"/>
          <w:szCs w:val="24"/>
        </w:rPr>
        <w:t>酚</w:t>
      </w:r>
      <w:proofErr w:type="gramEnd"/>
      <w:r>
        <w:rPr>
          <w:rFonts w:ascii="仿宋_GB2312" w:eastAsia="仿宋_GB2312" w:hAnsi="仿宋_GB2312" w:cs="仿宋_GB2312" w:hint="eastAsia"/>
          <w:sz w:val="24"/>
          <w:szCs w:val="24"/>
        </w:rPr>
        <w:t>片含量测定</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proofErr w:type="gramStart"/>
      <w:r>
        <w:rPr>
          <w:rFonts w:ascii="仿宋_GB2312" w:eastAsia="仿宋_GB2312" w:hAnsi="仿宋_GB2312" w:cs="仿宋_GB2312" w:hint="eastAsia"/>
          <w:sz w:val="24"/>
          <w:szCs w:val="24"/>
        </w:rPr>
        <w:t>供试品溶液</w:t>
      </w:r>
      <w:proofErr w:type="gramEnd"/>
      <w:r>
        <w:rPr>
          <w:rFonts w:ascii="仿宋_GB2312" w:eastAsia="仿宋_GB2312" w:hAnsi="仿宋_GB2312" w:cs="仿宋_GB2312" w:hint="eastAsia"/>
          <w:sz w:val="24"/>
          <w:szCs w:val="24"/>
        </w:rPr>
        <w:t>配制:取重量差异项下对乙酰氨基</w:t>
      </w:r>
      <w:proofErr w:type="gramStart"/>
      <w:r>
        <w:rPr>
          <w:rFonts w:ascii="仿宋_GB2312" w:eastAsia="仿宋_GB2312" w:hAnsi="仿宋_GB2312" w:cs="仿宋_GB2312" w:hint="eastAsia"/>
          <w:sz w:val="24"/>
          <w:szCs w:val="24"/>
        </w:rPr>
        <w:t>酚</w:t>
      </w:r>
      <w:proofErr w:type="gramEnd"/>
      <w:r>
        <w:rPr>
          <w:rFonts w:ascii="仿宋_GB2312" w:eastAsia="仿宋_GB2312" w:hAnsi="仿宋_GB2312" w:cs="仿宋_GB2312" w:hint="eastAsia"/>
          <w:sz w:val="24"/>
          <w:szCs w:val="24"/>
        </w:rPr>
        <w:t>片20片,精密称定,研细,精密称取适量（约相当于对乙酰氨基</w:t>
      </w:r>
      <w:proofErr w:type="gramStart"/>
      <w:r>
        <w:rPr>
          <w:rFonts w:ascii="仿宋_GB2312" w:eastAsia="仿宋_GB2312" w:hAnsi="仿宋_GB2312" w:cs="仿宋_GB2312" w:hint="eastAsia"/>
          <w:sz w:val="24"/>
          <w:szCs w:val="24"/>
        </w:rPr>
        <w:t>酚</w:t>
      </w:r>
      <w:proofErr w:type="gramEnd"/>
      <w:r>
        <w:rPr>
          <w:rFonts w:ascii="仿宋_GB2312" w:eastAsia="仿宋_GB2312" w:hAnsi="仿宋_GB2312" w:cs="仿宋_GB2312" w:hint="eastAsia"/>
          <w:sz w:val="24"/>
          <w:szCs w:val="24"/>
        </w:rPr>
        <w:t>40mg）,置250mL量瓶中,加0.4%氢氧化钠溶液50mL与水50mL,振摇15分钟,用水稀释至刻度,摇匀,滤过,精密</w:t>
      </w:r>
      <w:proofErr w:type="gramStart"/>
      <w:r>
        <w:rPr>
          <w:rFonts w:ascii="仿宋_GB2312" w:eastAsia="仿宋_GB2312" w:hAnsi="仿宋_GB2312" w:cs="仿宋_GB2312" w:hint="eastAsia"/>
          <w:sz w:val="24"/>
          <w:szCs w:val="24"/>
        </w:rPr>
        <w:t>量取续滤液</w:t>
      </w:r>
      <w:proofErr w:type="gramEnd"/>
      <w:r>
        <w:rPr>
          <w:rFonts w:ascii="仿宋_GB2312" w:eastAsia="仿宋_GB2312" w:hAnsi="仿宋_GB2312" w:cs="仿宋_GB2312" w:hint="eastAsia"/>
          <w:sz w:val="24"/>
          <w:szCs w:val="24"/>
        </w:rPr>
        <w:t>5.00mL,置100mL量瓶中,加0.4%氢氧化钠溶液10mL,用水稀释至刻度,摇匀｡平行配制2份</w:t>
      </w:r>
      <w:proofErr w:type="gramStart"/>
      <w:r>
        <w:rPr>
          <w:rFonts w:ascii="仿宋_GB2312" w:eastAsia="仿宋_GB2312" w:hAnsi="仿宋_GB2312" w:cs="仿宋_GB2312" w:hint="eastAsia"/>
          <w:sz w:val="24"/>
          <w:szCs w:val="24"/>
        </w:rPr>
        <w:t>供试品溶液</w:t>
      </w:r>
      <w:proofErr w:type="gramEnd"/>
      <w:r>
        <w:rPr>
          <w:rFonts w:ascii="仿宋_GB2312" w:eastAsia="仿宋_GB2312" w:hAnsi="仿宋_GB2312" w:cs="仿宋_GB2312" w:hint="eastAsia"/>
          <w:sz w:val="24"/>
          <w:szCs w:val="24"/>
        </w:rPr>
        <w:t>｡</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（2）测定:</w:t>
      </w:r>
      <w:proofErr w:type="gramStart"/>
      <w:r>
        <w:rPr>
          <w:rFonts w:ascii="仿宋_GB2312" w:eastAsia="仿宋_GB2312" w:hAnsi="仿宋_GB2312" w:cs="仿宋_GB2312" w:hint="eastAsia"/>
          <w:sz w:val="24"/>
          <w:szCs w:val="24"/>
        </w:rPr>
        <w:t>取供试品</w:t>
      </w:r>
      <w:proofErr w:type="gramEnd"/>
      <w:r>
        <w:rPr>
          <w:rFonts w:ascii="仿宋_GB2312" w:eastAsia="仿宋_GB2312" w:hAnsi="仿宋_GB2312" w:cs="仿宋_GB2312" w:hint="eastAsia"/>
          <w:sz w:val="24"/>
          <w:szCs w:val="24"/>
        </w:rPr>
        <w:t>溶液,在257nm的波长处测定吸光度,由测得吸光度从标准工作曲线查出待测溶液中对乙酰氨基</w:t>
      </w:r>
      <w:proofErr w:type="gramStart"/>
      <w:r>
        <w:rPr>
          <w:rFonts w:ascii="仿宋_GB2312" w:eastAsia="仿宋_GB2312" w:hAnsi="仿宋_GB2312" w:cs="仿宋_GB2312" w:hint="eastAsia"/>
          <w:sz w:val="24"/>
          <w:szCs w:val="24"/>
        </w:rPr>
        <w:t>酚</w:t>
      </w:r>
      <w:proofErr w:type="gramEnd"/>
      <w:r>
        <w:rPr>
          <w:rFonts w:ascii="仿宋_GB2312" w:eastAsia="仿宋_GB2312" w:hAnsi="仿宋_GB2312" w:cs="仿宋_GB2312" w:hint="eastAsia"/>
          <w:sz w:val="24"/>
          <w:szCs w:val="24"/>
        </w:rPr>
        <w:t>的浓度,计算对乙酰氨基</w:t>
      </w:r>
      <w:proofErr w:type="gramStart"/>
      <w:r>
        <w:rPr>
          <w:rFonts w:ascii="仿宋_GB2312" w:eastAsia="仿宋_GB2312" w:hAnsi="仿宋_GB2312" w:cs="仿宋_GB2312" w:hint="eastAsia"/>
          <w:sz w:val="24"/>
          <w:szCs w:val="24"/>
        </w:rPr>
        <w:t>酚</w:t>
      </w:r>
      <w:proofErr w:type="gramEnd"/>
      <w:r>
        <w:rPr>
          <w:rFonts w:ascii="仿宋_GB2312" w:eastAsia="仿宋_GB2312" w:hAnsi="仿宋_GB2312" w:cs="仿宋_GB2312" w:hint="eastAsia"/>
          <w:sz w:val="24"/>
          <w:szCs w:val="24"/>
        </w:rPr>
        <w:t>片标示百分含量｡</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（3）对乙酰氨基</w:t>
      </w:r>
      <w:proofErr w:type="gramStart"/>
      <w:r>
        <w:rPr>
          <w:rFonts w:ascii="仿宋_GB2312" w:eastAsia="仿宋_GB2312" w:hAnsi="仿宋_GB2312" w:cs="仿宋_GB2312" w:hint="eastAsia"/>
          <w:sz w:val="24"/>
          <w:szCs w:val="24"/>
        </w:rPr>
        <w:t>酚</w:t>
      </w:r>
      <w:proofErr w:type="gramEnd"/>
      <w:r>
        <w:rPr>
          <w:rFonts w:ascii="仿宋_GB2312" w:eastAsia="仿宋_GB2312" w:hAnsi="仿宋_GB2312" w:cs="仿宋_GB2312" w:hint="eastAsia"/>
          <w:sz w:val="24"/>
          <w:szCs w:val="24"/>
        </w:rPr>
        <w:t>片标示百分含量按下式计算:</w:t>
      </w:r>
    </w:p>
    <w:p w:rsidR="00AF4C2E" w:rsidRDefault="009C4C01">
      <w:pPr>
        <w:spacing w:line="360" w:lineRule="auto"/>
        <w:ind w:firstLineChars="200" w:firstLine="440"/>
        <w:jc w:val="left"/>
        <w:rPr>
          <w:rFonts w:ascii="仿宋_GB2312" w:eastAsia="仿宋_GB2312" w:hAnsi="仿宋_GB2312" w:cs="仿宋_GB2312"/>
          <w:iCs/>
          <w:sz w:val="22"/>
          <w:szCs w:val="22"/>
        </w:rPr>
      </w:pPr>
      <m:oMathPara>
        <m:oMath>
          <m:r>
            <m:rPr>
              <m:sty m:val="p"/>
            </m:rPr>
            <w:rPr>
              <w:rFonts w:ascii="Cambria Math" w:eastAsia="仿宋_GB2312" w:hAnsi="Cambria Math" w:cs="仿宋_GB2312" w:hint="eastAsia"/>
              <w:sz w:val="22"/>
              <w:szCs w:val="22"/>
            </w:rPr>
            <m:t>标示量</m:t>
          </m:r>
          <m:r>
            <m:rPr>
              <m:sty m:val="p"/>
            </m:rPr>
            <w:rPr>
              <w:rFonts w:ascii="Cambria Math" w:eastAsia="仿宋_GB2312" w:hAnsi="Cambria Math" w:cs="仿宋_GB2312"/>
              <w:sz w:val="22"/>
              <w:szCs w:val="22"/>
            </w:rPr>
            <m:t>%=</m:t>
          </m:r>
          <m:f>
            <m:fPr>
              <m:ctrlPr>
                <w:rPr>
                  <w:rFonts w:ascii="Cambria Math" w:eastAsia="仿宋_GB2312" w:hAnsi="Cambria Math" w:cs="仿宋_GB2312"/>
                  <w:iCs/>
                  <w:sz w:val="22"/>
                  <w:szCs w:val="22"/>
                </w:rPr>
              </m:ctrlPr>
            </m:fPr>
            <m:num>
              <m:sSub>
                <m:sSubPr>
                  <m:ctrlPr>
                    <w:rPr>
                      <w:rFonts w:ascii="Cambria Math" w:eastAsia="仿宋_GB2312" w:hAnsi="Cambria Math" w:cs="仿宋_GB2312"/>
                      <w:i/>
                      <w:iCs/>
                      <w:sz w:val="22"/>
                      <w:szCs w:val="22"/>
                    </w:rPr>
                  </m:ctrlPr>
                </m:sSubPr>
                <m:e>
                  <m:r>
                    <w:rPr>
                      <w:rFonts w:ascii="Cambria Math" w:eastAsia="仿宋_GB2312" w:hAnsi="Cambria Math" w:cs="仿宋_GB2312"/>
                      <w:sz w:val="22"/>
                      <w:szCs w:val="22"/>
                    </w:rPr>
                    <m:t>C</m:t>
                  </m:r>
                </m:e>
                <m:sub>
                  <m:r>
                    <w:rPr>
                      <w:rFonts w:ascii="Cambria Math" w:eastAsia="仿宋_GB2312" w:hAnsi="Cambria Math" w:cs="仿宋_GB2312"/>
                      <w:sz w:val="22"/>
                      <w:szCs w:val="22"/>
                    </w:rPr>
                    <m:t>x</m:t>
                  </m:r>
                </m:sub>
              </m:sSub>
              <m:r>
                <w:rPr>
                  <w:rFonts w:ascii="Cambria Math" w:eastAsia="仿宋_GB2312" w:hAnsi="Cambria Math" w:cs="仿宋_GB2312"/>
                  <w:sz w:val="22"/>
                  <w:szCs w:val="22"/>
                </w:rPr>
                <m:t>×D×V</m:t>
              </m:r>
            </m:num>
            <m:den>
              <m:sSub>
                <m:sSubPr>
                  <m:ctrlPr>
                    <w:rPr>
                      <w:rFonts w:ascii="Cambria Math" w:eastAsia="仿宋_GB2312" w:hAnsi="Cambria Math" w:cs="仿宋_GB2312"/>
                      <w:i/>
                      <w:iCs/>
                      <w:sz w:val="22"/>
                      <w:szCs w:val="22"/>
                    </w:rPr>
                  </m:ctrlPr>
                </m:sSubPr>
                <m:e>
                  <m:r>
                    <w:rPr>
                      <w:rFonts w:ascii="Cambria Math" w:eastAsia="仿宋_GB2312" w:hAnsi="Cambria Math" w:cs="仿宋_GB2312"/>
                      <w:sz w:val="22"/>
                      <w:szCs w:val="22"/>
                    </w:rPr>
                    <m:t>m</m:t>
                  </m:r>
                </m:e>
                <m:sub>
                  <m:r>
                    <w:rPr>
                      <w:rFonts w:ascii="Cambria Math" w:eastAsia="仿宋_GB2312" w:hAnsi="Cambria Math" w:cs="仿宋_GB2312"/>
                      <w:sz w:val="22"/>
                      <w:szCs w:val="22"/>
                    </w:rPr>
                    <m:t>s</m:t>
                  </m:r>
                </m:sub>
              </m:sSub>
            </m:den>
          </m:f>
          <m:r>
            <w:rPr>
              <w:rFonts w:ascii="Cambria Math" w:eastAsia="仿宋_GB2312" w:hAnsi="Cambria Math" w:cs="仿宋_GB2312"/>
              <w:sz w:val="22"/>
              <w:szCs w:val="22"/>
            </w:rPr>
            <m:t>×</m:t>
          </m:r>
          <m:f>
            <m:fPr>
              <m:ctrlPr>
                <w:rPr>
                  <w:rFonts w:ascii="Cambria Math" w:eastAsia="仿宋_GB2312" w:hAnsi="Cambria Math" w:cs="仿宋_GB2312"/>
                  <w:i/>
                  <w:iCs/>
                  <w:sz w:val="22"/>
                  <w:szCs w:val="22"/>
                </w:rPr>
              </m:ctrlPr>
            </m:fPr>
            <m:num>
              <m:r>
                <m:rPr>
                  <m:sty m:val="p"/>
                </m:rPr>
                <w:rPr>
                  <w:rFonts w:ascii="Cambria Math" w:eastAsia="仿宋_GB2312" w:hAnsi="Cambria Math" w:cs="仿宋_GB2312" w:hint="eastAsia"/>
                  <w:sz w:val="22"/>
                  <w:szCs w:val="22"/>
                </w:rPr>
                <m:t>平均片重</m:t>
              </m:r>
            </m:num>
            <m:den>
              <m:r>
                <m:rPr>
                  <m:sty m:val="p"/>
                </m:rPr>
                <w:rPr>
                  <w:rFonts w:ascii="Cambria Math" w:eastAsia="仿宋_GB2312" w:hAnsi="Cambria Math" w:cs="仿宋_GB2312" w:hint="eastAsia"/>
                  <w:sz w:val="22"/>
                  <w:szCs w:val="22"/>
                </w:rPr>
                <m:t>标示量</m:t>
              </m:r>
            </m:den>
          </m:f>
          <m:r>
            <w:rPr>
              <w:rFonts w:ascii="Cambria Math" w:eastAsia="仿宋_GB2312" w:hAnsi="Cambria Math" w:cs="仿宋_GB2312"/>
              <w:sz w:val="22"/>
              <w:szCs w:val="22"/>
            </w:rPr>
            <m:t>×100%</m:t>
          </m:r>
        </m:oMath>
      </m:oMathPara>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式中:</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C</w:t>
      </w:r>
      <w:r>
        <w:rPr>
          <w:rFonts w:ascii="仿宋_GB2312" w:eastAsia="仿宋_GB2312" w:hAnsi="仿宋_GB2312" w:cs="仿宋_GB2312" w:hint="eastAsia"/>
          <w:sz w:val="24"/>
          <w:szCs w:val="24"/>
          <w:vertAlign w:val="subscript"/>
        </w:rPr>
        <w:t>X</w:t>
      </w:r>
      <w:r>
        <w:rPr>
          <w:rFonts w:ascii="仿宋_GB2312" w:eastAsia="仿宋_GB2312" w:hAnsi="仿宋_GB2312" w:cs="仿宋_GB2312" w:hint="eastAsia"/>
          <w:sz w:val="24"/>
          <w:szCs w:val="24"/>
        </w:rPr>
        <w:t>——供品溶液对乙酰氨</w:t>
      </w:r>
      <w:proofErr w:type="gramStart"/>
      <w:r>
        <w:rPr>
          <w:rFonts w:ascii="仿宋_GB2312" w:eastAsia="仿宋_GB2312" w:hAnsi="仿宋_GB2312" w:cs="仿宋_GB2312" w:hint="eastAsia"/>
          <w:sz w:val="24"/>
          <w:szCs w:val="24"/>
        </w:rPr>
        <w:t>酚</w:t>
      </w:r>
      <w:proofErr w:type="gramEnd"/>
      <w:r>
        <w:rPr>
          <w:rFonts w:ascii="仿宋_GB2312" w:eastAsia="仿宋_GB2312" w:hAnsi="仿宋_GB2312" w:cs="仿宋_GB2312" w:hint="eastAsia"/>
          <w:sz w:val="24"/>
          <w:szCs w:val="24"/>
        </w:rPr>
        <w:t>的浓度（g/mL）;</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V——</w:t>
      </w:r>
      <w:proofErr w:type="gramStart"/>
      <w:r>
        <w:rPr>
          <w:rFonts w:ascii="仿宋_GB2312" w:eastAsia="仿宋_GB2312" w:hAnsi="仿宋_GB2312" w:cs="仿宋_GB2312" w:hint="eastAsia"/>
          <w:sz w:val="24"/>
          <w:szCs w:val="24"/>
        </w:rPr>
        <w:t>供试品溶液</w:t>
      </w:r>
      <w:proofErr w:type="gramEnd"/>
      <w:r>
        <w:rPr>
          <w:rFonts w:ascii="仿宋_GB2312" w:eastAsia="仿宋_GB2312" w:hAnsi="仿宋_GB2312" w:cs="仿宋_GB2312" w:hint="eastAsia"/>
          <w:sz w:val="24"/>
          <w:szCs w:val="24"/>
        </w:rPr>
        <w:t>体积（mL）;</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D——稀释倍数;</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m</w:t>
      </w:r>
      <w:r>
        <w:rPr>
          <w:rFonts w:ascii="仿宋_GB2312" w:eastAsia="仿宋_GB2312" w:hAnsi="仿宋_GB2312" w:cs="仿宋_GB2312" w:hint="eastAsia"/>
          <w:sz w:val="24"/>
          <w:szCs w:val="24"/>
          <w:vertAlign w:val="subscript"/>
        </w:rPr>
        <w:t>S</w:t>
      </w:r>
      <w:r>
        <w:rPr>
          <w:rFonts w:ascii="仿宋_GB2312" w:eastAsia="仿宋_GB2312" w:hAnsi="仿宋_GB2312" w:cs="仿宋_GB2312" w:hint="eastAsia"/>
          <w:sz w:val="24"/>
          <w:szCs w:val="24"/>
        </w:rPr>
        <w:t>——</w:t>
      </w:r>
      <w:proofErr w:type="gramStart"/>
      <w:r>
        <w:rPr>
          <w:rFonts w:ascii="仿宋_GB2312" w:eastAsia="仿宋_GB2312" w:hAnsi="仿宋_GB2312" w:cs="仿宋_GB2312" w:hint="eastAsia"/>
          <w:sz w:val="24"/>
          <w:szCs w:val="24"/>
        </w:rPr>
        <w:t>供试品取样</w:t>
      </w:r>
      <w:proofErr w:type="gramEnd"/>
      <w:r>
        <w:rPr>
          <w:rFonts w:ascii="仿宋_GB2312" w:eastAsia="仿宋_GB2312" w:hAnsi="仿宋_GB2312" w:cs="仿宋_GB2312" w:hint="eastAsia"/>
          <w:sz w:val="24"/>
          <w:szCs w:val="24"/>
        </w:rPr>
        <w:t>量,g｡</w:t>
      </w:r>
    </w:p>
    <w:p w:rsidR="00AF4C2E" w:rsidRDefault="009C4C01">
      <w:pPr>
        <w:spacing w:line="360" w:lineRule="auto"/>
        <w:ind w:firstLineChars="200" w:firstLine="480"/>
        <w:jc w:val="left"/>
        <w:rPr>
          <w:rFonts w:ascii="黑体" w:eastAsia="黑体" w:hAnsi="黑体" w:cs="黑体"/>
          <w:sz w:val="24"/>
          <w:szCs w:val="24"/>
        </w:rPr>
      </w:pPr>
      <w:r>
        <w:rPr>
          <w:rFonts w:ascii="黑体" w:eastAsia="黑体" w:hAnsi="黑体" w:cs="黑体"/>
          <w:sz w:val="24"/>
          <w:szCs w:val="24"/>
        </w:rPr>
        <w:t>六</w:t>
      </w:r>
      <w:r>
        <w:rPr>
          <w:rFonts w:ascii="微软雅黑" w:eastAsia="微软雅黑" w:hAnsi="微软雅黑" w:cs="微软雅黑" w:hint="eastAsia"/>
          <w:sz w:val="24"/>
          <w:szCs w:val="24"/>
        </w:rPr>
        <w:t>､</w:t>
      </w:r>
      <w:r>
        <w:rPr>
          <w:rFonts w:ascii="黑体" w:eastAsia="黑体" w:hAnsi="黑体" w:cs="黑体"/>
          <w:sz w:val="24"/>
          <w:szCs w:val="24"/>
        </w:rPr>
        <w:t>报告</w:t>
      </w:r>
    </w:p>
    <w:p w:rsidR="00AF4C2E" w:rsidRDefault="009C4C01">
      <w:pPr>
        <w:spacing w:line="360" w:lineRule="auto"/>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完成一份报告,应包括:实验过程中必须做好的健康､安全､环保措施;实验过程记</w:t>
      </w:r>
      <w:r>
        <w:rPr>
          <w:rFonts w:ascii="仿宋_GB2312" w:eastAsia="仿宋_GB2312" w:hAnsi="仿宋_GB2312" w:cs="仿宋_GB2312" w:hint="eastAsia"/>
          <w:sz w:val="24"/>
          <w:szCs w:val="24"/>
        </w:rPr>
        <w:lastRenderedPageBreak/>
        <w:t>录､数据处理､结果评价和问题分析｡</w:t>
      </w:r>
    </w:p>
    <w:p w:rsidR="00AF4C2E" w:rsidRDefault="00AF4C2E">
      <w:pPr>
        <w:spacing w:line="417" w:lineRule="auto"/>
        <w:rPr>
          <w:rFonts w:ascii="仿宋_GB2312" w:eastAsia="仿宋_GB2312" w:hAnsi="仿宋_GB2312" w:cs="仿宋_GB2312"/>
        </w:rPr>
        <w:sectPr w:rsidR="00AF4C2E">
          <w:pgSz w:w="11910" w:h="16840"/>
          <w:pgMar w:top="2041" w:right="1418" w:bottom="1985" w:left="1418" w:header="0" w:footer="970" w:gutter="0"/>
          <w:cols w:space="720"/>
        </w:sectPr>
      </w:pPr>
    </w:p>
    <w:p w:rsidR="00AF4C2E" w:rsidRDefault="009C4C01">
      <w:pPr>
        <w:spacing w:line="360" w:lineRule="auto"/>
        <w:ind w:firstLineChars="200" w:firstLine="720"/>
        <w:jc w:val="center"/>
        <w:rPr>
          <w:rFonts w:ascii="方正小标宋简体" w:eastAsia="方正小标宋简体" w:cs="方正小标宋简体"/>
          <w:sz w:val="36"/>
          <w:szCs w:val="36"/>
        </w:rPr>
      </w:pPr>
      <w:r>
        <w:rPr>
          <w:rFonts w:ascii="方正小标宋简体" w:eastAsia="方正小标宋简体" w:cs="方正小标宋简体"/>
          <w:sz w:val="36"/>
          <w:szCs w:val="36"/>
        </w:rPr>
        <w:lastRenderedPageBreak/>
        <w:t>3D气相色谱仪测定药品含量仿真软件操作</w:t>
      </w:r>
    </w:p>
    <w:p w:rsidR="00AF4C2E" w:rsidRDefault="009C4C01">
      <w:pPr>
        <w:spacing w:line="360" w:lineRule="auto"/>
        <w:ind w:firstLineChars="200" w:firstLine="480"/>
        <w:jc w:val="left"/>
        <w:rPr>
          <w:rFonts w:ascii="黑体" w:eastAsia="黑体" w:hAnsi="黑体" w:cs="黑体"/>
          <w:sz w:val="24"/>
          <w:szCs w:val="24"/>
        </w:rPr>
      </w:pPr>
      <w:proofErr w:type="gramStart"/>
      <w:r>
        <w:rPr>
          <w:rFonts w:ascii="黑体" w:eastAsia="黑体" w:hAnsi="黑体" w:cs="黑体" w:hint="eastAsia"/>
          <w:sz w:val="24"/>
          <w:szCs w:val="24"/>
        </w:rPr>
        <w:t>一</w:t>
      </w:r>
      <w:proofErr w:type="gramEnd"/>
      <w:r>
        <w:rPr>
          <w:rFonts w:ascii="微软雅黑" w:eastAsia="微软雅黑" w:hAnsi="微软雅黑" w:cs="微软雅黑" w:hint="eastAsia"/>
          <w:sz w:val="24"/>
          <w:szCs w:val="24"/>
        </w:rPr>
        <w:t>､</w:t>
      </w:r>
      <w:r>
        <w:rPr>
          <w:rFonts w:ascii="黑体" w:eastAsia="黑体" w:hAnsi="黑体" w:cs="黑体" w:hint="eastAsia"/>
          <w:sz w:val="24"/>
          <w:szCs w:val="24"/>
        </w:rPr>
        <w:t>操作说明</w:t>
      </w:r>
    </w:p>
    <w:p w:rsidR="00AF4C2E" w:rsidRDefault="009C4C01">
      <w:pPr>
        <w:tabs>
          <w:tab w:val="left" w:pos="1233"/>
        </w:tabs>
        <w:spacing w:line="360" w:lineRule="auto"/>
        <w:ind w:firstLineChars="200" w:firstLine="476"/>
        <w:rPr>
          <w:rFonts w:ascii="仿宋_GB2312" w:eastAsia="仿宋_GB2312" w:hAnsi="仿宋_GB2312" w:cs="仿宋_GB2312"/>
          <w:sz w:val="24"/>
          <w:szCs w:val="24"/>
        </w:rPr>
      </w:pPr>
      <w:r>
        <w:rPr>
          <w:rFonts w:ascii="仿宋_GB2312" w:eastAsia="仿宋_GB2312" w:hAnsi="仿宋_GB2312" w:cs="仿宋_GB2312" w:hint="eastAsia"/>
          <w:spacing w:val="-1"/>
          <w:sz w:val="24"/>
          <w:szCs w:val="24"/>
        </w:rPr>
        <w:t>1.请按照顺序完成操作,操作结束之前,请勿退出软件,一旦退</w:t>
      </w:r>
      <w:r>
        <w:rPr>
          <w:rFonts w:ascii="仿宋_GB2312" w:eastAsia="仿宋_GB2312" w:hAnsi="仿宋_GB2312" w:cs="仿宋_GB2312" w:hint="eastAsia"/>
          <w:sz w:val="24"/>
          <w:szCs w:val="24"/>
        </w:rPr>
        <w:t>出,后果自负｡</w:t>
      </w:r>
    </w:p>
    <w:p w:rsidR="00AF4C2E" w:rsidRDefault="009C4C01">
      <w:pPr>
        <w:tabs>
          <w:tab w:val="left" w:pos="1233"/>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2.电脑或软件出现异常,请及时报告现场裁判｡</w:t>
      </w:r>
    </w:p>
    <w:p w:rsidR="00AF4C2E" w:rsidRDefault="009C4C01">
      <w:pPr>
        <w:tabs>
          <w:tab w:val="left" w:pos="1233"/>
        </w:tabs>
        <w:spacing w:line="360" w:lineRule="auto"/>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3.操作完成后,系统自动打分｡在报告第一页空白处签署“赛位号,我已确认”字样｡选手</w:t>
      </w:r>
      <w:proofErr w:type="gramStart"/>
      <w:r>
        <w:rPr>
          <w:rFonts w:ascii="仿宋_GB2312" w:eastAsia="仿宋_GB2312" w:hAnsi="仿宋_GB2312" w:cs="仿宋_GB2312" w:hint="eastAsia"/>
          <w:sz w:val="24"/>
          <w:szCs w:val="24"/>
        </w:rPr>
        <w:t>在赛位上</w:t>
      </w:r>
      <w:proofErr w:type="gramEnd"/>
      <w:r>
        <w:rPr>
          <w:rFonts w:ascii="仿宋_GB2312" w:eastAsia="仿宋_GB2312" w:hAnsi="仿宋_GB2312" w:cs="仿宋_GB2312" w:hint="eastAsia"/>
          <w:sz w:val="24"/>
          <w:szCs w:val="24"/>
        </w:rPr>
        <w:t>安静等待至比赛结束,现场裁判宣布比赛结束前不得离场｡</w:t>
      </w:r>
    </w:p>
    <w:p w:rsidR="00AF4C2E" w:rsidRDefault="009C4C01">
      <w:pPr>
        <w:tabs>
          <w:tab w:val="left" w:pos="1233"/>
        </w:tabs>
        <w:spacing w:line="360" w:lineRule="auto"/>
        <w:ind w:firstLineChars="200" w:firstLine="420"/>
        <w:rPr>
          <w:rFonts w:ascii="仿宋_GB2312" w:eastAsia="仿宋_GB2312" w:hAnsi="仿宋_GB2312" w:cs="仿宋_GB2312"/>
          <w:sz w:val="24"/>
          <w:szCs w:val="24"/>
        </w:rPr>
      </w:pPr>
      <w:r>
        <w:rPr>
          <w:rFonts w:ascii="仿宋_GB2312" w:eastAsia="仿宋_GB2312" w:hAnsi="仿宋_GB2312" w:cs="仿宋_GB2312" w:hint="eastAsia"/>
          <w:spacing w:val="-15"/>
          <w:sz w:val="24"/>
          <w:szCs w:val="24"/>
        </w:rPr>
        <w:t>4.比赛时间</w:t>
      </w:r>
      <w:r>
        <w:rPr>
          <w:rFonts w:ascii="仿宋_GB2312" w:eastAsia="仿宋_GB2312" w:hAnsi="仿宋_GB2312" w:cs="仿宋_GB2312" w:hint="eastAsia"/>
          <w:spacing w:val="-1"/>
          <w:sz w:val="24"/>
          <w:szCs w:val="24"/>
        </w:rPr>
        <w:t>30分钟,到时立刻停止｡</w:t>
      </w:r>
    </w:p>
    <w:p w:rsidR="00AF4C2E" w:rsidRDefault="009C4C01">
      <w:pPr>
        <w:pStyle w:val="af2"/>
        <w:tabs>
          <w:tab w:val="left" w:pos="1233"/>
        </w:tabs>
        <w:spacing w:line="360" w:lineRule="auto"/>
        <w:ind w:left="480" w:firstLine="0"/>
        <w:jc w:val="both"/>
        <w:rPr>
          <w:rFonts w:ascii="黑体" w:eastAsia="黑体" w:hAnsi="黑体" w:cs="黑体"/>
          <w:kern w:val="2"/>
          <w:sz w:val="24"/>
          <w:szCs w:val="24"/>
          <w:lang w:eastAsia="zh-CN"/>
        </w:rPr>
      </w:pPr>
      <w:r>
        <w:rPr>
          <w:rFonts w:ascii="黑体" w:eastAsia="黑体" w:hAnsi="黑体" w:cs="黑体" w:hint="eastAsia"/>
          <w:kern w:val="2"/>
          <w:sz w:val="24"/>
          <w:szCs w:val="24"/>
          <w:lang w:eastAsia="zh-CN"/>
        </w:rPr>
        <w:t>二</w:t>
      </w:r>
      <w:r>
        <w:rPr>
          <w:rFonts w:ascii="微软雅黑" w:eastAsia="微软雅黑" w:hAnsi="微软雅黑" w:cs="微软雅黑" w:hint="eastAsia"/>
          <w:kern w:val="2"/>
          <w:sz w:val="24"/>
          <w:szCs w:val="24"/>
          <w:lang w:eastAsia="zh-CN"/>
        </w:rPr>
        <w:t>､</w:t>
      </w:r>
      <w:r>
        <w:rPr>
          <w:rFonts w:ascii="黑体" w:eastAsia="黑体" w:hAnsi="黑体" w:cs="黑体" w:hint="eastAsia"/>
          <w:kern w:val="2"/>
          <w:sz w:val="24"/>
          <w:szCs w:val="24"/>
          <w:lang w:eastAsia="zh-CN"/>
        </w:rPr>
        <w:t>操作内容</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1.实验室安全排查及规范操作</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（1）实验员个人防护用品穿戴</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（2）实验室隐患查找</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2.维生素E软胶囊上机检测仿真操作</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（1）配制内标溶液</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（2）配制</w:t>
      </w:r>
      <w:proofErr w:type="gramStart"/>
      <w:r>
        <w:rPr>
          <w:rFonts w:ascii="仿宋_GB2312" w:eastAsia="仿宋_GB2312" w:hAnsi="仿宋_GB2312" w:cs="仿宋_GB2312" w:hint="eastAsia"/>
          <w:spacing w:val="-1"/>
          <w:sz w:val="24"/>
          <w:szCs w:val="24"/>
        </w:rPr>
        <w:t>供试品溶液</w:t>
      </w:r>
      <w:proofErr w:type="gramEnd"/>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（3）配制对照品溶液</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（4）开机测试</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（5）仪器配置</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（6）依次打开氮气､空气和氢气管路</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（7）仪器开机</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（8）打开仪器工作站</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（9）工作站参数设置,对测量方法进行编辑,设置进样口温度,检测器温度,</w:t>
      </w:r>
      <w:proofErr w:type="gramStart"/>
      <w:r>
        <w:rPr>
          <w:rFonts w:ascii="仿宋_GB2312" w:eastAsia="仿宋_GB2312" w:hAnsi="仿宋_GB2312" w:cs="仿宋_GB2312" w:hint="eastAsia"/>
          <w:spacing w:val="-1"/>
          <w:sz w:val="24"/>
          <w:szCs w:val="24"/>
        </w:rPr>
        <w:t>柱温</w:t>
      </w:r>
      <w:proofErr w:type="gramEnd"/>
      <w:r>
        <w:rPr>
          <w:rFonts w:ascii="仿宋_GB2312" w:eastAsia="仿宋_GB2312" w:hAnsi="仿宋_GB2312" w:cs="仿宋_GB2312" w:hint="eastAsia"/>
          <w:spacing w:val="-1"/>
          <w:sz w:val="24"/>
          <w:szCs w:val="24"/>
        </w:rPr>
        <w:t>,载气流速､燃气流速､助燃气流速｡</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（10）进样</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lastRenderedPageBreak/>
        <w:t>依次进样:内标溶液､对照品溶液､</w:t>
      </w:r>
      <w:proofErr w:type="gramStart"/>
      <w:r>
        <w:rPr>
          <w:rFonts w:ascii="仿宋_GB2312" w:eastAsia="仿宋_GB2312" w:hAnsi="仿宋_GB2312" w:cs="仿宋_GB2312" w:hint="eastAsia"/>
          <w:spacing w:val="-1"/>
          <w:sz w:val="24"/>
          <w:szCs w:val="24"/>
        </w:rPr>
        <w:t>供试品溶液</w:t>
      </w:r>
      <w:proofErr w:type="gramEnd"/>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（11）数据分析</w:t>
      </w:r>
    </w:p>
    <w:p w:rsidR="00AF4C2E" w:rsidRDefault="009C4C01">
      <w:pPr>
        <w:tabs>
          <w:tab w:val="left" w:pos="1233"/>
        </w:tabs>
        <w:spacing w:line="360" w:lineRule="auto"/>
        <w:ind w:firstLineChars="200" w:firstLine="476"/>
        <w:rPr>
          <w:rFonts w:ascii="仿宋_GB2312" w:eastAsia="仿宋_GB2312" w:hAnsi="仿宋_GB2312" w:cs="仿宋_GB2312"/>
          <w:spacing w:val="-1"/>
          <w:sz w:val="24"/>
          <w:szCs w:val="24"/>
        </w:rPr>
      </w:pPr>
      <w:r>
        <w:rPr>
          <w:rFonts w:ascii="仿宋_GB2312" w:eastAsia="仿宋_GB2312" w:hAnsi="仿宋_GB2312" w:cs="仿宋_GB2312" w:hint="eastAsia"/>
          <w:spacing w:val="-1"/>
          <w:sz w:val="24"/>
          <w:szCs w:val="24"/>
        </w:rPr>
        <w:t>（12）仪器关机</w:t>
      </w:r>
    </w:p>
    <w:sectPr w:rsidR="00AF4C2E">
      <w:footerReference w:type="default" r:id="rId9"/>
      <w:pgSz w:w="11906" w:h="16838"/>
      <w:pgMar w:top="2041" w:right="1418" w:bottom="1985"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279" w:rsidRDefault="006A6279">
      <w:r>
        <w:separator/>
      </w:r>
    </w:p>
  </w:endnote>
  <w:endnote w:type="continuationSeparator" w:id="0">
    <w:p w:rsidR="006A6279" w:rsidRDefault="006A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2529164"/>
    </w:sdtPr>
    <w:sdtContent>
      <w:p w:rsidR="009C4C01" w:rsidRDefault="009C4C01">
        <w:pPr>
          <w:pStyle w:val="a9"/>
          <w:jc w:val="center"/>
        </w:pPr>
        <w:r>
          <w:fldChar w:fldCharType="begin"/>
        </w:r>
        <w:r>
          <w:instrText>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C01" w:rsidRDefault="009C4C01">
    <w:pPr>
      <w:pStyle w:val="a9"/>
      <w:jc w:val="center"/>
    </w:pPr>
    <w:r>
      <w:fldChar w:fldCharType="begin"/>
    </w:r>
    <w:r>
      <w:instrText>PAGE   \* MERGEFORMAT</w:instrText>
    </w:r>
    <w:r>
      <w:fldChar w:fldCharType="separate"/>
    </w:r>
    <w:r>
      <w:rPr>
        <w:lang w:val="zh-CN"/>
      </w:rPr>
      <w:t>20</w:t>
    </w:r>
    <w:r>
      <w:rPr>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279" w:rsidRDefault="006A6279">
      <w:r>
        <w:separator/>
      </w:r>
    </w:p>
  </w:footnote>
  <w:footnote w:type="continuationSeparator" w:id="0">
    <w:p w:rsidR="006A6279" w:rsidRDefault="006A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C01" w:rsidRDefault="009C4C01">
    <w:pPr>
      <w:pStyle w:val="ab"/>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hZTc5ODg4NmE3OGU5ZThiNmVjOTk4NWRjZTU5N2QifQ=="/>
  </w:docVars>
  <w:rsids>
    <w:rsidRoot w:val="00C672D1"/>
    <w:rsid w:val="000008A6"/>
    <w:rsid w:val="00001DF4"/>
    <w:rsid w:val="00002F9F"/>
    <w:rsid w:val="000037BA"/>
    <w:rsid w:val="00003815"/>
    <w:rsid w:val="00003D64"/>
    <w:rsid w:val="00004BFF"/>
    <w:rsid w:val="0000557C"/>
    <w:rsid w:val="00007219"/>
    <w:rsid w:val="000124D5"/>
    <w:rsid w:val="0001262A"/>
    <w:rsid w:val="00012905"/>
    <w:rsid w:val="0001321C"/>
    <w:rsid w:val="00013696"/>
    <w:rsid w:val="000153CF"/>
    <w:rsid w:val="00017656"/>
    <w:rsid w:val="00020848"/>
    <w:rsid w:val="00021FD0"/>
    <w:rsid w:val="000227A0"/>
    <w:rsid w:val="0002343E"/>
    <w:rsid w:val="00030E1A"/>
    <w:rsid w:val="0003145F"/>
    <w:rsid w:val="0003405A"/>
    <w:rsid w:val="000358DD"/>
    <w:rsid w:val="00035B57"/>
    <w:rsid w:val="00036D1B"/>
    <w:rsid w:val="00036E6D"/>
    <w:rsid w:val="000375EC"/>
    <w:rsid w:val="000426EB"/>
    <w:rsid w:val="00044939"/>
    <w:rsid w:val="000500C8"/>
    <w:rsid w:val="00050904"/>
    <w:rsid w:val="00050CE3"/>
    <w:rsid w:val="00051240"/>
    <w:rsid w:val="00051D3C"/>
    <w:rsid w:val="0005675D"/>
    <w:rsid w:val="00057012"/>
    <w:rsid w:val="00057D7A"/>
    <w:rsid w:val="000604C2"/>
    <w:rsid w:val="00060AE8"/>
    <w:rsid w:val="0006329F"/>
    <w:rsid w:val="000633C0"/>
    <w:rsid w:val="000645E2"/>
    <w:rsid w:val="000645EC"/>
    <w:rsid w:val="00064BA2"/>
    <w:rsid w:val="00065278"/>
    <w:rsid w:val="000654E3"/>
    <w:rsid w:val="00071F7F"/>
    <w:rsid w:val="00074EED"/>
    <w:rsid w:val="00077C84"/>
    <w:rsid w:val="00080C53"/>
    <w:rsid w:val="000813BE"/>
    <w:rsid w:val="0008266A"/>
    <w:rsid w:val="00083BC6"/>
    <w:rsid w:val="00090006"/>
    <w:rsid w:val="00090A78"/>
    <w:rsid w:val="00090BE5"/>
    <w:rsid w:val="00090D2D"/>
    <w:rsid w:val="00091FD9"/>
    <w:rsid w:val="00092A59"/>
    <w:rsid w:val="00093A11"/>
    <w:rsid w:val="00093F01"/>
    <w:rsid w:val="00093F9A"/>
    <w:rsid w:val="00094384"/>
    <w:rsid w:val="00094B22"/>
    <w:rsid w:val="0009571C"/>
    <w:rsid w:val="00095DBC"/>
    <w:rsid w:val="000963FF"/>
    <w:rsid w:val="000A1BDF"/>
    <w:rsid w:val="000A226E"/>
    <w:rsid w:val="000A286F"/>
    <w:rsid w:val="000A4992"/>
    <w:rsid w:val="000A5FD3"/>
    <w:rsid w:val="000B1460"/>
    <w:rsid w:val="000B41EF"/>
    <w:rsid w:val="000B5B03"/>
    <w:rsid w:val="000B7C1F"/>
    <w:rsid w:val="000C161C"/>
    <w:rsid w:val="000C2469"/>
    <w:rsid w:val="000C4469"/>
    <w:rsid w:val="000C48F8"/>
    <w:rsid w:val="000C625B"/>
    <w:rsid w:val="000C739B"/>
    <w:rsid w:val="000D09BE"/>
    <w:rsid w:val="000D4A90"/>
    <w:rsid w:val="000D58DC"/>
    <w:rsid w:val="000D5FC3"/>
    <w:rsid w:val="000D68F6"/>
    <w:rsid w:val="000D6AFA"/>
    <w:rsid w:val="000D7F62"/>
    <w:rsid w:val="000E33AB"/>
    <w:rsid w:val="000E5CFE"/>
    <w:rsid w:val="000E620C"/>
    <w:rsid w:val="000F0F23"/>
    <w:rsid w:val="000F1098"/>
    <w:rsid w:val="000F17F4"/>
    <w:rsid w:val="000F3B3C"/>
    <w:rsid w:val="000F4448"/>
    <w:rsid w:val="000F53B3"/>
    <w:rsid w:val="00100269"/>
    <w:rsid w:val="00100BC1"/>
    <w:rsid w:val="00101BE6"/>
    <w:rsid w:val="001024F5"/>
    <w:rsid w:val="001028FE"/>
    <w:rsid w:val="00104DBB"/>
    <w:rsid w:val="00105333"/>
    <w:rsid w:val="001055FC"/>
    <w:rsid w:val="001102DE"/>
    <w:rsid w:val="00110A5F"/>
    <w:rsid w:val="001139CF"/>
    <w:rsid w:val="00113F9B"/>
    <w:rsid w:val="00114CCD"/>
    <w:rsid w:val="00116532"/>
    <w:rsid w:val="00116F0A"/>
    <w:rsid w:val="00121440"/>
    <w:rsid w:val="00122DF7"/>
    <w:rsid w:val="0012529A"/>
    <w:rsid w:val="00126298"/>
    <w:rsid w:val="00126A2F"/>
    <w:rsid w:val="00126F6A"/>
    <w:rsid w:val="0012729D"/>
    <w:rsid w:val="001305DA"/>
    <w:rsid w:val="001315AA"/>
    <w:rsid w:val="00131B73"/>
    <w:rsid w:val="00131D2B"/>
    <w:rsid w:val="00132C18"/>
    <w:rsid w:val="001341EF"/>
    <w:rsid w:val="001344BE"/>
    <w:rsid w:val="00134A23"/>
    <w:rsid w:val="00135711"/>
    <w:rsid w:val="00136711"/>
    <w:rsid w:val="00137DC2"/>
    <w:rsid w:val="00141645"/>
    <w:rsid w:val="00142AE7"/>
    <w:rsid w:val="0014380E"/>
    <w:rsid w:val="00143EFC"/>
    <w:rsid w:val="00146136"/>
    <w:rsid w:val="00147529"/>
    <w:rsid w:val="00160841"/>
    <w:rsid w:val="001641EE"/>
    <w:rsid w:val="00164741"/>
    <w:rsid w:val="00164EA5"/>
    <w:rsid w:val="00167135"/>
    <w:rsid w:val="001704AB"/>
    <w:rsid w:val="0017116D"/>
    <w:rsid w:val="00174DCC"/>
    <w:rsid w:val="001753BD"/>
    <w:rsid w:val="00176C01"/>
    <w:rsid w:val="00177E7F"/>
    <w:rsid w:val="00181A14"/>
    <w:rsid w:val="00183FF8"/>
    <w:rsid w:val="0019164F"/>
    <w:rsid w:val="001926BD"/>
    <w:rsid w:val="00193328"/>
    <w:rsid w:val="001944EF"/>
    <w:rsid w:val="00196567"/>
    <w:rsid w:val="00197253"/>
    <w:rsid w:val="001A3002"/>
    <w:rsid w:val="001A5B6D"/>
    <w:rsid w:val="001A60C4"/>
    <w:rsid w:val="001B14FB"/>
    <w:rsid w:val="001B1522"/>
    <w:rsid w:val="001B16FB"/>
    <w:rsid w:val="001B22D0"/>
    <w:rsid w:val="001B24B4"/>
    <w:rsid w:val="001B2505"/>
    <w:rsid w:val="001B3B9D"/>
    <w:rsid w:val="001B59C6"/>
    <w:rsid w:val="001C27CA"/>
    <w:rsid w:val="001C2E2A"/>
    <w:rsid w:val="001C37FB"/>
    <w:rsid w:val="001C5561"/>
    <w:rsid w:val="001C5A89"/>
    <w:rsid w:val="001C6139"/>
    <w:rsid w:val="001C7291"/>
    <w:rsid w:val="001D02C5"/>
    <w:rsid w:val="001D1DCA"/>
    <w:rsid w:val="001D1F01"/>
    <w:rsid w:val="001D238C"/>
    <w:rsid w:val="001E3C37"/>
    <w:rsid w:val="001E52C6"/>
    <w:rsid w:val="001E57B0"/>
    <w:rsid w:val="001F28CF"/>
    <w:rsid w:val="001F4FD2"/>
    <w:rsid w:val="001F5522"/>
    <w:rsid w:val="001F753E"/>
    <w:rsid w:val="00201487"/>
    <w:rsid w:val="00202869"/>
    <w:rsid w:val="00203517"/>
    <w:rsid w:val="00204282"/>
    <w:rsid w:val="00210DDD"/>
    <w:rsid w:val="002112B2"/>
    <w:rsid w:val="00211CD7"/>
    <w:rsid w:val="00212B5B"/>
    <w:rsid w:val="00216283"/>
    <w:rsid w:val="0022179E"/>
    <w:rsid w:val="002250EF"/>
    <w:rsid w:val="002262CA"/>
    <w:rsid w:val="00226450"/>
    <w:rsid w:val="00227B5C"/>
    <w:rsid w:val="002301BB"/>
    <w:rsid w:val="00230E31"/>
    <w:rsid w:val="00230FA7"/>
    <w:rsid w:val="00231671"/>
    <w:rsid w:val="00232343"/>
    <w:rsid w:val="0023438A"/>
    <w:rsid w:val="0023488E"/>
    <w:rsid w:val="00237260"/>
    <w:rsid w:val="00237A08"/>
    <w:rsid w:val="0024015B"/>
    <w:rsid w:val="00241484"/>
    <w:rsid w:val="002431FE"/>
    <w:rsid w:val="00243D1A"/>
    <w:rsid w:val="00243FD8"/>
    <w:rsid w:val="00245441"/>
    <w:rsid w:val="00245529"/>
    <w:rsid w:val="002504AD"/>
    <w:rsid w:val="00251428"/>
    <w:rsid w:val="002607FF"/>
    <w:rsid w:val="0026099B"/>
    <w:rsid w:val="00260F2D"/>
    <w:rsid w:val="002614E4"/>
    <w:rsid w:val="00261548"/>
    <w:rsid w:val="002622E0"/>
    <w:rsid w:val="00262882"/>
    <w:rsid w:val="00262D09"/>
    <w:rsid w:val="00263ABB"/>
    <w:rsid w:val="00265553"/>
    <w:rsid w:val="002655BA"/>
    <w:rsid w:val="00265E83"/>
    <w:rsid w:val="0027162A"/>
    <w:rsid w:val="00272BD6"/>
    <w:rsid w:val="002730AC"/>
    <w:rsid w:val="00273C36"/>
    <w:rsid w:val="00273FED"/>
    <w:rsid w:val="0027593A"/>
    <w:rsid w:val="0028001C"/>
    <w:rsid w:val="00281039"/>
    <w:rsid w:val="00281FD8"/>
    <w:rsid w:val="00283702"/>
    <w:rsid w:val="00283D3F"/>
    <w:rsid w:val="0028499B"/>
    <w:rsid w:val="00286658"/>
    <w:rsid w:val="00286774"/>
    <w:rsid w:val="00291EFA"/>
    <w:rsid w:val="00292D62"/>
    <w:rsid w:val="00294E27"/>
    <w:rsid w:val="00295CB6"/>
    <w:rsid w:val="00296C51"/>
    <w:rsid w:val="00297C77"/>
    <w:rsid w:val="00297F35"/>
    <w:rsid w:val="002A100B"/>
    <w:rsid w:val="002A5567"/>
    <w:rsid w:val="002A57E1"/>
    <w:rsid w:val="002B07DA"/>
    <w:rsid w:val="002B13B5"/>
    <w:rsid w:val="002B6079"/>
    <w:rsid w:val="002B7480"/>
    <w:rsid w:val="002B7E94"/>
    <w:rsid w:val="002B7EC7"/>
    <w:rsid w:val="002C068E"/>
    <w:rsid w:val="002C2FC0"/>
    <w:rsid w:val="002C427F"/>
    <w:rsid w:val="002C534B"/>
    <w:rsid w:val="002C53F6"/>
    <w:rsid w:val="002C5CAE"/>
    <w:rsid w:val="002C650E"/>
    <w:rsid w:val="002C7BBC"/>
    <w:rsid w:val="002D023B"/>
    <w:rsid w:val="002D0C33"/>
    <w:rsid w:val="002D1628"/>
    <w:rsid w:val="002D1FB2"/>
    <w:rsid w:val="002D26A1"/>
    <w:rsid w:val="002D5F5E"/>
    <w:rsid w:val="002E0146"/>
    <w:rsid w:val="002E1471"/>
    <w:rsid w:val="002E2F59"/>
    <w:rsid w:val="002E532C"/>
    <w:rsid w:val="002F2E84"/>
    <w:rsid w:val="002F4E62"/>
    <w:rsid w:val="002F50CF"/>
    <w:rsid w:val="002F52B8"/>
    <w:rsid w:val="002F6C40"/>
    <w:rsid w:val="00301B72"/>
    <w:rsid w:val="003062BD"/>
    <w:rsid w:val="003063F9"/>
    <w:rsid w:val="0030733F"/>
    <w:rsid w:val="00307A86"/>
    <w:rsid w:val="00310A77"/>
    <w:rsid w:val="003118C3"/>
    <w:rsid w:val="00316398"/>
    <w:rsid w:val="00317898"/>
    <w:rsid w:val="0032021E"/>
    <w:rsid w:val="00320BFE"/>
    <w:rsid w:val="0032101B"/>
    <w:rsid w:val="00322821"/>
    <w:rsid w:val="00326170"/>
    <w:rsid w:val="003261CF"/>
    <w:rsid w:val="00327340"/>
    <w:rsid w:val="00327387"/>
    <w:rsid w:val="00330B9B"/>
    <w:rsid w:val="00332010"/>
    <w:rsid w:val="003320AD"/>
    <w:rsid w:val="0033252D"/>
    <w:rsid w:val="003327DE"/>
    <w:rsid w:val="00333375"/>
    <w:rsid w:val="00333775"/>
    <w:rsid w:val="0034008A"/>
    <w:rsid w:val="00340F9F"/>
    <w:rsid w:val="0034238C"/>
    <w:rsid w:val="00342575"/>
    <w:rsid w:val="00346074"/>
    <w:rsid w:val="0034668E"/>
    <w:rsid w:val="00351888"/>
    <w:rsid w:val="00351F31"/>
    <w:rsid w:val="00352CF4"/>
    <w:rsid w:val="00353769"/>
    <w:rsid w:val="0035466B"/>
    <w:rsid w:val="003551B9"/>
    <w:rsid w:val="00356C4C"/>
    <w:rsid w:val="00362897"/>
    <w:rsid w:val="003631C8"/>
    <w:rsid w:val="00364654"/>
    <w:rsid w:val="00365423"/>
    <w:rsid w:val="00366CC9"/>
    <w:rsid w:val="003671B5"/>
    <w:rsid w:val="0036783F"/>
    <w:rsid w:val="0037233F"/>
    <w:rsid w:val="00372349"/>
    <w:rsid w:val="0037276C"/>
    <w:rsid w:val="00372ABF"/>
    <w:rsid w:val="00373AB1"/>
    <w:rsid w:val="00373CED"/>
    <w:rsid w:val="00374E8F"/>
    <w:rsid w:val="00375406"/>
    <w:rsid w:val="00375568"/>
    <w:rsid w:val="00376A0F"/>
    <w:rsid w:val="00377770"/>
    <w:rsid w:val="0038087E"/>
    <w:rsid w:val="00380DD3"/>
    <w:rsid w:val="00381539"/>
    <w:rsid w:val="003818A7"/>
    <w:rsid w:val="00382203"/>
    <w:rsid w:val="003841EC"/>
    <w:rsid w:val="003849E9"/>
    <w:rsid w:val="00385C2F"/>
    <w:rsid w:val="00385F36"/>
    <w:rsid w:val="003869D5"/>
    <w:rsid w:val="00393ACA"/>
    <w:rsid w:val="003940CB"/>
    <w:rsid w:val="003943CA"/>
    <w:rsid w:val="00395B6A"/>
    <w:rsid w:val="003971B9"/>
    <w:rsid w:val="00397F98"/>
    <w:rsid w:val="003A0BAB"/>
    <w:rsid w:val="003A0E8C"/>
    <w:rsid w:val="003A1CE2"/>
    <w:rsid w:val="003A2904"/>
    <w:rsid w:val="003A2EB0"/>
    <w:rsid w:val="003A37C8"/>
    <w:rsid w:val="003A5336"/>
    <w:rsid w:val="003A66BD"/>
    <w:rsid w:val="003A7461"/>
    <w:rsid w:val="003B0BE0"/>
    <w:rsid w:val="003B0DA7"/>
    <w:rsid w:val="003B44A8"/>
    <w:rsid w:val="003B4A18"/>
    <w:rsid w:val="003B52F3"/>
    <w:rsid w:val="003B6914"/>
    <w:rsid w:val="003B7879"/>
    <w:rsid w:val="003C22E0"/>
    <w:rsid w:val="003C554E"/>
    <w:rsid w:val="003C6CF6"/>
    <w:rsid w:val="003D0C97"/>
    <w:rsid w:val="003D24A6"/>
    <w:rsid w:val="003D35ED"/>
    <w:rsid w:val="003D40A8"/>
    <w:rsid w:val="003D445F"/>
    <w:rsid w:val="003D4DC0"/>
    <w:rsid w:val="003D6D48"/>
    <w:rsid w:val="003D6F4E"/>
    <w:rsid w:val="003D7D0A"/>
    <w:rsid w:val="003E0094"/>
    <w:rsid w:val="003E30FA"/>
    <w:rsid w:val="003E408D"/>
    <w:rsid w:val="003E63B8"/>
    <w:rsid w:val="003F128F"/>
    <w:rsid w:val="003F1302"/>
    <w:rsid w:val="003F387A"/>
    <w:rsid w:val="003F417C"/>
    <w:rsid w:val="003F4283"/>
    <w:rsid w:val="003F6A64"/>
    <w:rsid w:val="003F6F5D"/>
    <w:rsid w:val="003F7304"/>
    <w:rsid w:val="00400437"/>
    <w:rsid w:val="004005A7"/>
    <w:rsid w:val="004005BF"/>
    <w:rsid w:val="00401454"/>
    <w:rsid w:val="00403241"/>
    <w:rsid w:val="0040494B"/>
    <w:rsid w:val="00405CF6"/>
    <w:rsid w:val="00405CFB"/>
    <w:rsid w:val="0041183E"/>
    <w:rsid w:val="00412505"/>
    <w:rsid w:val="00414039"/>
    <w:rsid w:val="00416B1B"/>
    <w:rsid w:val="00416FB3"/>
    <w:rsid w:val="00417ACB"/>
    <w:rsid w:val="00421986"/>
    <w:rsid w:val="004219F1"/>
    <w:rsid w:val="00421C8A"/>
    <w:rsid w:val="00425746"/>
    <w:rsid w:val="004257BF"/>
    <w:rsid w:val="00426A7A"/>
    <w:rsid w:val="00433CB7"/>
    <w:rsid w:val="004368A7"/>
    <w:rsid w:val="004427C3"/>
    <w:rsid w:val="004450FD"/>
    <w:rsid w:val="00447FDB"/>
    <w:rsid w:val="00451ED8"/>
    <w:rsid w:val="004528F2"/>
    <w:rsid w:val="00452D75"/>
    <w:rsid w:val="00457B26"/>
    <w:rsid w:val="00460811"/>
    <w:rsid w:val="00460B7E"/>
    <w:rsid w:val="00462552"/>
    <w:rsid w:val="00462B71"/>
    <w:rsid w:val="00463530"/>
    <w:rsid w:val="004638A1"/>
    <w:rsid w:val="004647C8"/>
    <w:rsid w:val="00464E38"/>
    <w:rsid w:val="00470084"/>
    <w:rsid w:val="00470B2B"/>
    <w:rsid w:val="00471FCB"/>
    <w:rsid w:val="00472328"/>
    <w:rsid w:val="004738EE"/>
    <w:rsid w:val="004741C8"/>
    <w:rsid w:val="004743E2"/>
    <w:rsid w:val="00477284"/>
    <w:rsid w:val="004776AE"/>
    <w:rsid w:val="0047799C"/>
    <w:rsid w:val="00480739"/>
    <w:rsid w:val="004809CC"/>
    <w:rsid w:val="00482096"/>
    <w:rsid w:val="00483E74"/>
    <w:rsid w:val="004841A1"/>
    <w:rsid w:val="00487B5E"/>
    <w:rsid w:val="00491B61"/>
    <w:rsid w:val="00492764"/>
    <w:rsid w:val="00493005"/>
    <w:rsid w:val="004934DF"/>
    <w:rsid w:val="00493647"/>
    <w:rsid w:val="0049424E"/>
    <w:rsid w:val="00495A04"/>
    <w:rsid w:val="00496AEA"/>
    <w:rsid w:val="00497DCE"/>
    <w:rsid w:val="004A0942"/>
    <w:rsid w:val="004A38AC"/>
    <w:rsid w:val="004A3ACD"/>
    <w:rsid w:val="004A5778"/>
    <w:rsid w:val="004A5DE5"/>
    <w:rsid w:val="004A76B9"/>
    <w:rsid w:val="004A7CC2"/>
    <w:rsid w:val="004B00E1"/>
    <w:rsid w:val="004B0395"/>
    <w:rsid w:val="004B0462"/>
    <w:rsid w:val="004B2182"/>
    <w:rsid w:val="004B2BF7"/>
    <w:rsid w:val="004B2EE5"/>
    <w:rsid w:val="004B6CC2"/>
    <w:rsid w:val="004C0068"/>
    <w:rsid w:val="004C1DA5"/>
    <w:rsid w:val="004C24D8"/>
    <w:rsid w:val="004C2BB7"/>
    <w:rsid w:val="004C3240"/>
    <w:rsid w:val="004C3C48"/>
    <w:rsid w:val="004C6992"/>
    <w:rsid w:val="004D2527"/>
    <w:rsid w:val="004D42A3"/>
    <w:rsid w:val="004D4986"/>
    <w:rsid w:val="004D4B15"/>
    <w:rsid w:val="004D4F53"/>
    <w:rsid w:val="004D59CD"/>
    <w:rsid w:val="004D6447"/>
    <w:rsid w:val="004D74B0"/>
    <w:rsid w:val="004E0361"/>
    <w:rsid w:val="004E1459"/>
    <w:rsid w:val="004E1844"/>
    <w:rsid w:val="004E2D0A"/>
    <w:rsid w:val="004E2D13"/>
    <w:rsid w:val="004E5855"/>
    <w:rsid w:val="004E65F4"/>
    <w:rsid w:val="004E7922"/>
    <w:rsid w:val="004E7ACF"/>
    <w:rsid w:val="004F0EBC"/>
    <w:rsid w:val="004F142A"/>
    <w:rsid w:val="004F1435"/>
    <w:rsid w:val="004F18E2"/>
    <w:rsid w:val="004F1992"/>
    <w:rsid w:val="004F310F"/>
    <w:rsid w:val="004F3D48"/>
    <w:rsid w:val="004F4403"/>
    <w:rsid w:val="004F458F"/>
    <w:rsid w:val="004F5CFB"/>
    <w:rsid w:val="004F70CE"/>
    <w:rsid w:val="00500B7C"/>
    <w:rsid w:val="00500BC8"/>
    <w:rsid w:val="00505A6B"/>
    <w:rsid w:val="005072A3"/>
    <w:rsid w:val="005117FE"/>
    <w:rsid w:val="00511ECD"/>
    <w:rsid w:val="00515BBD"/>
    <w:rsid w:val="00521E44"/>
    <w:rsid w:val="0052289C"/>
    <w:rsid w:val="005230D7"/>
    <w:rsid w:val="00523150"/>
    <w:rsid w:val="00523397"/>
    <w:rsid w:val="00523C8C"/>
    <w:rsid w:val="005244B8"/>
    <w:rsid w:val="005269D4"/>
    <w:rsid w:val="00526DBF"/>
    <w:rsid w:val="00527130"/>
    <w:rsid w:val="0052751B"/>
    <w:rsid w:val="00531175"/>
    <w:rsid w:val="005328CB"/>
    <w:rsid w:val="00533D9B"/>
    <w:rsid w:val="005378D9"/>
    <w:rsid w:val="00537A13"/>
    <w:rsid w:val="00537D6D"/>
    <w:rsid w:val="00541415"/>
    <w:rsid w:val="00542232"/>
    <w:rsid w:val="00542392"/>
    <w:rsid w:val="00543770"/>
    <w:rsid w:val="00550A51"/>
    <w:rsid w:val="00552E27"/>
    <w:rsid w:val="005536EC"/>
    <w:rsid w:val="00556245"/>
    <w:rsid w:val="005564A4"/>
    <w:rsid w:val="0056036A"/>
    <w:rsid w:val="00560E40"/>
    <w:rsid w:val="00561AA2"/>
    <w:rsid w:val="00561EEA"/>
    <w:rsid w:val="00562FC0"/>
    <w:rsid w:val="00563BCF"/>
    <w:rsid w:val="00563C5F"/>
    <w:rsid w:val="005654D4"/>
    <w:rsid w:val="00565D55"/>
    <w:rsid w:val="0056700E"/>
    <w:rsid w:val="00570917"/>
    <w:rsid w:val="00571270"/>
    <w:rsid w:val="00571D09"/>
    <w:rsid w:val="0057296D"/>
    <w:rsid w:val="0057620B"/>
    <w:rsid w:val="005773B3"/>
    <w:rsid w:val="0057751A"/>
    <w:rsid w:val="0057760F"/>
    <w:rsid w:val="00580A14"/>
    <w:rsid w:val="00581753"/>
    <w:rsid w:val="00586962"/>
    <w:rsid w:val="005873FE"/>
    <w:rsid w:val="0059133A"/>
    <w:rsid w:val="0059240F"/>
    <w:rsid w:val="00593E7C"/>
    <w:rsid w:val="00595475"/>
    <w:rsid w:val="00595C2D"/>
    <w:rsid w:val="005960FA"/>
    <w:rsid w:val="00597444"/>
    <w:rsid w:val="00597608"/>
    <w:rsid w:val="005A0430"/>
    <w:rsid w:val="005A48B1"/>
    <w:rsid w:val="005A51EA"/>
    <w:rsid w:val="005A5D76"/>
    <w:rsid w:val="005A6D9C"/>
    <w:rsid w:val="005A77B6"/>
    <w:rsid w:val="005B23DB"/>
    <w:rsid w:val="005B2A05"/>
    <w:rsid w:val="005B3CE8"/>
    <w:rsid w:val="005B43B9"/>
    <w:rsid w:val="005B642F"/>
    <w:rsid w:val="005B675A"/>
    <w:rsid w:val="005B6A5F"/>
    <w:rsid w:val="005B6F63"/>
    <w:rsid w:val="005C0704"/>
    <w:rsid w:val="005C137C"/>
    <w:rsid w:val="005C1A98"/>
    <w:rsid w:val="005C207F"/>
    <w:rsid w:val="005C29F4"/>
    <w:rsid w:val="005C4D0F"/>
    <w:rsid w:val="005C4E5E"/>
    <w:rsid w:val="005C507B"/>
    <w:rsid w:val="005C738E"/>
    <w:rsid w:val="005C7EC9"/>
    <w:rsid w:val="005D091B"/>
    <w:rsid w:val="005D324D"/>
    <w:rsid w:val="005D4843"/>
    <w:rsid w:val="005D5833"/>
    <w:rsid w:val="005D634B"/>
    <w:rsid w:val="005D729B"/>
    <w:rsid w:val="005D772D"/>
    <w:rsid w:val="005D7C33"/>
    <w:rsid w:val="005E19D5"/>
    <w:rsid w:val="005E1ABD"/>
    <w:rsid w:val="005E34BC"/>
    <w:rsid w:val="005E3B2E"/>
    <w:rsid w:val="005E6447"/>
    <w:rsid w:val="005F030A"/>
    <w:rsid w:val="005F12BA"/>
    <w:rsid w:val="005F1667"/>
    <w:rsid w:val="005F3192"/>
    <w:rsid w:val="005F3722"/>
    <w:rsid w:val="005F58DD"/>
    <w:rsid w:val="00601903"/>
    <w:rsid w:val="006073D6"/>
    <w:rsid w:val="00612513"/>
    <w:rsid w:val="00612F49"/>
    <w:rsid w:val="00613E94"/>
    <w:rsid w:val="00621789"/>
    <w:rsid w:val="0062318A"/>
    <w:rsid w:val="0062341D"/>
    <w:rsid w:val="00627001"/>
    <w:rsid w:val="006273E6"/>
    <w:rsid w:val="00627FB2"/>
    <w:rsid w:val="00627FF8"/>
    <w:rsid w:val="0063280F"/>
    <w:rsid w:val="00633C43"/>
    <w:rsid w:val="00636166"/>
    <w:rsid w:val="00636B1B"/>
    <w:rsid w:val="00637471"/>
    <w:rsid w:val="00640B14"/>
    <w:rsid w:val="00640C20"/>
    <w:rsid w:val="0064278F"/>
    <w:rsid w:val="006439E4"/>
    <w:rsid w:val="00644E37"/>
    <w:rsid w:val="00645267"/>
    <w:rsid w:val="006452AA"/>
    <w:rsid w:val="00645341"/>
    <w:rsid w:val="0064738F"/>
    <w:rsid w:val="0065068F"/>
    <w:rsid w:val="00654B4D"/>
    <w:rsid w:val="00655B91"/>
    <w:rsid w:val="006564D5"/>
    <w:rsid w:val="00656FCC"/>
    <w:rsid w:val="006574BC"/>
    <w:rsid w:val="00657CF8"/>
    <w:rsid w:val="00657E8E"/>
    <w:rsid w:val="00661A7F"/>
    <w:rsid w:val="00662BDD"/>
    <w:rsid w:val="006636D9"/>
    <w:rsid w:val="00664606"/>
    <w:rsid w:val="00665AF2"/>
    <w:rsid w:val="006709CD"/>
    <w:rsid w:val="00673A76"/>
    <w:rsid w:val="006762BE"/>
    <w:rsid w:val="0067662C"/>
    <w:rsid w:val="00677B81"/>
    <w:rsid w:val="006827C3"/>
    <w:rsid w:val="00684800"/>
    <w:rsid w:val="0068521A"/>
    <w:rsid w:val="00686149"/>
    <w:rsid w:val="00686301"/>
    <w:rsid w:val="0068699A"/>
    <w:rsid w:val="00691131"/>
    <w:rsid w:val="006936AF"/>
    <w:rsid w:val="006937A0"/>
    <w:rsid w:val="00693FB4"/>
    <w:rsid w:val="00694BDE"/>
    <w:rsid w:val="006950BD"/>
    <w:rsid w:val="00695A12"/>
    <w:rsid w:val="00696A3D"/>
    <w:rsid w:val="006A0B6A"/>
    <w:rsid w:val="006A165D"/>
    <w:rsid w:val="006A242E"/>
    <w:rsid w:val="006A33B9"/>
    <w:rsid w:val="006A3724"/>
    <w:rsid w:val="006A493F"/>
    <w:rsid w:val="006A57C7"/>
    <w:rsid w:val="006A58CC"/>
    <w:rsid w:val="006A6279"/>
    <w:rsid w:val="006A6F3B"/>
    <w:rsid w:val="006B1C64"/>
    <w:rsid w:val="006B309F"/>
    <w:rsid w:val="006B4877"/>
    <w:rsid w:val="006B48BA"/>
    <w:rsid w:val="006B5100"/>
    <w:rsid w:val="006B78FA"/>
    <w:rsid w:val="006C225C"/>
    <w:rsid w:val="006C4EE3"/>
    <w:rsid w:val="006C6443"/>
    <w:rsid w:val="006C79C1"/>
    <w:rsid w:val="006C7AD2"/>
    <w:rsid w:val="006D036D"/>
    <w:rsid w:val="006D151C"/>
    <w:rsid w:val="006D191F"/>
    <w:rsid w:val="006D27DC"/>
    <w:rsid w:val="006D3B1D"/>
    <w:rsid w:val="006D4120"/>
    <w:rsid w:val="006D5F21"/>
    <w:rsid w:val="006D7715"/>
    <w:rsid w:val="006D7E06"/>
    <w:rsid w:val="006E1347"/>
    <w:rsid w:val="006E278A"/>
    <w:rsid w:val="006E2881"/>
    <w:rsid w:val="006E38A4"/>
    <w:rsid w:val="006E4E5C"/>
    <w:rsid w:val="006E7023"/>
    <w:rsid w:val="006F3108"/>
    <w:rsid w:val="006F38D8"/>
    <w:rsid w:val="006F3D40"/>
    <w:rsid w:val="006F7282"/>
    <w:rsid w:val="006F72D8"/>
    <w:rsid w:val="006F75BB"/>
    <w:rsid w:val="006F799A"/>
    <w:rsid w:val="0070179E"/>
    <w:rsid w:val="0070202D"/>
    <w:rsid w:val="00703179"/>
    <w:rsid w:val="007057AC"/>
    <w:rsid w:val="007068E4"/>
    <w:rsid w:val="00706A8E"/>
    <w:rsid w:val="00713268"/>
    <w:rsid w:val="00714D8C"/>
    <w:rsid w:val="00716850"/>
    <w:rsid w:val="007169D6"/>
    <w:rsid w:val="0071741F"/>
    <w:rsid w:val="00722075"/>
    <w:rsid w:val="00722CE2"/>
    <w:rsid w:val="00723808"/>
    <w:rsid w:val="007238BD"/>
    <w:rsid w:val="0072534A"/>
    <w:rsid w:val="0073026C"/>
    <w:rsid w:val="007305A1"/>
    <w:rsid w:val="007306EE"/>
    <w:rsid w:val="00732860"/>
    <w:rsid w:val="00735570"/>
    <w:rsid w:val="00735974"/>
    <w:rsid w:val="00737082"/>
    <w:rsid w:val="00741856"/>
    <w:rsid w:val="00743C18"/>
    <w:rsid w:val="00744A17"/>
    <w:rsid w:val="00744C33"/>
    <w:rsid w:val="00746246"/>
    <w:rsid w:val="00746494"/>
    <w:rsid w:val="00746BEA"/>
    <w:rsid w:val="007553B5"/>
    <w:rsid w:val="00757A02"/>
    <w:rsid w:val="007615CC"/>
    <w:rsid w:val="00763D9D"/>
    <w:rsid w:val="007644F9"/>
    <w:rsid w:val="00765481"/>
    <w:rsid w:val="00775010"/>
    <w:rsid w:val="007756B3"/>
    <w:rsid w:val="00775986"/>
    <w:rsid w:val="007765B7"/>
    <w:rsid w:val="007809A1"/>
    <w:rsid w:val="00781067"/>
    <w:rsid w:val="00784034"/>
    <w:rsid w:val="007845E0"/>
    <w:rsid w:val="007859A3"/>
    <w:rsid w:val="007873AC"/>
    <w:rsid w:val="007900B9"/>
    <w:rsid w:val="007902A1"/>
    <w:rsid w:val="007923AF"/>
    <w:rsid w:val="00792D6D"/>
    <w:rsid w:val="007937EF"/>
    <w:rsid w:val="00794893"/>
    <w:rsid w:val="007961E6"/>
    <w:rsid w:val="00796695"/>
    <w:rsid w:val="00797056"/>
    <w:rsid w:val="007A1268"/>
    <w:rsid w:val="007A15B4"/>
    <w:rsid w:val="007A1F30"/>
    <w:rsid w:val="007A33C6"/>
    <w:rsid w:val="007A3869"/>
    <w:rsid w:val="007A4EE2"/>
    <w:rsid w:val="007A6175"/>
    <w:rsid w:val="007A650E"/>
    <w:rsid w:val="007A690A"/>
    <w:rsid w:val="007A7CBF"/>
    <w:rsid w:val="007B010F"/>
    <w:rsid w:val="007B1F3C"/>
    <w:rsid w:val="007B427B"/>
    <w:rsid w:val="007B43B8"/>
    <w:rsid w:val="007B465D"/>
    <w:rsid w:val="007B487E"/>
    <w:rsid w:val="007C21C3"/>
    <w:rsid w:val="007C251A"/>
    <w:rsid w:val="007C49CD"/>
    <w:rsid w:val="007C50CD"/>
    <w:rsid w:val="007C5B79"/>
    <w:rsid w:val="007D0AD1"/>
    <w:rsid w:val="007D1979"/>
    <w:rsid w:val="007D1C10"/>
    <w:rsid w:val="007D2177"/>
    <w:rsid w:val="007D23B3"/>
    <w:rsid w:val="007D3437"/>
    <w:rsid w:val="007D56C1"/>
    <w:rsid w:val="007D59D1"/>
    <w:rsid w:val="007E5F3D"/>
    <w:rsid w:val="007E66C6"/>
    <w:rsid w:val="007F1934"/>
    <w:rsid w:val="007F49B4"/>
    <w:rsid w:val="007F7013"/>
    <w:rsid w:val="008003B9"/>
    <w:rsid w:val="00800A23"/>
    <w:rsid w:val="008011CF"/>
    <w:rsid w:val="00801C60"/>
    <w:rsid w:val="00803170"/>
    <w:rsid w:val="00804BA9"/>
    <w:rsid w:val="008056AC"/>
    <w:rsid w:val="00806274"/>
    <w:rsid w:val="008100A7"/>
    <w:rsid w:val="0081461F"/>
    <w:rsid w:val="008147B7"/>
    <w:rsid w:val="008158D6"/>
    <w:rsid w:val="008170CF"/>
    <w:rsid w:val="00821039"/>
    <w:rsid w:val="008237E3"/>
    <w:rsid w:val="00823EF2"/>
    <w:rsid w:val="00826759"/>
    <w:rsid w:val="00827C0C"/>
    <w:rsid w:val="008318A4"/>
    <w:rsid w:val="00834CD9"/>
    <w:rsid w:val="00834D88"/>
    <w:rsid w:val="00835121"/>
    <w:rsid w:val="00835294"/>
    <w:rsid w:val="008361C2"/>
    <w:rsid w:val="008366AF"/>
    <w:rsid w:val="008372CA"/>
    <w:rsid w:val="00837B7B"/>
    <w:rsid w:val="00842A84"/>
    <w:rsid w:val="00845A94"/>
    <w:rsid w:val="00845E6E"/>
    <w:rsid w:val="00846C46"/>
    <w:rsid w:val="008479E1"/>
    <w:rsid w:val="00847D81"/>
    <w:rsid w:val="00851829"/>
    <w:rsid w:val="00852E2C"/>
    <w:rsid w:val="008618A5"/>
    <w:rsid w:val="00866495"/>
    <w:rsid w:val="00866BE9"/>
    <w:rsid w:val="00867D37"/>
    <w:rsid w:val="0087625A"/>
    <w:rsid w:val="00880340"/>
    <w:rsid w:val="00880D42"/>
    <w:rsid w:val="00881D1E"/>
    <w:rsid w:val="00882942"/>
    <w:rsid w:val="00882F7A"/>
    <w:rsid w:val="00883A58"/>
    <w:rsid w:val="0088501F"/>
    <w:rsid w:val="00885FA3"/>
    <w:rsid w:val="00886C7F"/>
    <w:rsid w:val="00887CCE"/>
    <w:rsid w:val="00891758"/>
    <w:rsid w:val="00891C6A"/>
    <w:rsid w:val="00891CDB"/>
    <w:rsid w:val="008920EB"/>
    <w:rsid w:val="00892DE4"/>
    <w:rsid w:val="00893E2F"/>
    <w:rsid w:val="008945A0"/>
    <w:rsid w:val="008A0521"/>
    <w:rsid w:val="008A0BC5"/>
    <w:rsid w:val="008A1E25"/>
    <w:rsid w:val="008A4115"/>
    <w:rsid w:val="008A7648"/>
    <w:rsid w:val="008B0047"/>
    <w:rsid w:val="008B099E"/>
    <w:rsid w:val="008B2FD2"/>
    <w:rsid w:val="008B4576"/>
    <w:rsid w:val="008B466E"/>
    <w:rsid w:val="008B6E50"/>
    <w:rsid w:val="008C2577"/>
    <w:rsid w:val="008C29EC"/>
    <w:rsid w:val="008C4EBC"/>
    <w:rsid w:val="008C6ACA"/>
    <w:rsid w:val="008C6BDB"/>
    <w:rsid w:val="008C7DDB"/>
    <w:rsid w:val="008D0D6B"/>
    <w:rsid w:val="008D256B"/>
    <w:rsid w:val="008D2A72"/>
    <w:rsid w:val="008D372B"/>
    <w:rsid w:val="008D7FE4"/>
    <w:rsid w:val="008E0825"/>
    <w:rsid w:val="008E2A4B"/>
    <w:rsid w:val="008E3AC5"/>
    <w:rsid w:val="008E448D"/>
    <w:rsid w:val="008E4F6C"/>
    <w:rsid w:val="008E777D"/>
    <w:rsid w:val="008F4904"/>
    <w:rsid w:val="008F52D3"/>
    <w:rsid w:val="008F66C4"/>
    <w:rsid w:val="0090030D"/>
    <w:rsid w:val="00900AD2"/>
    <w:rsid w:val="00900BF1"/>
    <w:rsid w:val="00900D56"/>
    <w:rsid w:val="00901F71"/>
    <w:rsid w:val="00902816"/>
    <w:rsid w:val="00904BDE"/>
    <w:rsid w:val="00905920"/>
    <w:rsid w:val="00906103"/>
    <w:rsid w:val="00907C8D"/>
    <w:rsid w:val="00910D83"/>
    <w:rsid w:val="00912D18"/>
    <w:rsid w:val="00912D46"/>
    <w:rsid w:val="00912E14"/>
    <w:rsid w:val="00914CB6"/>
    <w:rsid w:val="00915AC3"/>
    <w:rsid w:val="00915B15"/>
    <w:rsid w:val="00915DC4"/>
    <w:rsid w:val="0091616F"/>
    <w:rsid w:val="00931E0F"/>
    <w:rsid w:val="00932718"/>
    <w:rsid w:val="00933DB5"/>
    <w:rsid w:val="00933F0F"/>
    <w:rsid w:val="00933FB0"/>
    <w:rsid w:val="00934F4E"/>
    <w:rsid w:val="0093630E"/>
    <w:rsid w:val="00936CA9"/>
    <w:rsid w:val="00941950"/>
    <w:rsid w:val="00943CEC"/>
    <w:rsid w:val="00946E90"/>
    <w:rsid w:val="00950033"/>
    <w:rsid w:val="00950999"/>
    <w:rsid w:val="009512D6"/>
    <w:rsid w:val="00951C25"/>
    <w:rsid w:val="00962AFC"/>
    <w:rsid w:val="00962E05"/>
    <w:rsid w:val="00964067"/>
    <w:rsid w:val="009661D3"/>
    <w:rsid w:val="00970E16"/>
    <w:rsid w:val="009826C9"/>
    <w:rsid w:val="00983018"/>
    <w:rsid w:val="00983910"/>
    <w:rsid w:val="00984627"/>
    <w:rsid w:val="00985368"/>
    <w:rsid w:val="00985E2D"/>
    <w:rsid w:val="009861CC"/>
    <w:rsid w:val="00986220"/>
    <w:rsid w:val="00990239"/>
    <w:rsid w:val="0099140A"/>
    <w:rsid w:val="009940A3"/>
    <w:rsid w:val="00995CB3"/>
    <w:rsid w:val="00996F1F"/>
    <w:rsid w:val="009A7305"/>
    <w:rsid w:val="009A7527"/>
    <w:rsid w:val="009B0471"/>
    <w:rsid w:val="009B07D9"/>
    <w:rsid w:val="009B23A9"/>
    <w:rsid w:val="009B2D21"/>
    <w:rsid w:val="009B374E"/>
    <w:rsid w:val="009B5F02"/>
    <w:rsid w:val="009B6D99"/>
    <w:rsid w:val="009B70F9"/>
    <w:rsid w:val="009C18A0"/>
    <w:rsid w:val="009C1E35"/>
    <w:rsid w:val="009C1E5B"/>
    <w:rsid w:val="009C4AFF"/>
    <w:rsid w:val="009C4C01"/>
    <w:rsid w:val="009C63DE"/>
    <w:rsid w:val="009D0E8F"/>
    <w:rsid w:val="009D47F1"/>
    <w:rsid w:val="009D4B95"/>
    <w:rsid w:val="009E2167"/>
    <w:rsid w:val="009E28E4"/>
    <w:rsid w:val="009E33D9"/>
    <w:rsid w:val="009E6179"/>
    <w:rsid w:val="009E744B"/>
    <w:rsid w:val="009F0B42"/>
    <w:rsid w:val="009F1F77"/>
    <w:rsid w:val="009F2BEC"/>
    <w:rsid w:val="009F3CD3"/>
    <w:rsid w:val="009F599C"/>
    <w:rsid w:val="009F6A38"/>
    <w:rsid w:val="009F78E2"/>
    <w:rsid w:val="00A011B9"/>
    <w:rsid w:val="00A017A3"/>
    <w:rsid w:val="00A05BE1"/>
    <w:rsid w:val="00A066F9"/>
    <w:rsid w:val="00A06E34"/>
    <w:rsid w:val="00A070DA"/>
    <w:rsid w:val="00A115F6"/>
    <w:rsid w:val="00A11A11"/>
    <w:rsid w:val="00A12BC8"/>
    <w:rsid w:val="00A13459"/>
    <w:rsid w:val="00A13E4C"/>
    <w:rsid w:val="00A1560D"/>
    <w:rsid w:val="00A17D74"/>
    <w:rsid w:val="00A2014B"/>
    <w:rsid w:val="00A207D8"/>
    <w:rsid w:val="00A214DB"/>
    <w:rsid w:val="00A21B63"/>
    <w:rsid w:val="00A2330D"/>
    <w:rsid w:val="00A2342D"/>
    <w:rsid w:val="00A245C9"/>
    <w:rsid w:val="00A25664"/>
    <w:rsid w:val="00A26ADD"/>
    <w:rsid w:val="00A26BBF"/>
    <w:rsid w:val="00A303E6"/>
    <w:rsid w:val="00A30CAA"/>
    <w:rsid w:val="00A31965"/>
    <w:rsid w:val="00A31FC9"/>
    <w:rsid w:val="00A32120"/>
    <w:rsid w:val="00A32C0F"/>
    <w:rsid w:val="00A34C69"/>
    <w:rsid w:val="00A35D40"/>
    <w:rsid w:val="00A3637E"/>
    <w:rsid w:val="00A364F2"/>
    <w:rsid w:val="00A37EB3"/>
    <w:rsid w:val="00A43038"/>
    <w:rsid w:val="00A44E1D"/>
    <w:rsid w:val="00A4515C"/>
    <w:rsid w:val="00A466EF"/>
    <w:rsid w:val="00A50B90"/>
    <w:rsid w:val="00A50BBB"/>
    <w:rsid w:val="00A52B3F"/>
    <w:rsid w:val="00A56F2E"/>
    <w:rsid w:val="00A56FE8"/>
    <w:rsid w:val="00A570FD"/>
    <w:rsid w:val="00A57C01"/>
    <w:rsid w:val="00A616FD"/>
    <w:rsid w:val="00A620EA"/>
    <w:rsid w:val="00A62BC3"/>
    <w:rsid w:val="00A63546"/>
    <w:rsid w:val="00A64B97"/>
    <w:rsid w:val="00A65C57"/>
    <w:rsid w:val="00A6720B"/>
    <w:rsid w:val="00A7011C"/>
    <w:rsid w:val="00A75C84"/>
    <w:rsid w:val="00A7646C"/>
    <w:rsid w:val="00A769FD"/>
    <w:rsid w:val="00A81588"/>
    <w:rsid w:val="00A82A74"/>
    <w:rsid w:val="00A83207"/>
    <w:rsid w:val="00A86AA2"/>
    <w:rsid w:val="00A86E87"/>
    <w:rsid w:val="00A90B17"/>
    <w:rsid w:val="00A9109C"/>
    <w:rsid w:val="00A936F5"/>
    <w:rsid w:val="00A946F0"/>
    <w:rsid w:val="00A94840"/>
    <w:rsid w:val="00A969FC"/>
    <w:rsid w:val="00A96C7B"/>
    <w:rsid w:val="00A97F61"/>
    <w:rsid w:val="00AA0392"/>
    <w:rsid w:val="00AA1873"/>
    <w:rsid w:val="00AA18E1"/>
    <w:rsid w:val="00AA28B2"/>
    <w:rsid w:val="00AA2D9E"/>
    <w:rsid w:val="00AA464A"/>
    <w:rsid w:val="00AA5921"/>
    <w:rsid w:val="00AA6251"/>
    <w:rsid w:val="00AA6390"/>
    <w:rsid w:val="00AA7CB0"/>
    <w:rsid w:val="00AA7F6C"/>
    <w:rsid w:val="00AB067C"/>
    <w:rsid w:val="00AB09A2"/>
    <w:rsid w:val="00AB0BC4"/>
    <w:rsid w:val="00AB13E3"/>
    <w:rsid w:val="00AB28A2"/>
    <w:rsid w:val="00AB299B"/>
    <w:rsid w:val="00AB6BC0"/>
    <w:rsid w:val="00AB6DA5"/>
    <w:rsid w:val="00AB78A4"/>
    <w:rsid w:val="00AC16F5"/>
    <w:rsid w:val="00AC4938"/>
    <w:rsid w:val="00AC792C"/>
    <w:rsid w:val="00AD17C5"/>
    <w:rsid w:val="00AD2B93"/>
    <w:rsid w:val="00AD41A2"/>
    <w:rsid w:val="00AD5990"/>
    <w:rsid w:val="00AD73BC"/>
    <w:rsid w:val="00AE0D37"/>
    <w:rsid w:val="00AE1D5A"/>
    <w:rsid w:val="00AE6167"/>
    <w:rsid w:val="00AF4C2E"/>
    <w:rsid w:val="00AF4E29"/>
    <w:rsid w:val="00AF799C"/>
    <w:rsid w:val="00B0170D"/>
    <w:rsid w:val="00B01F27"/>
    <w:rsid w:val="00B02451"/>
    <w:rsid w:val="00B03089"/>
    <w:rsid w:val="00B045A2"/>
    <w:rsid w:val="00B066B7"/>
    <w:rsid w:val="00B073C7"/>
    <w:rsid w:val="00B1099B"/>
    <w:rsid w:val="00B11414"/>
    <w:rsid w:val="00B12AC5"/>
    <w:rsid w:val="00B141C3"/>
    <w:rsid w:val="00B1544C"/>
    <w:rsid w:val="00B15A92"/>
    <w:rsid w:val="00B2447F"/>
    <w:rsid w:val="00B2610A"/>
    <w:rsid w:val="00B3194A"/>
    <w:rsid w:val="00B33295"/>
    <w:rsid w:val="00B4032B"/>
    <w:rsid w:val="00B40B35"/>
    <w:rsid w:val="00B44A12"/>
    <w:rsid w:val="00B44D61"/>
    <w:rsid w:val="00B45AC9"/>
    <w:rsid w:val="00B475C3"/>
    <w:rsid w:val="00B50419"/>
    <w:rsid w:val="00B52ABE"/>
    <w:rsid w:val="00B552FE"/>
    <w:rsid w:val="00B57204"/>
    <w:rsid w:val="00B6179E"/>
    <w:rsid w:val="00B61BD8"/>
    <w:rsid w:val="00B6329E"/>
    <w:rsid w:val="00B63A1F"/>
    <w:rsid w:val="00B6640E"/>
    <w:rsid w:val="00B67FAF"/>
    <w:rsid w:val="00B70CF6"/>
    <w:rsid w:val="00B71040"/>
    <w:rsid w:val="00B71FFD"/>
    <w:rsid w:val="00B72684"/>
    <w:rsid w:val="00B74928"/>
    <w:rsid w:val="00B75732"/>
    <w:rsid w:val="00B770BC"/>
    <w:rsid w:val="00B817D4"/>
    <w:rsid w:val="00B84497"/>
    <w:rsid w:val="00B84A71"/>
    <w:rsid w:val="00B84C9D"/>
    <w:rsid w:val="00B84FED"/>
    <w:rsid w:val="00B87E3A"/>
    <w:rsid w:val="00B90989"/>
    <w:rsid w:val="00B95586"/>
    <w:rsid w:val="00B96075"/>
    <w:rsid w:val="00B96DB6"/>
    <w:rsid w:val="00B96F76"/>
    <w:rsid w:val="00BA1599"/>
    <w:rsid w:val="00BA2AD9"/>
    <w:rsid w:val="00BA2ECE"/>
    <w:rsid w:val="00BA4F9C"/>
    <w:rsid w:val="00BA62E7"/>
    <w:rsid w:val="00BB0698"/>
    <w:rsid w:val="00BB0F9A"/>
    <w:rsid w:val="00BB0FA8"/>
    <w:rsid w:val="00BB319F"/>
    <w:rsid w:val="00BB35DD"/>
    <w:rsid w:val="00BB463E"/>
    <w:rsid w:val="00BB4B22"/>
    <w:rsid w:val="00BB50F8"/>
    <w:rsid w:val="00BB7418"/>
    <w:rsid w:val="00BC0817"/>
    <w:rsid w:val="00BC3CCF"/>
    <w:rsid w:val="00BC5B2A"/>
    <w:rsid w:val="00BC67AA"/>
    <w:rsid w:val="00BC74E8"/>
    <w:rsid w:val="00BC79D9"/>
    <w:rsid w:val="00BC7D4B"/>
    <w:rsid w:val="00BD043C"/>
    <w:rsid w:val="00BD11C7"/>
    <w:rsid w:val="00BD336B"/>
    <w:rsid w:val="00BD64DD"/>
    <w:rsid w:val="00BD7110"/>
    <w:rsid w:val="00BE1164"/>
    <w:rsid w:val="00BE2905"/>
    <w:rsid w:val="00BE3E66"/>
    <w:rsid w:val="00BE4B4A"/>
    <w:rsid w:val="00BE56BC"/>
    <w:rsid w:val="00BE56DE"/>
    <w:rsid w:val="00BE6B0F"/>
    <w:rsid w:val="00BE6E39"/>
    <w:rsid w:val="00BF10D7"/>
    <w:rsid w:val="00BF1B56"/>
    <w:rsid w:val="00BF1CC7"/>
    <w:rsid w:val="00BF2602"/>
    <w:rsid w:val="00BF29BE"/>
    <w:rsid w:val="00BF3469"/>
    <w:rsid w:val="00C02F71"/>
    <w:rsid w:val="00C0462D"/>
    <w:rsid w:val="00C06E31"/>
    <w:rsid w:val="00C0718F"/>
    <w:rsid w:val="00C0783F"/>
    <w:rsid w:val="00C07D2B"/>
    <w:rsid w:val="00C115B5"/>
    <w:rsid w:val="00C1185E"/>
    <w:rsid w:val="00C12F92"/>
    <w:rsid w:val="00C15450"/>
    <w:rsid w:val="00C17866"/>
    <w:rsid w:val="00C17C6F"/>
    <w:rsid w:val="00C21AE9"/>
    <w:rsid w:val="00C237BF"/>
    <w:rsid w:val="00C25441"/>
    <w:rsid w:val="00C261EF"/>
    <w:rsid w:val="00C278BF"/>
    <w:rsid w:val="00C30B43"/>
    <w:rsid w:val="00C33A8F"/>
    <w:rsid w:val="00C33DCD"/>
    <w:rsid w:val="00C35025"/>
    <w:rsid w:val="00C4005C"/>
    <w:rsid w:val="00C4053E"/>
    <w:rsid w:val="00C40746"/>
    <w:rsid w:val="00C4309D"/>
    <w:rsid w:val="00C447BB"/>
    <w:rsid w:val="00C46351"/>
    <w:rsid w:val="00C47A0B"/>
    <w:rsid w:val="00C51FF6"/>
    <w:rsid w:val="00C53AD6"/>
    <w:rsid w:val="00C54832"/>
    <w:rsid w:val="00C55104"/>
    <w:rsid w:val="00C55468"/>
    <w:rsid w:val="00C55C2B"/>
    <w:rsid w:val="00C60429"/>
    <w:rsid w:val="00C60CB7"/>
    <w:rsid w:val="00C6146D"/>
    <w:rsid w:val="00C62A43"/>
    <w:rsid w:val="00C63675"/>
    <w:rsid w:val="00C63903"/>
    <w:rsid w:val="00C6453D"/>
    <w:rsid w:val="00C653AF"/>
    <w:rsid w:val="00C653CF"/>
    <w:rsid w:val="00C672D1"/>
    <w:rsid w:val="00C67B58"/>
    <w:rsid w:val="00C713E1"/>
    <w:rsid w:val="00C74729"/>
    <w:rsid w:val="00C80B43"/>
    <w:rsid w:val="00C86154"/>
    <w:rsid w:val="00C866F8"/>
    <w:rsid w:val="00C869FA"/>
    <w:rsid w:val="00C90587"/>
    <w:rsid w:val="00C92F58"/>
    <w:rsid w:val="00C9455C"/>
    <w:rsid w:val="00C95426"/>
    <w:rsid w:val="00C95C0A"/>
    <w:rsid w:val="00C97837"/>
    <w:rsid w:val="00CA0797"/>
    <w:rsid w:val="00CA12BC"/>
    <w:rsid w:val="00CA16BA"/>
    <w:rsid w:val="00CA31FE"/>
    <w:rsid w:val="00CA427B"/>
    <w:rsid w:val="00CA4B82"/>
    <w:rsid w:val="00CA61D1"/>
    <w:rsid w:val="00CA62F7"/>
    <w:rsid w:val="00CA67E5"/>
    <w:rsid w:val="00CA712E"/>
    <w:rsid w:val="00CB0B0E"/>
    <w:rsid w:val="00CB1D68"/>
    <w:rsid w:val="00CB20FD"/>
    <w:rsid w:val="00CB2636"/>
    <w:rsid w:val="00CB2C9C"/>
    <w:rsid w:val="00CB2ECF"/>
    <w:rsid w:val="00CB417E"/>
    <w:rsid w:val="00CB4F4F"/>
    <w:rsid w:val="00CB5381"/>
    <w:rsid w:val="00CB54AA"/>
    <w:rsid w:val="00CB6C7D"/>
    <w:rsid w:val="00CC0750"/>
    <w:rsid w:val="00CC2FE0"/>
    <w:rsid w:val="00CC4B65"/>
    <w:rsid w:val="00CC58B6"/>
    <w:rsid w:val="00CD06C6"/>
    <w:rsid w:val="00CD0ECA"/>
    <w:rsid w:val="00CD121B"/>
    <w:rsid w:val="00CD13E2"/>
    <w:rsid w:val="00CD17C3"/>
    <w:rsid w:val="00CD1A04"/>
    <w:rsid w:val="00CD2393"/>
    <w:rsid w:val="00CD31E4"/>
    <w:rsid w:val="00CD3CF1"/>
    <w:rsid w:val="00CD3E68"/>
    <w:rsid w:val="00CD51DA"/>
    <w:rsid w:val="00CE0163"/>
    <w:rsid w:val="00CE29E3"/>
    <w:rsid w:val="00CE301E"/>
    <w:rsid w:val="00CE3105"/>
    <w:rsid w:val="00CE7E6C"/>
    <w:rsid w:val="00CF1048"/>
    <w:rsid w:val="00CF1319"/>
    <w:rsid w:val="00CF15CE"/>
    <w:rsid w:val="00CF1CA6"/>
    <w:rsid w:val="00CF29A8"/>
    <w:rsid w:val="00CF2C90"/>
    <w:rsid w:val="00CF40F6"/>
    <w:rsid w:val="00CF4656"/>
    <w:rsid w:val="00CF49AD"/>
    <w:rsid w:val="00CF632E"/>
    <w:rsid w:val="00D05AA4"/>
    <w:rsid w:val="00D06E72"/>
    <w:rsid w:val="00D07524"/>
    <w:rsid w:val="00D1033F"/>
    <w:rsid w:val="00D108BB"/>
    <w:rsid w:val="00D11C8D"/>
    <w:rsid w:val="00D12864"/>
    <w:rsid w:val="00D13C8D"/>
    <w:rsid w:val="00D14E7A"/>
    <w:rsid w:val="00D14FB0"/>
    <w:rsid w:val="00D15023"/>
    <w:rsid w:val="00D15E70"/>
    <w:rsid w:val="00D16209"/>
    <w:rsid w:val="00D2108C"/>
    <w:rsid w:val="00D23E7F"/>
    <w:rsid w:val="00D24A2A"/>
    <w:rsid w:val="00D25515"/>
    <w:rsid w:val="00D27DC6"/>
    <w:rsid w:val="00D31A73"/>
    <w:rsid w:val="00D34CAB"/>
    <w:rsid w:val="00D355F3"/>
    <w:rsid w:val="00D408D3"/>
    <w:rsid w:val="00D43929"/>
    <w:rsid w:val="00D444A1"/>
    <w:rsid w:val="00D446B3"/>
    <w:rsid w:val="00D45F8A"/>
    <w:rsid w:val="00D5044B"/>
    <w:rsid w:val="00D51CFC"/>
    <w:rsid w:val="00D5715B"/>
    <w:rsid w:val="00D57A34"/>
    <w:rsid w:val="00D61E8E"/>
    <w:rsid w:val="00D6350F"/>
    <w:rsid w:val="00D646D0"/>
    <w:rsid w:val="00D654D3"/>
    <w:rsid w:val="00D65B5D"/>
    <w:rsid w:val="00D65CD2"/>
    <w:rsid w:val="00D67442"/>
    <w:rsid w:val="00D70C01"/>
    <w:rsid w:val="00D72123"/>
    <w:rsid w:val="00D72945"/>
    <w:rsid w:val="00D735AB"/>
    <w:rsid w:val="00D74849"/>
    <w:rsid w:val="00D75EAE"/>
    <w:rsid w:val="00D7765B"/>
    <w:rsid w:val="00D80562"/>
    <w:rsid w:val="00D80613"/>
    <w:rsid w:val="00D81700"/>
    <w:rsid w:val="00D86BED"/>
    <w:rsid w:val="00D8704A"/>
    <w:rsid w:val="00D90305"/>
    <w:rsid w:val="00D93CA7"/>
    <w:rsid w:val="00D95003"/>
    <w:rsid w:val="00D966EC"/>
    <w:rsid w:val="00DA0BA1"/>
    <w:rsid w:val="00DA212A"/>
    <w:rsid w:val="00DA4F60"/>
    <w:rsid w:val="00DA58C6"/>
    <w:rsid w:val="00DA7847"/>
    <w:rsid w:val="00DB1D40"/>
    <w:rsid w:val="00DB3F26"/>
    <w:rsid w:val="00DB4C55"/>
    <w:rsid w:val="00DB6755"/>
    <w:rsid w:val="00DC08EC"/>
    <w:rsid w:val="00DC6268"/>
    <w:rsid w:val="00DC66C2"/>
    <w:rsid w:val="00DC6938"/>
    <w:rsid w:val="00DC6BDA"/>
    <w:rsid w:val="00DC78F3"/>
    <w:rsid w:val="00DD0702"/>
    <w:rsid w:val="00DD1732"/>
    <w:rsid w:val="00DD2014"/>
    <w:rsid w:val="00DD2EDA"/>
    <w:rsid w:val="00DD6722"/>
    <w:rsid w:val="00DD7C2B"/>
    <w:rsid w:val="00DE04ED"/>
    <w:rsid w:val="00DE0E76"/>
    <w:rsid w:val="00DE1726"/>
    <w:rsid w:val="00DE1CD6"/>
    <w:rsid w:val="00DE735A"/>
    <w:rsid w:val="00DE77C9"/>
    <w:rsid w:val="00DE7B4C"/>
    <w:rsid w:val="00DF0163"/>
    <w:rsid w:val="00DF0795"/>
    <w:rsid w:val="00DF1CBC"/>
    <w:rsid w:val="00DF3A71"/>
    <w:rsid w:val="00DF5BF0"/>
    <w:rsid w:val="00E04D42"/>
    <w:rsid w:val="00E050ED"/>
    <w:rsid w:val="00E05D89"/>
    <w:rsid w:val="00E07009"/>
    <w:rsid w:val="00E0796C"/>
    <w:rsid w:val="00E07C37"/>
    <w:rsid w:val="00E10696"/>
    <w:rsid w:val="00E15C52"/>
    <w:rsid w:val="00E15DE5"/>
    <w:rsid w:val="00E1600B"/>
    <w:rsid w:val="00E20594"/>
    <w:rsid w:val="00E20A52"/>
    <w:rsid w:val="00E21B7F"/>
    <w:rsid w:val="00E235F1"/>
    <w:rsid w:val="00E2454B"/>
    <w:rsid w:val="00E27EF8"/>
    <w:rsid w:val="00E30408"/>
    <w:rsid w:val="00E30418"/>
    <w:rsid w:val="00E32F04"/>
    <w:rsid w:val="00E350C1"/>
    <w:rsid w:val="00E353FC"/>
    <w:rsid w:val="00E36251"/>
    <w:rsid w:val="00E36BC0"/>
    <w:rsid w:val="00E4277E"/>
    <w:rsid w:val="00E43499"/>
    <w:rsid w:val="00E448CB"/>
    <w:rsid w:val="00E44FE2"/>
    <w:rsid w:val="00E4512A"/>
    <w:rsid w:val="00E4661E"/>
    <w:rsid w:val="00E47890"/>
    <w:rsid w:val="00E519E4"/>
    <w:rsid w:val="00E52333"/>
    <w:rsid w:val="00E52487"/>
    <w:rsid w:val="00E52CD2"/>
    <w:rsid w:val="00E540CD"/>
    <w:rsid w:val="00E564DB"/>
    <w:rsid w:val="00E57F43"/>
    <w:rsid w:val="00E60487"/>
    <w:rsid w:val="00E60723"/>
    <w:rsid w:val="00E61884"/>
    <w:rsid w:val="00E61A2A"/>
    <w:rsid w:val="00E62870"/>
    <w:rsid w:val="00E63EBC"/>
    <w:rsid w:val="00E65240"/>
    <w:rsid w:val="00E65620"/>
    <w:rsid w:val="00E71743"/>
    <w:rsid w:val="00E733BF"/>
    <w:rsid w:val="00E740AD"/>
    <w:rsid w:val="00E741F0"/>
    <w:rsid w:val="00E771D8"/>
    <w:rsid w:val="00E77E5A"/>
    <w:rsid w:val="00E82288"/>
    <w:rsid w:val="00E82989"/>
    <w:rsid w:val="00E82CDF"/>
    <w:rsid w:val="00E8368D"/>
    <w:rsid w:val="00E87F38"/>
    <w:rsid w:val="00E936A4"/>
    <w:rsid w:val="00E93C38"/>
    <w:rsid w:val="00E953C6"/>
    <w:rsid w:val="00E9632E"/>
    <w:rsid w:val="00E968B5"/>
    <w:rsid w:val="00EA0E45"/>
    <w:rsid w:val="00EA11C4"/>
    <w:rsid w:val="00EA130B"/>
    <w:rsid w:val="00EA436D"/>
    <w:rsid w:val="00EA64B4"/>
    <w:rsid w:val="00EA760D"/>
    <w:rsid w:val="00EB08C8"/>
    <w:rsid w:val="00EB0B04"/>
    <w:rsid w:val="00EB0EBA"/>
    <w:rsid w:val="00EB0EF9"/>
    <w:rsid w:val="00EB2B02"/>
    <w:rsid w:val="00EB328A"/>
    <w:rsid w:val="00EB4E9E"/>
    <w:rsid w:val="00EB6A46"/>
    <w:rsid w:val="00EB6C2E"/>
    <w:rsid w:val="00EC07F4"/>
    <w:rsid w:val="00EC1ADF"/>
    <w:rsid w:val="00EC423A"/>
    <w:rsid w:val="00EC4E85"/>
    <w:rsid w:val="00EC58F1"/>
    <w:rsid w:val="00ED0FDB"/>
    <w:rsid w:val="00ED2806"/>
    <w:rsid w:val="00ED35F2"/>
    <w:rsid w:val="00ED38FB"/>
    <w:rsid w:val="00ED4555"/>
    <w:rsid w:val="00ED5661"/>
    <w:rsid w:val="00ED5ACB"/>
    <w:rsid w:val="00ED60EA"/>
    <w:rsid w:val="00ED62D7"/>
    <w:rsid w:val="00ED729C"/>
    <w:rsid w:val="00EE26C3"/>
    <w:rsid w:val="00EE28F5"/>
    <w:rsid w:val="00EE406A"/>
    <w:rsid w:val="00EE49B3"/>
    <w:rsid w:val="00EF0667"/>
    <w:rsid w:val="00EF214C"/>
    <w:rsid w:val="00EF294B"/>
    <w:rsid w:val="00EF5300"/>
    <w:rsid w:val="00EF6CA5"/>
    <w:rsid w:val="00F03064"/>
    <w:rsid w:val="00F0506F"/>
    <w:rsid w:val="00F05FF0"/>
    <w:rsid w:val="00F06AF3"/>
    <w:rsid w:val="00F06EFE"/>
    <w:rsid w:val="00F07A44"/>
    <w:rsid w:val="00F11824"/>
    <w:rsid w:val="00F124F7"/>
    <w:rsid w:val="00F13FD3"/>
    <w:rsid w:val="00F1471F"/>
    <w:rsid w:val="00F1512D"/>
    <w:rsid w:val="00F168A4"/>
    <w:rsid w:val="00F16CFC"/>
    <w:rsid w:val="00F17160"/>
    <w:rsid w:val="00F17F57"/>
    <w:rsid w:val="00F2059E"/>
    <w:rsid w:val="00F225B7"/>
    <w:rsid w:val="00F2283F"/>
    <w:rsid w:val="00F22ED4"/>
    <w:rsid w:val="00F236E5"/>
    <w:rsid w:val="00F23BF4"/>
    <w:rsid w:val="00F330FE"/>
    <w:rsid w:val="00F358A5"/>
    <w:rsid w:val="00F35AAC"/>
    <w:rsid w:val="00F3721E"/>
    <w:rsid w:val="00F37EF5"/>
    <w:rsid w:val="00F40EBE"/>
    <w:rsid w:val="00F4140C"/>
    <w:rsid w:val="00F41BB1"/>
    <w:rsid w:val="00F42146"/>
    <w:rsid w:val="00F4407A"/>
    <w:rsid w:val="00F44534"/>
    <w:rsid w:val="00F453E5"/>
    <w:rsid w:val="00F45D25"/>
    <w:rsid w:val="00F46691"/>
    <w:rsid w:val="00F506E4"/>
    <w:rsid w:val="00F50DD1"/>
    <w:rsid w:val="00F51703"/>
    <w:rsid w:val="00F51ACA"/>
    <w:rsid w:val="00F51B24"/>
    <w:rsid w:val="00F527D5"/>
    <w:rsid w:val="00F53A67"/>
    <w:rsid w:val="00F54EA2"/>
    <w:rsid w:val="00F579CE"/>
    <w:rsid w:val="00F57EFF"/>
    <w:rsid w:val="00F61298"/>
    <w:rsid w:val="00F6277B"/>
    <w:rsid w:val="00F63481"/>
    <w:rsid w:val="00F65C31"/>
    <w:rsid w:val="00F664DC"/>
    <w:rsid w:val="00F6764E"/>
    <w:rsid w:val="00F73075"/>
    <w:rsid w:val="00F754DF"/>
    <w:rsid w:val="00F75B7D"/>
    <w:rsid w:val="00F76552"/>
    <w:rsid w:val="00F809FB"/>
    <w:rsid w:val="00F82348"/>
    <w:rsid w:val="00F827AF"/>
    <w:rsid w:val="00F83918"/>
    <w:rsid w:val="00F83DA1"/>
    <w:rsid w:val="00F85A3B"/>
    <w:rsid w:val="00F85AEB"/>
    <w:rsid w:val="00F86E58"/>
    <w:rsid w:val="00F87DDA"/>
    <w:rsid w:val="00F90631"/>
    <w:rsid w:val="00F90C2A"/>
    <w:rsid w:val="00F9254A"/>
    <w:rsid w:val="00F936CE"/>
    <w:rsid w:val="00F93AA4"/>
    <w:rsid w:val="00F942BB"/>
    <w:rsid w:val="00F94BFB"/>
    <w:rsid w:val="00F950F9"/>
    <w:rsid w:val="00F951E6"/>
    <w:rsid w:val="00F95437"/>
    <w:rsid w:val="00F95FB3"/>
    <w:rsid w:val="00F96BAE"/>
    <w:rsid w:val="00F96D8D"/>
    <w:rsid w:val="00F97245"/>
    <w:rsid w:val="00F978FE"/>
    <w:rsid w:val="00F9796B"/>
    <w:rsid w:val="00FA2D86"/>
    <w:rsid w:val="00FA2D8F"/>
    <w:rsid w:val="00FA33F9"/>
    <w:rsid w:val="00FA48D8"/>
    <w:rsid w:val="00FA52D1"/>
    <w:rsid w:val="00FA645E"/>
    <w:rsid w:val="00FB096C"/>
    <w:rsid w:val="00FB1A14"/>
    <w:rsid w:val="00FB1B7D"/>
    <w:rsid w:val="00FB214E"/>
    <w:rsid w:val="00FB39E4"/>
    <w:rsid w:val="00FB3B3F"/>
    <w:rsid w:val="00FB76EA"/>
    <w:rsid w:val="00FC12EA"/>
    <w:rsid w:val="00FC20A0"/>
    <w:rsid w:val="00FC3F8F"/>
    <w:rsid w:val="00FC4A2C"/>
    <w:rsid w:val="00FC579C"/>
    <w:rsid w:val="00FC6679"/>
    <w:rsid w:val="00FD1DCC"/>
    <w:rsid w:val="00FD5A2B"/>
    <w:rsid w:val="00FE264D"/>
    <w:rsid w:val="00FE493D"/>
    <w:rsid w:val="00FE4DBF"/>
    <w:rsid w:val="00FE599D"/>
    <w:rsid w:val="00FE698A"/>
    <w:rsid w:val="00FF04AB"/>
    <w:rsid w:val="00FF3EBB"/>
    <w:rsid w:val="00FF4182"/>
    <w:rsid w:val="02BB0793"/>
    <w:rsid w:val="03E03828"/>
    <w:rsid w:val="042F62B6"/>
    <w:rsid w:val="08296DB4"/>
    <w:rsid w:val="0884425F"/>
    <w:rsid w:val="08A81802"/>
    <w:rsid w:val="09481C84"/>
    <w:rsid w:val="09CB3E74"/>
    <w:rsid w:val="0CEF0CD8"/>
    <w:rsid w:val="0D12496D"/>
    <w:rsid w:val="0D8D4779"/>
    <w:rsid w:val="0DF447F8"/>
    <w:rsid w:val="0E2B631B"/>
    <w:rsid w:val="10CA7A92"/>
    <w:rsid w:val="11494E5B"/>
    <w:rsid w:val="11954847"/>
    <w:rsid w:val="125C6BFE"/>
    <w:rsid w:val="12734845"/>
    <w:rsid w:val="12E12E71"/>
    <w:rsid w:val="12F9269F"/>
    <w:rsid w:val="14CB3DD9"/>
    <w:rsid w:val="16ED0D54"/>
    <w:rsid w:val="17A76437"/>
    <w:rsid w:val="18C41F59"/>
    <w:rsid w:val="18F356AC"/>
    <w:rsid w:val="19676574"/>
    <w:rsid w:val="19940C3D"/>
    <w:rsid w:val="199E386A"/>
    <w:rsid w:val="1AA107D0"/>
    <w:rsid w:val="1CFC0FD3"/>
    <w:rsid w:val="1D774992"/>
    <w:rsid w:val="1F132604"/>
    <w:rsid w:val="1F5E5F75"/>
    <w:rsid w:val="20B93DCD"/>
    <w:rsid w:val="212705E9"/>
    <w:rsid w:val="23B32608"/>
    <w:rsid w:val="247B4ED4"/>
    <w:rsid w:val="25697422"/>
    <w:rsid w:val="25725499"/>
    <w:rsid w:val="26941C34"/>
    <w:rsid w:val="27C73486"/>
    <w:rsid w:val="284E28FF"/>
    <w:rsid w:val="28FC05AD"/>
    <w:rsid w:val="29183639"/>
    <w:rsid w:val="29565B8F"/>
    <w:rsid w:val="29E42838"/>
    <w:rsid w:val="2A190453"/>
    <w:rsid w:val="2C21690F"/>
    <w:rsid w:val="2C673F8F"/>
    <w:rsid w:val="2D7E242E"/>
    <w:rsid w:val="2E612ACD"/>
    <w:rsid w:val="2F291B88"/>
    <w:rsid w:val="2F663B34"/>
    <w:rsid w:val="2F9A6443"/>
    <w:rsid w:val="314E571E"/>
    <w:rsid w:val="321D581C"/>
    <w:rsid w:val="32644800"/>
    <w:rsid w:val="338E62A6"/>
    <w:rsid w:val="34326CD3"/>
    <w:rsid w:val="350D13AA"/>
    <w:rsid w:val="36C97D20"/>
    <w:rsid w:val="36DD1A1E"/>
    <w:rsid w:val="38767A34"/>
    <w:rsid w:val="38D429AD"/>
    <w:rsid w:val="39033292"/>
    <w:rsid w:val="3A676AFD"/>
    <w:rsid w:val="3B9A7EDD"/>
    <w:rsid w:val="3BFF5F92"/>
    <w:rsid w:val="3C2C097E"/>
    <w:rsid w:val="3D9848F1"/>
    <w:rsid w:val="3F5078D5"/>
    <w:rsid w:val="3F5D09C4"/>
    <w:rsid w:val="3F9A664B"/>
    <w:rsid w:val="40183AC7"/>
    <w:rsid w:val="41970A1B"/>
    <w:rsid w:val="42773C87"/>
    <w:rsid w:val="4284726E"/>
    <w:rsid w:val="43724CF5"/>
    <w:rsid w:val="46284338"/>
    <w:rsid w:val="4645612D"/>
    <w:rsid w:val="47642696"/>
    <w:rsid w:val="476615BC"/>
    <w:rsid w:val="4805674B"/>
    <w:rsid w:val="4828061F"/>
    <w:rsid w:val="48EE1384"/>
    <w:rsid w:val="4901159C"/>
    <w:rsid w:val="4A20565E"/>
    <w:rsid w:val="4A2D5851"/>
    <w:rsid w:val="4A946440"/>
    <w:rsid w:val="4AF37BAD"/>
    <w:rsid w:val="4BD873DA"/>
    <w:rsid w:val="4CB41FBE"/>
    <w:rsid w:val="4F493C9D"/>
    <w:rsid w:val="4FED772D"/>
    <w:rsid w:val="50F52783"/>
    <w:rsid w:val="51B02576"/>
    <w:rsid w:val="51E04ED5"/>
    <w:rsid w:val="51FC53BC"/>
    <w:rsid w:val="5268443A"/>
    <w:rsid w:val="541D3002"/>
    <w:rsid w:val="543002AE"/>
    <w:rsid w:val="54E83610"/>
    <w:rsid w:val="54ED5051"/>
    <w:rsid w:val="5579070C"/>
    <w:rsid w:val="56171F3D"/>
    <w:rsid w:val="5647183B"/>
    <w:rsid w:val="56DF02DA"/>
    <w:rsid w:val="56F049FE"/>
    <w:rsid w:val="57B51D2A"/>
    <w:rsid w:val="57E23864"/>
    <w:rsid w:val="58337298"/>
    <w:rsid w:val="59ED192D"/>
    <w:rsid w:val="5A9B4320"/>
    <w:rsid w:val="5B022F52"/>
    <w:rsid w:val="5B184523"/>
    <w:rsid w:val="5B2A2A5F"/>
    <w:rsid w:val="5BF11116"/>
    <w:rsid w:val="5E1A507A"/>
    <w:rsid w:val="5E211941"/>
    <w:rsid w:val="5E3F5911"/>
    <w:rsid w:val="5ECA37A1"/>
    <w:rsid w:val="5FA62A45"/>
    <w:rsid w:val="5FEA43B4"/>
    <w:rsid w:val="609B59DA"/>
    <w:rsid w:val="622048EC"/>
    <w:rsid w:val="62970423"/>
    <w:rsid w:val="637644DD"/>
    <w:rsid w:val="63AE1EC8"/>
    <w:rsid w:val="63FC70D8"/>
    <w:rsid w:val="652171B5"/>
    <w:rsid w:val="65BF7169"/>
    <w:rsid w:val="65C143CF"/>
    <w:rsid w:val="698F62F8"/>
    <w:rsid w:val="6D1A42E9"/>
    <w:rsid w:val="6DAA3805"/>
    <w:rsid w:val="6E6C4E5A"/>
    <w:rsid w:val="6F5C3664"/>
    <w:rsid w:val="713A2FED"/>
    <w:rsid w:val="72ED5948"/>
    <w:rsid w:val="74872280"/>
    <w:rsid w:val="75643BCC"/>
    <w:rsid w:val="75A21230"/>
    <w:rsid w:val="76A202CC"/>
    <w:rsid w:val="795541CF"/>
    <w:rsid w:val="79D5079C"/>
    <w:rsid w:val="7C6C59EB"/>
    <w:rsid w:val="7CCA3477"/>
    <w:rsid w:val="7D0E6FEE"/>
    <w:rsid w:val="7D615E72"/>
    <w:rsid w:val="7D8C697F"/>
    <w:rsid w:val="7E0E2794"/>
    <w:rsid w:val="7F916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528289"/>
  <w15:docId w15:val="{3BE8F935-3EFC-4986-A60E-8B9C7CFAB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0"/>
    <w:uiPriority w:val="9"/>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Arial" w:eastAsia="黑体" w:hAnsi="Arial" w:cs="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kern w:val="0"/>
      <w:sz w:val="20"/>
      <w:szCs w:val="20"/>
    </w:rPr>
  </w:style>
  <w:style w:type="paragraph" w:styleId="a5">
    <w:name w:val="Body Text"/>
    <w:basedOn w:val="a"/>
    <w:link w:val="a6"/>
    <w:uiPriority w:val="99"/>
    <w:unhideWhenUsed/>
    <w:qFormat/>
    <w:locked/>
    <w:pPr>
      <w:spacing w:after="120"/>
    </w:pPr>
  </w:style>
  <w:style w:type="paragraph" w:styleId="a7">
    <w:name w:val="Balloon Text"/>
    <w:basedOn w:val="a"/>
    <w:link w:val="a8"/>
    <w:uiPriority w:val="99"/>
    <w:semiHidden/>
    <w:qFormat/>
    <w:rPr>
      <w:kern w:val="0"/>
      <w:sz w:val="18"/>
      <w:szCs w:val="18"/>
    </w:rPr>
  </w:style>
  <w:style w:type="paragraph" w:styleId="a9">
    <w:name w:val="footer"/>
    <w:basedOn w:val="a"/>
    <w:link w:val="aa"/>
    <w:uiPriority w:val="99"/>
    <w:qFormat/>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ad">
    <w:name w:val="annotation subject"/>
    <w:basedOn w:val="a3"/>
    <w:next w:val="a3"/>
    <w:link w:val="ae"/>
    <w:uiPriority w:val="99"/>
    <w:semiHidden/>
    <w:qFormat/>
    <w:rPr>
      <w:b/>
      <w:bCs/>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locked/>
    <w:rPr>
      <w:color w:val="0000FF" w:themeColor="hyperlink"/>
      <w:u w:val="single"/>
    </w:rPr>
  </w:style>
  <w:style w:type="character" w:styleId="af1">
    <w:name w:val="annotation reference"/>
    <w:uiPriority w:val="99"/>
    <w:semiHidden/>
    <w:qFormat/>
    <w:rPr>
      <w:sz w:val="21"/>
      <w:szCs w:val="21"/>
    </w:rPr>
  </w:style>
  <w:style w:type="character" w:customStyle="1" w:styleId="20">
    <w:name w:val="标题 2 字符"/>
    <w:link w:val="2"/>
    <w:uiPriority w:val="99"/>
    <w:qFormat/>
    <w:locked/>
    <w:rPr>
      <w:rFonts w:ascii="Arial" w:eastAsia="黑体" w:hAnsi="Arial" w:cs="Arial"/>
      <w:b/>
      <w:bCs/>
      <w:sz w:val="32"/>
      <w:szCs w:val="32"/>
    </w:rPr>
  </w:style>
  <w:style w:type="character" w:customStyle="1" w:styleId="a4">
    <w:name w:val="批注文字 字符"/>
    <w:link w:val="a3"/>
    <w:uiPriority w:val="99"/>
    <w:semiHidden/>
    <w:qFormat/>
    <w:locked/>
    <w:rPr>
      <w:rFonts w:ascii="Calibri" w:eastAsia="宋体" w:hAnsi="Calibri" w:cs="Calibri"/>
    </w:rPr>
  </w:style>
  <w:style w:type="character" w:customStyle="1" w:styleId="ae">
    <w:name w:val="批注主题 字符"/>
    <w:link w:val="ad"/>
    <w:uiPriority w:val="99"/>
    <w:semiHidden/>
    <w:qFormat/>
    <w:locked/>
    <w:rPr>
      <w:rFonts w:ascii="Calibri" w:eastAsia="宋体" w:hAnsi="Calibri" w:cs="Calibri"/>
      <w:b/>
      <w:bCs/>
    </w:rPr>
  </w:style>
  <w:style w:type="character" w:customStyle="1" w:styleId="a8">
    <w:name w:val="批注框文本 字符"/>
    <w:link w:val="a7"/>
    <w:uiPriority w:val="99"/>
    <w:semiHidden/>
    <w:qFormat/>
    <w:locked/>
    <w:rPr>
      <w:rFonts w:ascii="Calibri" w:eastAsia="宋体" w:hAnsi="Calibri" w:cs="Calibri"/>
      <w:sz w:val="18"/>
      <w:szCs w:val="18"/>
    </w:rPr>
  </w:style>
  <w:style w:type="character" w:customStyle="1" w:styleId="aa">
    <w:name w:val="页脚 字符"/>
    <w:link w:val="a9"/>
    <w:uiPriority w:val="99"/>
    <w:qFormat/>
    <w:locked/>
    <w:rPr>
      <w:sz w:val="18"/>
      <w:szCs w:val="18"/>
    </w:rPr>
  </w:style>
  <w:style w:type="character" w:customStyle="1" w:styleId="ac">
    <w:name w:val="页眉 字符"/>
    <w:link w:val="ab"/>
    <w:uiPriority w:val="99"/>
    <w:qFormat/>
    <w:locked/>
    <w:rPr>
      <w:sz w:val="18"/>
      <w:szCs w:val="18"/>
    </w:rPr>
  </w:style>
  <w:style w:type="character" w:customStyle="1" w:styleId="10">
    <w:name w:val="标题 1 字符"/>
    <w:link w:val="1"/>
    <w:uiPriority w:val="9"/>
    <w:qFormat/>
    <w:rPr>
      <w:rFonts w:ascii="Calibri" w:hAnsi="Calibri" w:cs="Calibri"/>
      <w:b/>
      <w:bCs/>
      <w:kern w:val="44"/>
      <w:sz w:val="44"/>
      <w:szCs w:val="44"/>
    </w:rPr>
  </w:style>
  <w:style w:type="table" w:customStyle="1" w:styleId="TableNormal">
    <w:name w:val="Table Normal"/>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spacing w:before="2"/>
      <w:jc w:val="center"/>
    </w:pPr>
    <w:rPr>
      <w:rFonts w:ascii="宋体" w:hAnsi="宋体" w:cs="宋体"/>
      <w:kern w:val="0"/>
      <w:sz w:val="22"/>
      <w:szCs w:val="22"/>
    </w:rPr>
  </w:style>
  <w:style w:type="character" w:customStyle="1" w:styleId="a6">
    <w:name w:val="正文文本 字符"/>
    <w:link w:val="a5"/>
    <w:uiPriority w:val="99"/>
    <w:qFormat/>
    <w:rPr>
      <w:rFonts w:ascii="Calibri" w:hAnsi="Calibri" w:cs="Calibri"/>
      <w:kern w:val="2"/>
      <w:sz w:val="21"/>
      <w:szCs w:val="21"/>
    </w:rPr>
  </w:style>
  <w:style w:type="table" w:customStyle="1" w:styleId="11">
    <w:name w:val="网格型1"/>
    <w:basedOn w:val="a1"/>
    <w:uiPriority w:val="59"/>
    <w:qFormat/>
    <w:rPr>
      <w:rFonts w:ascii="等线" w:eastAsia="等线" w:hAnsi="等线"/>
      <w:sz w:val="22"/>
      <w:szCs w:val="22"/>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1"/>
    <w:qFormat/>
    <w:pPr>
      <w:autoSpaceDE w:val="0"/>
      <w:autoSpaceDN w:val="0"/>
      <w:ind w:left="460" w:firstLine="559"/>
      <w:jc w:val="left"/>
    </w:pPr>
    <w:rPr>
      <w:rFonts w:ascii="仿宋_GB2312" w:eastAsia="仿宋_GB2312" w:hAnsi="仿宋_GB2312" w:cs="仿宋_GB2312"/>
      <w:kern w:val="0"/>
      <w:sz w:val="22"/>
      <w:szCs w:val="22"/>
      <w:lang w:eastAsia="en-US"/>
    </w:rPr>
  </w:style>
  <w:style w:type="character" w:styleId="af3">
    <w:name w:val="Placeholder Text"/>
    <w:basedOn w:val="a0"/>
    <w:uiPriority w:val="99"/>
    <w:semiHidden/>
    <w:qFormat/>
    <w:rPr>
      <w:color w:val="808080"/>
    </w:rPr>
  </w:style>
  <w:style w:type="character" w:customStyle="1" w:styleId="12">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70E8F-96E1-48E9-AEC1-CFD0E6B3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2238</Words>
  <Characters>12758</Characters>
  <Application>Microsoft Office Word</Application>
  <DocSecurity>0</DocSecurity>
  <Lines>106</Lines>
  <Paragraphs>29</Paragraphs>
  <ScaleCrop>false</ScaleCrop>
  <Company>Microsoft</Company>
  <LinksUpToDate>false</LinksUpToDate>
  <CharactersWithSpaces>14967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cui</dc:creator>
  <cp:lastModifiedBy>Administrator</cp:lastModifiedBy>
  <cp:revision>2</cp:revision>
  <cp:lastPrinted>2023-10-31T12:52:00Z</cp:lastPrinted>
  <dcterms:created xsi:type="dcterms:W3CDTF">2023-11-09T13:24:00Z</dcterms:created>
  <dcterms:modified xsi:type="dcterms:W3CDTF">2023-11-09T13:24:00Z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F7D5DF1D91C7455593EF4C120A64B77C</vt:lpwstr>
  </property>
</Properties>
</file>