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FA" w:rsidRDefault="002916FA" w:rsidP="002916FA">
      <w:pPr>
        <w:jc w:val="center"/>
        <w:rPr>
          <w:rFonts w:ascii="方正小标宋简体" w:eastAsia="方正小标宋简体"/>
          <w:bCs/>
          <w:sz w:val="36"/>
          <w:szCs w:val="36"/>
        </w:rPr>
      </w:pPr>
      <w:bookmarkStart w:id="0" w:name="OLE_LINK60"/>
      <w:bookmarkStart w:id="1" w:name="OLE_LINK61"/>
      <w:r w:rsidRPr="00983B88">
        <w:rPr>
          <w:rFonts w:ascii="方正小标宋简体" w:eastAsia="方正小标宋简体" w:hint="eastAsia"/>
          <w:bCs/>
          <w:sz w:val="36"/>
          <w:szCs w:val="36"/>
        </w:rPr>
        <w:t>201</w:t>
      </w:r>
      <w:r>
        <w:rPr>
          <w:rFonts w:ascii="方正小标宋简体" w:eastAsia="方正小标宋简体" w:hint="eastAsia"/>
          <w:bCs/>
          <w:sz w:val="36"/>
          <w:szCs w:val="36"/>
        </w:rPr>
        <w:t>7年山东省职业院校技能大赛</w:t>
      </w:r>
    </w:p>
    <w:p w:rsidR="002916FA" w:rsidRPr="00E36457" w:rsidRDefault="00996F6A" w:rsidP="00E36457">
      <w:pPr>
        <w:jc w:val="center"/>
        <w:rPr>
          <w:rFonts w:ascii="方正小标宋简体" w:eastAsia="方正小标宋简体"/>
          <w:bCs/>
          <w:sz w:val="36"/>
          <w:szCs w:val="36"/>
        </w:rPr>
      </w:pPr>
      <w:r>
        <w:rPr>
          <w:rFonts w:ascii="方正小标宋简体" w:eastAsia="方正小标宋简体" w:hint="eastAsia"/>
          <w:bCs/>
          <w:sz w:val="36"/>
          <w:szCs w:val="36"/>
        </w:rPr>
        <w:t>中</w:t>
      </w:r>
      <w:r w:rsidR="002916FA">
        <w:rPr>
          <w:rFonts w:ascii="方正小标宋简体" w:eastAsia="方正小标宋简体" w:hint="eastAsia"/>
          <w:bCs/>
          <w:sz w:val="36"/>
          <w:szCs w:val="36"/>
        </w:rPr>
        <w:t>职组</w:t>
      </w:r>
      <w:r w:rsidR="002916FA" w:rsidRPr="00983B88">
        <w:rPr>
          <w:rFonts w:ascii="方正小标宋简体" w:eastAsia="方正小标宋简体" w:hint="eastAsia"/>
          <w:bCs/>
          <w:sz w:val="36"/>
          <w:szCs w:val="36"/>
        </w:rPr>
        <w:t>“</w:t>
      </w:r>
      <w:r>
        <w:rPr>
          <w:rFonts w:ascii="方正小标宋简体" w:eastAsia="方正小标宋简体" w:hint="eastAsia"/>
          <w:bCs/>
          <w:sz w:val="36"/>
          <w:szCs w:val="36"/>
        </w:rPr>
        <w:t>汽车营销</w:t>
      </w:r>
      <w:r w:rsidR="002916FA" w:rsidRPr="00983B88">
        <w:rPr>
          <w:rFonts w:ascii="方正小标宋简体" w:eastAsia="方正小标宋简体" w:hint="eastAsia"/>
          <w:bCs/>
          <w:sz w:val="36"/>
          <w:szCs w:val="36"/>
        </w:rPr>
        <w:t>”赛项竞赛规程</w:t>
      </w:r>
      <w:bookmarkEnd w:id="0"/>
      <w:bookmarkEnd w:id="1"/>
    </w:p>
    <w:p w:rsidR="002916FA" w:rsidRPr="00385FCB" w:rsidRDefault="002916FA" w:rsidP="00385FCB">
      <w:pPr>
        <w:spacing w:line="360" w:lineRule="auto"/>
        <w:ind w:firstLineChars="202" w:firstLine="485"/>
        <w:rPr>
          <w:rFonts w:ascii="黑体" w:eastAsia="黑体" w:hAnsi="黑体"/>
          <w:sz w:val="24"/>
        </w:rPr>
      </w:pPr>
      <w:r w:rsidRPr="00385FCB">
        <w:rPr>
          <w:rFonts w:ascii="黑体" w:eastAsia="黑体" w:hAnsi="黑体" w:hint="eastAsia"/>
          <w:sz w:val="24"/>
        </w:rPr>
        <w:t>一、赛项名称</w:t>
      </w:r>
    </w:p>
    <w:p w:rsidR="00996F6A" w:rsidRPr="00031332" w:rsidRDefault="00996F6A" w:rsidP="0037651F">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赛项名称：汽车营销</w:t>
      </w:r>
      <w:r w:rsidRPr="00031332">
        <w:rPr>
          <w:rFonts w:ascii="仿宋_GB2312" w:eastAsia="仿宋_GB2312" w:hAnsi="仿宋" w:cs="仿宋"/>
          <w:bCs/>
          <w:sz w:val="24"/>
        </w:rPr>
        <w:t xml:space="preserve"> </w:t>
      </w:r>
    </w:p>
    <w:p w:rsidR="00996F6A" w:rsidRPr="00031332" w:rsidRDefault="00996F6A" w:rsidP="0037651F">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赛项组别：中职组</w:t>
      </w:r>
      <w:r w:rsidRPr="00031332">
        <w:rPr>
          <w:rFonts w:ascii="仿宋_GB2312" w:eastAsia="仿宋_GB2312" w:hAnsi="仿宋" w:cs="仿宋"/>
          <w:bCs/>
          <w:sz w:val="24"/>
        </w:rPr>
        <w:t xml:space="preserve"> </w:t>
      </w:r>
    </w:p>
    <w:p w:rsidR="00996F6A" w:rsidRPr="00031332" w:rsidRDefault="00681239" w:rsidP="0037651F">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专业类别</w:t>
      </w:r>
      <w:r w:rsidR="00996F6A" w:rsidRPr="00031332">
        <w:rPr>
          <w:rFonts w:ascii="仿宋_GB2312" w:eastAsia="仿宋_GB2312" w:hAnsi="仿宋" w:cs="仿宋" w:hint="eastAsia"/>
          <w:bCs/>
          <w:sz w:val="24"/>
        </w:rPr>
        <w:t>：</w:t>
      </w:r>
      <w:r w:rsidRPr="00031332">
        <w:rPr>
          <w:rFonts w:ascii="仿宋_GB2312" w:eastAsia="仿宋_GB2312" w:hAnsi="仿宋" w:cs="仿宋" w:hint="eastAsia"/>
          <w:bCs/>
          <w:sz w:val="24"/>
        </w:rPr>
        <w:t>交通运输</w:t>
      </w:r>
    </w:p>
    <w:p w:rsidR="002916FA" w:rsidRPr="00385FCB" w:rsidRDefault="002916FA" w:rsidP="00385FCB">
      <w:pPr>
        <w:spacing w:line="360" w:lineRule="auto"/>
        <w:ind w:firstLineChars="202" w:firstLine="485"/>
        <w:rPr>
          <w:rFonts w:ascii="黑体" w:eastAsia="黑体" w:hAnsi="黑体"/>
          <w:sz w:val="24"/>
        </w:rPr>
      </w:pPr>
      <w:r w:rsidRPr="00385FCB">
        <w:rPr>
          <w:rFonts w:ascii="黑体" w:eastAsia="黑体" w:hAnsi="黑体" w:hint="eastAsia"/>
          <w:sz w:val="24"/>
        </w:rPr>
        <w:t>二、竞赛目的</w:t>
      </w:r>
    </w:p>
    <w:p w:rsidR="0028108E" w:rsidRPr="0028108E" w:rsidRDefault="00996F6A" w:rsidP="0028108E">
      <w:pPr>
        <w:snapToGrid w:val="0"/>
        <w:spacing w:line="360" w:lineRule="auto"/>
        <w:ind w:firstLineChars="200" w:firstLine="480"/>
        <w:rPr>
          <w:rFonts w:ascii="仿宋_GB2312" w:eastAsia="仿宋_GB2312" w:hAnsi="仿宋" w:cs="仿宋"/>
          <w:bCs/>
          <w:sz w:val="24"/>
        </w:rPr>
      </w:pPr>
      <w:r w:rsidRPr="0028108E">
        <w:rPr>
          <w:rFonts w:ascii="仿宋_GB2312" w:eastAsia="仿宋_GB2312" w:hAnsi="仿宋" w:cs="仿宋" w:hint="eastAsia"/>
          <w:bCs/>
          <w:sz w:val="24"/>
        </w:rPr>
        <w:t>以汽车后市场广阔的经济前景为背景，融入“汽车营销”新概念，促进中职学生在汽车营销、团队协作、配件管理、服务接待等方面职业素养和能力的培养和提升；展示中职院校汽车营销类专业的教学成果及学生风采；以大赛引领专业教学改革，加快工学结合人才培养体系建设与创新步伐，为行业、企业培养紧缺人才。</w:t>
      </w:r>
    </w:p>
    <w:p w:rsidR="002916FA" w:rsidRPr="00385FCB" w:rsidRDefault="002916FA" w:rsidP="00385FCB">
      <w:pPr>
        <w:spacing w:line="360" w:lineRule="auto"/>
        <w:ind w:firstLineChars="202" w:firstLine="485"/>
        <w:rPr>
          <w:rFonts w:ascii="黑体" w:eastAsia="黑体" w:hAnsi="黑体"/>
          <w:sz w:val="24"/>
        </w:rPr>
      </w:pPr>
      <w:r w:rsidRPr="00385FCB">
        <w:rPr>
          <w:rFonts w:ascii="黑体" w:eastAsia="黑体" w:hAnsi="黑体" w:hint="eastAsia"/>
          <w:sz w:val="24"/>
        </w:rPr>
        <w:t>三、竞赛内容与时间</w:t>
      </w:r>
    </w:p>
    <w:p w:rsidR="00996F6A" w:rsidRPr="00385FCB" w:rsidRDefault="00996F6A" w:rsidP="00997027">
      <w:pPr>
        <w:spacing w:line="360" w:lineRule="auto"/>
        <w:ind w:firstLineChars="200" w:firstLine="482"/>
        <w:rPr>
          <w:rFonts w:ascii="仿宋" w:eastAsia="仿宋" w:hAnsi="仿宋"/>
          <w:b/>
          <w:sz w:val="24"/>
        </w:rPr>
      </w:pPr>
      <w:r w:rsidRPr="00385FCB">
        <w:rPr>
          <w:rFonts w:ascii="仿宋" w:eastAsia="仿宋" w:hAnsi="仿宋" w:hint="eastAsia"/>
          <w:b/>
          <w:sz w:val="24"/>
        </w:rPr>
        <w:t>（一）竞赛内容</w:t>
      </w:r>
    </w:p>
    <w:p w:rsidR="00996F6A" w:rsidRPr="00031332" w:rsidRDefault="00996F6A" w:rsidP="007213E8">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本赛项包含汽车营销基本工作流程、配件管理和服务接待三个子项目，具体见表</w:t>
      </w:r>
      <w:r w:rsidRPr="00031332">
        <w:rPr>
          <w:rFonts w:ascii="仿宋_GB2312" w:eastAsia="仿宋_GB2312" w:hAnsi="仿宋" w:cs="仿宋"/>
          <w:bCs/>
          <w:sz w:val="24"/>
        </w:rPr>
        <w:t>1</w:t>
      </w:r>
      <w:r w:rsidRPr="00031332">
        <w:rPr>
          <w:rFonts w:ascii="仿宋_GB2312" w:eastAsia="仿宋_GB2312" w:hAnsi="仿宋" w:cs="仿宋" w:hint="eastAsia"/>
          <w:bCs/>
          <w:sz w:val="24"/>
        </w:rPr>
        <w:t>。</w:t>
      </w:r>
    </w:p>
    <w:p w:rsidR="00996F6A" w:rsidRPr="00031332" w:rsidRDefault="00996F6A" w:rsidP="00031332">
      <w:pPr>
        <w:snapToGrid w:val="0"/>
        <w:spacing w:line="560" w:lineRule="exact"/>
        <w:ind w:firstLineChars="200" w:firstLine="482"/>
        <w:jc w:val="center"/>
        <w:rPr>
          <w:rFonts w:ascii="仿宋_GB2312" w:eastAsia="仿宋_GB2312" w:hAnsi="仿宋" w:cs="仿宋"/>
          <w:b/>
          <w:bCs/>
          <w:sz w:val="24"/>
        </w:rPr>
      </w:pPr>
      <w:r w:rsidRPr="00031332">
        <w:rPr>
          <w:rFonts w:ascii="仿宋_GB2312" w:eastAsia="仿宋_GB2312" w:hAnsi="仿宋" w:cs="仿宋" w:hint="eastAsia"/>
          <w:b/>
          <w:bCs/>
          <w:sz w:val="24"/>
        </w:rPr>
        <w:t>表</w:t>
      </w:r>
      <w:r w:rsidRPr="00031332">
        <w:rPr>
          <w:rFonts w:ascii="仿宋_GB2312" w:eastAsia="仿宋_GB2312" w:hAnsi="仿宋" w:cs="仿宋"/>
          <w:b/>
          <w:bCs/>
          <w:sz w:val="24"/>
        </w:rPr>
        <w:t xml:space="preserve">1  </w:t>
      </w:r>
      <w:r w:rsidRPr="00031332">
        <w:rPr>
          <w:rFonts w:ascii="仿宋_GB2312" w:eastAsia="仿宋_GB2312" w:hAnsi="仿宋" w:cs="仿宋" w:hint="eastAsia"/>
          <w:b/>
          <w:bCs/>
          <w:sz w:val="24"/>
        </w:rPr>
        <w:t>竞赛内容、时间与权重表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2693"/>
        <w:gridCol w:w="2461"/>
      </w:tblGrid>
      <w:tr w:rsidR="00996F6A" w:rsidRPr="00031332" w:rsidTr="009A3D9D">
        <w:trPr>
          <w:jc w:val="center"/>
        </w:trPr>
        <w:tc>
          <w:tcPr>
            <w:tcW w:w="3080"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竞赛内容</w:t>
            </w:r>
          </w:p>
        </w:tc>
        <w:tc>
          <w:tcPr>
            <w:tcW w:w="2693"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竞赛时间（分钟）</w:t>
            </w:r>
          </w:p>
        </w:tc>
        <w:tc>
          <w:tcPr>
            <w:tcW w:w="2461"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所占权重（</w:t>
            </w:r>
            <w:r w:rsidRPr="00031332">
              <w:rPr>
                <w:rFonts w:ascii="仿宋_GB2312" w:eastAsia="仿宋_GB2312" w:hAnsi="仿宋" w:cs="仿宋"/>
                <w:bCs/>
                <w:sz w:val="24"/>
              </w:rPr>
              <w:t>%</w:t>
            </w:r>
            <w:r w:rsidRPr="00031332">
              <w:rPr>
                <w:rFonts w:ascii="仿宋_GB2312" w:eastAsia="仿宋_GB2312" w:hAnsi="仿宋" w:cs="仿宋" w:hint="eastAsia"/>
                <w:bCs/>
                <w:sz w:val="24"/>
              </w:rPr>
              <w:t>）</w:t>
            </w:r>
          </w:p>
        </w:tc>
      </w:tr>
      <w:tr w:rsidR="00996F6A" w:rsidRPr="00031332" w:rsidTr="009A3D9D">
        <w:trPr>
          <w:jc w:val="center"/>
        </w:trPr>
        <w:tc>
          <w:tcPr>
            <w:tcW w:w="3080" w:type="dxa"/>
            <w:vAlign w:val="center"/>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汽车营销基本</w:t>
            </w:r>
            <w:r w:rsidR="009A3D9D" w:rsidRPr="00031332">
              <w:rPr>
                <w:rFonts w:ascii="仿宋_GB2312" w:eastAsia="仿宋_GB2312" w:hAnsi="仿宋" w:cs="仿宋" w:hint="eastAsia"/>
                <w:bCs/>
                <w:sz w:val="24"/>
              </w:rPr>
              <w:t>技能</w:t>
            </w:r>
          </w:p>
        </w:tc>
        <w:tc>
          <w:tcPr>
            <w:tcW w:w="2693"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40</w:t>
            </w:r>
          </w:p>
        </w:tc>
        <w:tc>
          <w:tcPr>
            <w:tcW w:w="2461"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25</w:t>
            </w:r>
          </w:p>
        </w:tc>
      </w:tr>
      <w:tr w:rsidR="00996F6A" w:rsidRPr="00031332" w:rsidTr="009A3D9D">
        <w:trPr>
          <w:jc w:val="center"/>
        </w:trPr>
        <w:tc>
          <w:tcPr>
            <w:tcW w:w="3080" w:type="dxa"/>
            <w:vAlign w:val="center"/>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配件管理</w:t>
            </w:r>
          </w:p>
        </w:tc>
        <w:tc>
          <w:tcPr>
            <w:tcW w:w="2693"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20</w:t>
            </w:r>
          </w:p>
        </w:tc>
        <w:tc>
          <w:tcPr>
            <w:tcW w:w="2461"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35</w:t>
            </w:r>
          </w:p>
        </w:tc>
      </w:tr>
      <w:tr w:rsidR="00996F6A" w:rsidRPr="00031332" w:rsidTr="009A3D9D">
        <w:trPr>
          <w:jc w:val="center"/>
        </w:trPr>
        <w:tc>
          <w:tcPr>
            <w:tcW w:w="3080" w:type="dxa"/>
            <w:vAlign w:val="center"/>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服务接待</w:t>
            </w:r>
          </w:p>
        </w:tc>
        <w:tc>
          <w:tcPr>
            <w:tcW w:w="2693"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25</w:t>
            </w:r>
          </w:p>
        </w:tc>
        <w:tc>
          <w:tcPr>
            <w:tcW w:w="2461" w:type="dxa"/>
          </w:tcPr>
          <w:p w:rsidR="00996F6A" w:rsidRPr="00031332" w:rsidRDefault="00996F6A" w:rsidP="00031332">
            <w:pPr>
              <w:snapToGrid w:val="0"/>
              <w:spacing w:line="560" w:lineRule="exact"/>
              <w:ind w:firstLineChars="200" w:firstLine="480"/>
              <w:rPr>
                <w:rFonts w:ascii="仿宋_GB2312" w:eastAsia="仿宋_GB2312" w:hAnsi="仿宋" w:cs="仿宋"/>
                <w:bCs/>
                <w:sz w:val="24"/>
              </w:rPr>
            </w:pPr>
            <w:r w:rsidRPr="00031332">
              <w:rPr>
                <w:rFonts w:ascii="仿宋_GB2312" w:eastAsia="仿宋_GB2312" w:hAnsi="仿宋" w:cs="仿宋"/>
                <w:bCs/>
                <w:sz w:val="24"/>
              </w:rPr>
              <w:t>40</w:t>
            </w:r>
          </w:p>
        </w:tc>
      </w:tr>
    </w:tbl>
    <w:p w:rsidR="00996F6A" w:rsidRPr="00031332" w:rsidRDefault="00996F6A" w:rsidP="007B5122">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1.汽车营销基本工作流程</w:t>
      </w:r>
    </w:p>
    <w:p w:rsidR="00996F6A" w:rsidRPr="00031332" w:rsidRDefault="00996F6A"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本</w:t>
      </w:r>
      <w:r w:rsidRPr="00031332">
        <w:rPr>
          <w:rFonts w:ascii="仿宋_GB2312" w:eastAsia="仿宋_GB2312" w:hAnsi="仿宋" w:cs="仿宋"/>
          <w:bCs/>
          <w:sz w:val="24"/>
        </w:rPr>
        <w:t>子项</w:t>
      </w:r>
      <w:r w:rsidRPr="00031332">
        <w:rPr>
          <w:rFonts w:ascii="仿宋_GB2312" w:eastAsia="仿宋_GB2312" w:hAnsi="仿宋" w:cs="仿宋" w:hint="eastAsia"/>
          <w:bCs/>
          <w:sz w:val="24"/>
        </w:rPr>
        <w:t>目以</w:t>
      </w:r>
      <w:proofErr w:type="gramStart"/>
      <w:r w:rsidRPr="00031332">
        <w:rPr>
          <w:rFonts w:ascii="仿宋_GB2312" w:eastAsia="仿宋_GB2312" w:hAnsi="仿宋" w:cs="仿宋" w:hint="eastAsia"/>
          <w:bCs/>
          <w:sz w:val="24"/>
        </w:rPr>
        <w:t>机考形式</w:t>
      </w:r>
      <w:proofErr w:type="gramEnd"/>
      <w:r w:rsidRPr="00031332">
        <w:rPr>
          <w:rFonts w:ascii="仿宋_GB2312" w:eastAsia="仿宋_GB2312" w:hAnsi="仿宋" w:cs="仿宋" w:hint="eastAsia"/>
          <w:bCs/>
          <w:sz w:val="24"/>
        </w:rPr>
        <w:t>进行，各队的</w:t>
      </w:r>
      <w:r w:rsidRPr="00031332">
        <w:rPr>
          <w:rFonts w:ascii="仿宋_GB2312" w:eastAsia="仿宋_GB2312" w:hAnsi="仿宋" w:cs="仿宋"/>
          <w:bCs/>
          <w:sz w:val="24"/>
        </w:rPr>
        <w:t>A</w:t>
      </w:r>
      <w:r w:rsidRPr="00031332">
        <w:rPr>
          <w:rFonts w:ascii="仿宋_GB2312" w:eastAsia="仿宋_GB2312" w:hAnsi="仿宋" w:cs="仿宋" w:hint="eastAsia"/>
          <w:bCs/>
          <w:sz w:val="24"/>
        </w:rPr>
        <w:t>、</w:t>
      </w:r>
      <w:r w:rsidRPr="00031332">
        <w:rPr>
          <w:rFonts w:ascii="仿宋_GB2312" w:eastAsia="仿宋_GB2312" w:hAnsi="仿宋" w:cs="仿宋"/>
          <w:bCs/>
          <w:sz w:val="24"/>
        </w:rPr>
        <w:t>B</w:t>
      </w:r>
      <w:r w:rsidRPr="00031332">
        <w:rPr>
          <w:rFonts w:ascii="仿宋_GB2312" w:eastAsia="仿宋_GB2312" w:hAnsi="仿宋" w:cs="仿宋" w:hint="eastAsia"/>
          <w:bCs/>
          <w:sz w:val="24"/>
        </w:rPr>
        <w:t>选手同时上场，按二次加密号</w:t>
      </w:r>
      <w:proofErr w:type="gramStart"/>
      <w:r w:rsidRPr="00031332">
        <w:rPr>
          <w:rFonts w:ascii="仿宋_GB2312" w:eastAsia="仿宋_GB2312" w:hAnsi="仿宋" w:cs="仿宋" w:hint="eastAsia"/>
          <w:bCs/>
          <w:sz w:val="24"/>
        </w:rPr>
        <w:t>对号入坐</w:t>
      </w:r>
      <w:proofErr w:type="gramEnd"/>
      <w:r w:rsidRPr="00031332">
        <w:rPr>
          <w:rFonts w:ascii="仿宋_GB2312" w:eastAsia="仿宋_GB2312" w:hAnsi="仿宋" w:cs="仿宋" w:hint="eastAsia"/>
          <w:bCs/>
          <w:sz w:val="24"/>
        </w:rPr>
        <w:t>；在规定时间内，在计算机上完成基本流程操作。</w:t>
      </w:r>
    </w:p>
    <w:p w:rsidR="00996F6A" w:rsidRPr="00031332" w:rsidRDefault="00996F6A"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该子项目旨在考察选手对汽车营销典型工作岗位基本工作流程的熟悉程度。考虑到中职学生的特点，本次考察选取了整车销售、配件进销存、保险承保三个岗位的基本工作流程作为竞赛内容。竞赛时，计算机系统分别从上述三个流程题库中各随机</w:t>
      </w:r>
      <w:proofErr w:type="gramStart"/>
      <w:r w:rsidRPr="00031332">
        <w:rPr>
          <w:rFonts w:ascii="仿宋_GB2312" w:eastAsia="仿宋_GB2312" w:hAnsi="仿宋" w:cs="仿宋" w:hint="eastAsia"/>
          <w:bCs/>
          <w:sz w:val="24"/>
        </w:rPr>
        <w:t>选一道</w:t>
      </w:r>
      <w:proofErr w:type="gramEnd"/>
      <w:r w:rsidRPr="00031332">
        <w:rPr>
          <w:rFonts w:ascii="仿宋_GB2312" w:eastAsia="仿宋_GB2312" w:hAnsi="仿宋" w:cs="仿宋" w:hint="eastAsia"/>
          <w:bCs/>
          <w:sz w:val="24"/>
        </w:rPr>
        <w:t>题，</w:t>
      </w:r>
      <w:r w:rsidRPr="00031332">
        <w:rPr>
          <w:rFonts w:ascii="仿宋_GB2312" w:eastAsia="仿宋_GB2312" w:hAnsi="仿宋" w:cs="仿宋" w:hint="eastAsia"/>
          <w:bCs/>
          <w:sz w:val="24"/>
        </w:rPr>
        <w:lastRenderedPageBreak/>
        <w:t>选手在计算机上完成操作。</w:t>
      </w:r>
    </w:p>
    <w:p w:rsidR="00996F6A" w:rsidRPr="00031332" w:rsidRDefault="00996F6A" w:rsidP="007B5122">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2.配件管理</w:t>
      </w:r>
    </w:p>
    <w:p w:rsidR="00996F6A" w:rsidRPr="00031332" w:rsidRDefault="00996F6A" w:rsidP="007B5122">
      <w:pPr>
        <w:snapToGrid w:val="0"/>
        <w:spacing w:line="360" w:lineRule="auto"/>
        <w:ind w:firstLineChars="211" w:firstLine="506"/>
        <w:rPr>
          <w:rFonts w:ascii="仿宋_GB2312" w:eastAsia="仿宋_GB2312" w:hAnsi="仿宋" w:cs="仿宋"/>
          <w:bCs/>
          <w:sz w:val="24"/>
        </w:rPr>
      </w:pPr>
      <w:r w:rsidRPr="00031332">
        <w:rPr>
          <w:rFonts w:ascii="仿宋_GB2312" w:eastAsia="仿宋_GB2312" w:hAnsi="仿宋" w:cs="仿宋" w:hint="eastAsia"/>
          <w:bCs/>
          <w:sz w:val="24"/>
        </w:rPr>
        <w:t>本</w:t>
      </w:r>
      <w:r w:rsidRPr="00031332">
        <w:rPr>
          <w:rFonts w:ascii="仿宋_GB2312" w:eastAsia="仿宋_GB2312" w:hAnsi="仿宋" w:cs="仿宋"/>
          <w:bCs/>
          <w:sz w:val="24"/>
        </w:rPr>
        <w:t>子项目</w:t>
      </w:r>
      <w:r w:rsidRPr="00031332">
        <w:rPr>
          <w:rFonts w:ascii="仿宋_GB2312" w:eastAsia="仿宋_GB2312" w:hAnsi="仿宋" w:cs="仿宋" w:hint="eastAsia"/>
          <w:bCs/>
          <w:sz w:val="24"/>
        </w:rPr>
        <w:t>以真实工作情境的形式进行，旨在考察选手是否具备汽车配件管理核心工作能力。</w:t>
      </w:r>
    </w:p>
    <w:p w:rsidR="00996F6A" w:rsidRPr="00031332" w:rsidRDefault="00996F6A" w:rsidP="007B5122">
      <w:pPr>
        <w:snapToGrid w:val="0"/>
        <w:spacing w:line="360" w:lineRule="auto"/>
        <w:ind w:firstLineChars="211" w:firstLine="506"/>
        <w:rPr>
          <w:rFonts w:ascii="仿宋_GB2312" w:eastAsia="仿宋_GB2312" w:hAnsi="仿宋" w:cs="仿宋"/>
          <w:bCs/>
          <w:sz w:val="24"/>
        </w:rPr>
      </w:pPr>
      <w:r w:rsidRPr="00031332">
        <w:rPr>
          <w:rFonts w:ascii="仿宋_GB2312" w:eastAsia="仿宋_GB2312" w:hAnsi="仿宋" w:cs="仿宋" w:hint="eastAsia"/>
          <w:bCs/>
          <w:sz w:val="24"/>
        </w:rPr>
        <w:t>具体围绕入库、仓储、出库三个工作环节，设计了确定货位、配件识别、入库操作和出库交付、编码查询、下单订货</w:t>
      </w:r>
      <w:r w:rsidRPr="00031332">
        <w:rPr>
          <w:rFonts w:ascii="仿宋_GB2312" w:eastAsia="仿宋_GB2312" w:hAnsi="仿宋" w:cs="仿宋"/>
          <w:bCs/>
          <w:sz w:val="24"/>
        </w:rPr>
        <w:t>6</w:t>
      </w:r>
      <w:r w:rsidRPr="00031332">
        <w:rPr>
          <w:rFonts w:ascii="仿宋_GB2312" w:eastAsia="仿宋_GB2312" w:hAnsi="仿宋" w:cs="仿宋" w:hint="eastAsia"/>
          <w:bCs/>
          <w:sz w:val="24"/>
        </w:rPr>
        <w:t>项任务，要求各队的</w:t>
      </w:r>
      <w:r w:rsidRPr="00031332">
        <w:rPr>
          <w:rFonts w:ascii="仿宋_GB2312" w:eastAsia="仿宋_GB2312" w:hAnsi="仿宋" w:cs="仿宋"/>
          <w:bCs/>
          <w:sz w:val="24"/>
        </w:rPr>
        <w:t>A</w:t>
      </w:r>
      <w:r w:rsidRPr="00031332">
        <w:rPr>
          <w:rFonts w:ascii="仿宋_GB2312" w:eastAsia="仿宋_GB2312" w:hAnsi="仿宋" w:cs="仿宋" w:hint="eastAsia"/>
          <w:bCs/>
          <w:sz w:val="24"/>
        </w:rPr>
        <w:t>、</w:t>
      </w:r>
      <w:r w:rsidRPr="00031332">
        <w:rPr>
          <w:rFonts w:ascii="仿宋_GB2312" w:eastAsia="仿宋_GB2312" w:hAnsi="仿宋" w:cs="仿宋"/>
          <w:bCs/>
          <w:sz w:val="24"/>
        </w:rPr>
        <w:t>B</w:t>
      </w:r>
      <w:r w:rsidRPr="00031332">
        <w:rPr>
          <w:rFonts w:ascii="仿宋_GB2312" w:eastAsia="仿宋_GB2312" w:hAnsi="仿宋" w:cs="仿宋" w:hint="eastAsia"/>
          <w:bCs/>
          <w:sz w:val="24"/>
        </w:rPr>
        <w:t>选手同时上场，配件库管</w:t>
      </w:r>
      <w:proofErr w:type="gramStart"/>
      <w:r w:rsidRPr="00031332">
        <w:rPr>
          <w:rFonts w:ascii="仿宋_GB2312" w:eastAsia="仿宋_GB2312" w:hAnsi="仿宋" w:cs="仿宋" w:hint="eastAsia"/>
          <w:bCs/>
          <w:sz w:val="24"/>
        </w:rPr>
        <w:t>员正确</w:t>
      </w:r>
      <w:proofErr w:type="gramEnd"/>
      <w:r w:rsidRPr="00031332">
        <w:rPr>
          <w:rFonts w:ascii="仿宋_GB2312" w:eastAsia="仿宋_GB2312" w:hAnsi="仿宋" w:cs="仿宋" w:hint="eastAsia"/>
          <w:bCs/>
          <w:sz w:val="24"/>
        </w:rPr>
        <w:t>规范地完成指定任务。先由</w:t>
      </w:r>
      <w:r w:rsidRPr="00031332">
        <w:rPr>
          <w:rFonts w:ascii="仿宋_GB2312" w:eastAsia="仿宋_GB2312" w:hAnsi="仿宋" w:cs="仿宋"/>
          <w:bCs/>
          <w:sz w:val="24"/>
        </w:rPr>
        <w:t>A</w:t>
      </w:r>
      <w:r w:rsidRPr="00031332">
        <w:rPr>
          <w:rFonts w:ascii="仿宋_GB2312" w:eastAsia="仿宋_GB2312" w:hAnsi="仿宋" w:cs="仿宋" w:hint="eastAsia"/>
          <w:bCs/>
          <w:sz w:val="24"/>
        </w:rPr>
        <w:t>选手依次完成确定货位、配件识别和入库操作</w:t>
      </w:r>
      <w:r w:rsidRPr="00031332">
        <w:rPr>
          <w:rFonts w:ascii="仿宋_GB2312" w:eastAsia="仿宋_GB2312" w:hAnsi="仿宋" w:cs="仿宋"/>
          <w:bCs/>
          <w:sz w:val="24"/>
        </w:rPr>
        <w:t>3</w:t>
      </w:r>
      <w:r w:rsidRPr="00031332">
        <w:rPr>
          <w:rFonts w:ascii="仿宋_GB2312" w:eastAsia="仿宋_GB2312" w:hAnsi="仿宋" w:cs="仿宋" w:hint="eastAsia"/>
          <w:bCs/>
          <w:sz w:val="24"/>
        </w:rPr>
        <w:t>项任务；之后由</w:t>
      </w:r>
      <w:r w:rsidRPr="00031332">
        <w:rPr>
          <w:rFonts w:ascii="仿宋_GB2312" w:eastAsia="仿宋_GB2312" w:hAnsi="仿宋" w:cs="仿宋"/>
          <w:bCs/>
          <w:sz w:val="24"/>
        </w:rPr>
        <w:t>B</w:t>
      </w:r>
      <w:r w:rsidRPr="00031332">
        <w:rPr>
          <w:rFonts w:ascii="仿宋_GB2312" w:eastAsia="仿宋_GB2312" w:hAnsi="仿宋" w:cs="仿宋" w:hint="eastAsia"/>
          <w:bCs/>
          <w:sz w:val="24"/>
        </w:rPr>
        <w:t>选手依次完成出库交付、编码查询和下单订货</w:t>
      </w:r>
      <w:r w:rsidRPr="00031332">
        <w:rPr>
          <w:rFonts w:ascii="仿宋_GB2312" w:eastAsia="仿宋_GB2312" w:hAnsi="仿宋" w:cs="仿宋"/>
          <w:bCs/>
          <w:sz w:val="24"/>
        </w:rPr>
        <w:t>3</w:t>
      </w:r>
      <w:r w:rsidRPr="00031332">
        <w:rPr>
          <w:rFonts w:ascii="仿宋_GB2312" w:eastAsia="仿宋_GB2312" w:hAnsi="仿宋" w:cs="仿宋" w:hint="eastAsia"/>
          <w:bCs/>
          <w:sz w:val="24"/>
        </w:rPr>
        <w:t>项任务；最后以</w:t>
      </w:r>
      <w:r w:rsidRPr="00031332">
        <w:rPr>
          <w:rFonts w:ascii="仿宋_GB2312" w:eastAsia="仿宋_GB2312" w:hAnsi="仿宋" w:cs="仿宋"/>
          <w:bCs/>
          <w:sz w:val="24"/>
        </w:rPr>
        <w:t>A</w:t>
      </w:r>
      <w:r w:rsidRPr="00031332">
        <w:rPr>
          <w:rFonts w:ascii="仿宋_GB2312" w:eastAsia="仿宋_GB2312" w:hAnsi="仿宋" w:cs="仿宋" w:hint="eastAsia"/>
          <w:bCs/>
          <w:sz w:val="24"/>
        </w:rPr>
        <w:t>选手为主、</w:t>
      </w:r>
      <w:r w:rsidRPr="00031332">
        <w:rPr>
          <w:rFonts w:ascii="仿宋_GB2312" w:eastAsia="仿宋_GB2312" w:hAnsi="仿宋" w:cs="仿宋"/>
          <w:bCs/>
          <w:sz w:val="24"/>
        </w:rPr>
        <w:t>B</w:t>
      </w:r>
      <w:r w:rsidRPr="00031332">
        <w:rPr>
          <w:rFonts w:ascii="仿宋_GB2312" w:eastAsia="仿宋_GB2312" w:hAnsi="仿宋" w:cs="仿宋" w:hint="eastAsia"/>
          <w:bCs/>
          <w:sz w:val="24"/>
        </w:rPr>
        <w:t>选手补充回答裁判提出的配件知识问题。</w:t>
      </w:r>
    </w:p>
    <w:p w:rsidR="00996F6A" w:rsidRPr="00031332" w:rsidRDefault="00996F6A"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一名选手操作时，另一名选手在指定座位就坐；所有选手完成项目任务后，同时退场。</w:t>
      </w:r>
    </w:p>
    <w:p w:rsidR="00996F6A" w:rsidRPr="00031332" w:rsidRDefault="00996F6A" w:rsidP="007B5122">
      <w:pPr>
        <w:snapToGrid w:val="0"/>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3.服务接待</w:t>
      </w:r>
    </w:p>
    <w:p w:rsidR="00996F6A" w:rsidRPr="00031332" w:rsidRDefault="00996F6A" w:rsidP="007B5122">
      <w:pPr>
        <w:snapToGrid w:val="0"/>
        <w:spacing w:line="360" w:lineRule="auto"/>
        <w:ind w:firstLineChars="211" w:firstLine="506"/>
        <w:rPr>
          <w:rFonts w:ascii="仿宋_GB2312" w:eastAsia="仿宋_GB2312" w:hAnsi="仿宋" w:cs="仿宋"/>
          <w:bCs/>
          <w:sz w:val="24"/>
        </w:rPr>
      </w:pPr>
      <w:r w:rsidRPr="00031332">
        <w:rPr>
          <w:rFonts w:ascii="仿宋_GB2312" w:eastAsia="仿宋_GB2312" w:hAnsi="仿宋" w:cs="仿宋" w:hint="eastAsia"/>
          <w:bCs/>
          <w:sz w:val="24"/>
        </w:rPr>
        <w:t>本子项目选取汽车服务顾问这一典型工作岗位，设计了一个典型工作任务</w:t>
      </w:r>
      <w:r w:rsidRPr="00031332">
        <w:rPr>
          <w:rFonts w:ascii="仿宋_GB2312" w:eastAsia="仿宋_GB2312" w:hAnsi="仿宋" w:cs="仿宋"/>
          <w:bCs/>
          <w:sz w:val="24"/>
        </w:rPr>
        <w:t>——</w:t>
      </w:r>
      <w:r w:rsidRPr="00031332">
        <w:rPr>
          <w:rFonts w:ascii="仿宋_GB2312" w:eastAsia="仿宋_GB2312" w:hAnsi="仿宋" w:cs="仿宋" w:hint="eastAsia"/>
          <w:bCs/>
          <w:sz w:val="24"/>
        </w:rPr>
        <w:t>常规保养接待，要求各队的</w:t>
      </w:r>
      <w:r w:rsidRPr="00031332">
        <w:rPr>
          <w:rFonts w:ascii="仿宋_GB2312" w:eastAsia="仿宋_GB2312" w:hAnsi="仿宋" w:cs="仿宋"/>
          <w:bCs/>
          <w:sz w:val="24"/>
        </w:rPr>
        <w:t>A</w:t>
      </w:r>
      <w:r w:rsidRPr="00031332">
        <w:rPr>
          <w:rFonts w:ascii="仿宋_GB2312" w:eastAsia="仿宋_GB2312" w:hAnsi="仿宋" w:cs="仿宋" w:hint="eastAsia"/>
          <w:bCs/>
          <w:sz w:val="24"/>
        </w:rPr>
        <w:t>、</w:t>
      </w:r>
      <w:r w:rsidRPr="00031332">
        <w:rPr>
          <w:rFonts w:ascii="仿宋_GB2312" w:eastAsia="仿宋_GB2312" w:hAnsi="仿宋" w:cs="仿宋"/>
          <w:bCs/>
          <w:sz w:val="24"/>
        </w:rPr>
        <w:t>B</w:t>
      </w:r>
      <w:r w:rsidRPr="00031332">
        <w:rPr>
          <w:rFonts w:ascii="仿宋_GB2312" w:eastAsia="仿宋_GB2312" w:hAnsi="仿宋" w:cs="仿宋" w:hint="eastAsia"/>
          <w:bCs/>
          <w:sz w:val="24"/>
        </w:rPr>
        <w:t>选手同时上场，在顾客的配合下正确规范地完成保养接待的全过程。先由</w:t>
      </w:r>
      <w:r w:rsidRPr="00031332">
        <w:rPr>
          <w:rFonts w:ascii="仿宋_GB2312" w:eastAsia="仿宋_GB2312" w:hAnsi="仿宋" w:cs="仿宋"/>
          <w:bCs/>
          <w:sz w:val="24"/>
        </w:rPr>
        <w:t>B</w:t>
      </w:r>
      <w:r w:rsidRPr="00031332">
        <w:rPr>
          <w:rFonts w:ascii="仿宋_GB2312" w:eastAsia="仿宋_GB2312" w:hAnsi="仿宋" w:cs="仿宋" w:hint="eastAsia"/>
          <w:bCs/>
          <w:sz w:val="24"/>
        </w:rPr>
        <w:t>选手依次</w:t>
      </w:r>
      <w:proofErr w:type="gramStart"/>
      <w:r w:rsidRPr="00031332">
        <w:rPr>
          <w:rFonts w:ascii="仿宋_GB2312" w:eastAsia="仿宋_GB2312" w:hAnsi="仿宋" w:cs="仿宋" w:hint="eastAsia"/>
          <w:bCs/>
          <w:sz w:val="24"/>
        </w:rPr>
        <w:t>完成礼迎顾客</w:t>
      </w:r>
      <w:proofErr w:type="gramEnd"/>
      <w:r w:rsidRPr="00031332">
        <w:rPr>
          <w:rFonts w:ascii="仿宋_GB2312" w:eastAsia="仿宋_GB2312" w:hAnsi="仿宋" w:cs="仿宋" w:hint="eastAsia"/>
          <w:bCs/>
          <w:sz w:val="24"/>
        </w:rPr>
        <w:t>、</w:t>
      </w:r>
      <w:proofErr w:type="gramStart"/>
      <w:r w:rsidRPr="00031332">
        <w:rPr>
          <w:rFonts w:ascii="仿宋_GB2312" w:eastAsia="仿宋_GB2312" w:hAnsi="仿宋" w:cs="仿宋" w:hint="eastAsia"/>
          <w:bCs/>
          <w:sz w:val="24"/>
        </w:rPr>
        <w:t>环车检查</w:t>
      </w:r>
      <w:proofErr w:type="gramEnd"/>
      <w:r w:rsidRPr="00031332">
        <w:rPr>
          <w:rFonts w:ascii="仿宋_GB2312" w:eastAsia="仿宋_GB2312" w:hAnsi="仿宋" w:cs="仿宋" w:hint="eastAsia"/>
          <w:bCs/>
          <w:sz w:val="24"/>
        </w:rPr>
        <w:t>、增项推荐、项目确认等接车任务；之后由</w:t>
      </w:r>
      <w:r w:rsidRPr="00031332">
        <w:rPr>
          <w:rFonts w:ascii="仿宋_GB2312" w:eastAsia="仿宋_GB2312" w:hAnsi="仿宋" w:cs="仿宋"/>
          <w:bCs/>
          <w:sz w:val="24"/>
        </w:rPr>
        <w:t>A</w:t>
      </w:r>
      <w:r w:rsidRPr="00031332">
        <w:rPr>
          <w:rFonts w:ascii="仿宋_GB2312" w:eastAsia="仿宋_GB2312" w:hAnsi="仿宋" w:cs="仿宋" w:hint="eastAsia"/>
          <w:bCs/>
          <w:sz w:val="24"/>
        </w:rPr>
        <w:t>选手依次完成增项确认、交车准备、车辆验收、</w:t>
      </w:r>
      <w:proofErr w:type="gramStart"/>
      <w:r w:rsidRPr="00031332">
        <w:rPr>
          <w:rFonts w:ascii="仿宋_GB2312" w:eastAsia="仿宋_GB2312" w:hAnsi="仿宋" w:cs="仿宋" w:hint="eastAsia"/>
          <w:bCs/>
          <w:sz w:val="24"/>
        </w:rPr>
        <w:t>核单结账</w:t>
      </w:r>
      <w:proofErr w:type="gramEnd"/>
      <w:r w:rsidRPr="00031332">
        <w:rPr>
          <w:rFonts w:ascii="仿宋_GB2312" w:eastAsia="仿宋_GB2312" w:hAnsi="仿宋" w:cs="仿宋" w:hint="eastAsia"/>
          <w:bCs/>
          <w:sz w:val="24"/>
        </w:rPr>
        <w:t>、礼送顾客等交车任务。</w:t>
      </w:r>
    </w:p>
    <w:p w:rsidR="00132D21" w:rsidRPr="00031332" w:rsidRDefault="00996F6A"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一名选手竞赛时，另一名选手在指定座位就坐。也可根据需要，上场配合；所有选手完成竞赛后，同时退场。</w:t>
      </w:r>
    </w:p>
    <w:p w:rsidR="00996F6A" w:rsidRPr="00031332" w:rsidRDefault="00996F6A" w:rsidP="00031332">
      <w:pPr>
        <w:spacing w:line="360" w:lineRule="auto"/>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（二）竞赛时间安排</w:t>
      </w:r>
    </w:p>
    <w:p w:rsidR="00996F6A" w:rsidRPr="00031332" w:rsidRDefault="00996F6A" w:rsidP="00996F6A">
      <w:pPr>
        <w:spacing w:line="360" w:lineRule="auto"/>
        <w:jc w:val="center"/>
        <w:rPr>
          <w:rFonts w:ascii="仿宋_GB2312" w:eastAsia="仿宋_GB2312" w:hAnsi="仿宋" w:cs="仿宋"/>
          <w:b/>
          <w:bCs/>
          <w:sz w:val="24"/>
        </w:rPr>
      </w:pPr>
      <w:r w:rsidRPr="00031332">
        <w:rPr>
          <w:rFonts w:ascii="仿宋_GB2312" w:eastAsia="仿宋_GB2312" w:hAnsi="仿宋" w:cs="仿宋" w:hint="eastAsia"/>
          <w:b/>
          <w:bCs/>
          <w:sz w:val="24"/>
        </w:rPr>
        <w:t>竞赛日程与内容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547"/>
        <w:gridCol w:w="4347"/>
        <w:gridCol w:w="1890"/>
      </w:tblGrid>
      <w:tr w:rsidR="00996F6A" w:rsidTr="009A3D9D">
        <w:trPr>
          <w:trHeight w:hRule="exact" w:val="482"/>
          <w:jc w:val="center"/>
        </w:trPr>
        <w:tc>
          <w:tcPr>
            <w:tcW w:w="1201" w:type="dxa"/>
            <w:shd w:val="clear" w:color="auto" w:fill="FFFFFF"/>
            <w:vAlign w:val="center"/>
          </w:tcPr>
          <w:p w:rsidR="00996F6A" w:rsidRPr="00031332" w:rsidRDefault="00996F6A" w:rsidP="009A3D9D">
            <w:pPr>
              <w:jc w:val="center"/>
              <w:rPr>
                <w:rFonts w:ascii="仿宋_GB2312" w:eastAsia="仿宋_GB2312" w:hAnsi="仿宋" w:cs="仿宋"/>
                <w:b/>
                <w:bCs/>
                <w:sz w:val="24"/>
              </w:rPr>
            </w:pPr>
            <w:r w:rsidRPr="00031332">
              <w:rPr>
                <w:rFonts w:ascii="仿宋_GB2312" w:eastAsia="仿宋_GB2312" w:hAnsi="仿宋" w:cs="仿宋" w:hint="eastAsia"/>
                <w:b/>
                <w:bCs/>
                <w:sz w:val="24"/>
              </w:rPr>
              <w:t>日期</w:t>
            </w:r>
          </w:p>
        </w:tc>
        <w:tc>
          <w:tcPr>
            <w:tcW w:w="1547" w:type="dxa"/>
            <w:shd w:val="clear" w:color="auto" w:fill="FFFFFF"/>
            <w:vAlign w:val="center"/>
          </w:tcPr>
          <w:p w:rsidR="00996F6A" w:rsidRDefault="00996F6A" w:rsidP="009A3D9D">
            <w:pPr>
              <w:jc w:val="center"/>
              <w:rPr>
                <w:rFonts w:ascii="仿宋" w:eastAsia="仿宋" w:hAnsi="仿宋" w:cs="仿宋"/>
                <w:b/>
                <w:color w:val="000000"/>
                <w:sz w:val="24"/>
              </w:rPr>
            </w:pPr>
            <w:r w:rsidRPr="00031332">
              <w:rPr>
                <w:rFonts w:ascii="仿宋_GB2312" w:eastAsia="仿宋_GB2312" w:hAnsi="仿宋" w:cs="仿宋" w:hint="eastAsia"/>
                <w:b/>
                <w:bCs/>
                <w:sz w:val="24"/>
              </w:rPr>
              <w:t>地点</w:t>
            </w:r>
          </w:p>
        </w:tc>
        <w:tc>
          <w:tcPr>
            <w:tcW w:w="4347" w:type="dxa"/>
            <w:shd w:val="clear" w:color="auto" w:fill="FFFFFF"/>
            <w:vAlign w:val="center"/>
          </w:tcPr>
          <w:p w:rsidR="00996F6A" w:rsidRDefault="00996F6A" w:rsidP="009A3D9D">
            <w:pPr>
              <w:jc w:val="center"/>
              <w:rPr>
                <w:rFonts w:ascii="仿宋" w:eastAsia="仿宋" w:hAnsi="仿宋" w:cs="仿宋"/>
                <w:b/>
                <w:color w:val="000000"/>
                <w:sz w:val="24"/>
              </w:rPr>
            </w:pPr>
            <w:r w:rsidRPr="00031332">
              <w:rPr>
                <w:rFonts w:ascii="仿宋_GB2312" w:eastAsia="仿宋_GB2312" w:hAnsi="仿宋" w:cs="仿宋" w:hint="eastAsia"/>
                <w:b/>
                <w:bCs/>
                <w:sz w:val="24"/>
              </w:rPr>
              <w:t>内容</w:t>
            </w:r>
          </w:p>
        </w:tc>
        <w:tc>
          <w:tcPr>
            <w:tcW w:w="1890" w:type="dxa"/>
            <w:shd w:val="clear" w:color="auto" w:fill="FFFFFF"/>
            <w:vAlign w:val="center"/>
          </w:tcPr>
          <w:p w:rsidR="00996F6A" w:rsidRDefault="00996F6A" w:rsidP="009A3D9D">
            <w:pPr>
              <w:jc w:val="center"/>
              <w:rPr>
                <w:rFonts w:ascii="仿宋" w:eastAsia="仿宋" w:hAnsi="仿宋" w:cs="仿宋"/>
                <w:b/>
                <w:color w:val="000000"/>
                <w:sz w:val="24"/>
              </w:rPr>
            </w:pPr>
            <w:r w:rsidRPr="00031332">
              <w:rPr>
                <w:rFonts w:ascii="仿宋_GB2312" w:eastAsia="仿宋_GB2312" w:hAnsi="仿宋" w:cs="仿宋" w:hint="eastAsia"/>
                <w:b/>
                <w:bCs/>
                <w:sz w:val="24"/>
              </w:rPr>
              <w:t>时间</w:t>
            </w:r>
          </w:p>
        </w:tc>
      </w:tr>
      <w:tr w:rsidR="00CE59CC" w:rsidTr="009A3D9D">
        <w:trPr>
          <w:trHeight w:hRule="exact" w:val="482"/>
          <w:jc w:val="center"/>
        </w:trPr>
        <w:tc>
          <w:tcPr>
            <w:tcW w:w="1201" w:type="dxa"/>
            <w:vMerge w:val="restart"/>
            <w:shd w:val="clear" w:color="auto" w:fill="FFFFFF"/>
            <w:vAlign w:val="center"/>
          </w:tcPr>
          <w:p w:rsidR="00CE59CC" w:rsidRDefault="00CE59CC" w:rsidP="009A3D9D">
            <w:pPr>
              <w:jc w:val="center"/>
              <w:rPr>
                <w:rFonts w:ascii="仿宋" w:eastAsia="仿宋" w:hAnsi="仿宋" w:cs="仿宋"/>
                <w:b/>
                <w:bCs/>
                <w:color w:val="000000"/>
                <w:sz w:val="24"/>
              </w:rPr>
            </w:pPr>
            <w:r w:rsidRPr="00031332">
              <w:rPr>
                <w:rFonts w:ascii="仿宋_GB2312" w:eastAsia="仿宋_GB2312" w:hAnsi="仿宋" w:cs="仿宋" w:hint="eastAsia"/>
                <w:b/>
                <w:bCs/>
                <w:sz w:val="24"/>
              </w:rPr>
              <w:t>赛前一天</w:t>
            </w:r>
          </w:p>
        </w:tc>
        <w:tc>
          <w:tcPr>
            <w:tcW w:w="1547" w:type="dxa"/>
            <w:shd w:val="clear" w:color="auto" w:fill="FFFFFF"/>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参赛队驻地</w:t>
            </w:r>
          </w:p>
        </w:tc>
        <w:tc>
          <w:tcPr>
            <w:tcW w:w="4347" w:type="dxa"/>
            <w:shd w:val="clear" w:color="auto" w:fill="FFFFFF"/>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参赛队报到</w:t>
            </w:r>
          </w:p>
        </w:tc>
        <w:tc>
          <w:tcPr>
            <w:tcW w:w="1890" w:type="dxa"/>
            <w:shd w:val="clear" w:color="auto" w:fill="FFFFFF"/>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9</w:t>
            </w:r>
            <w:r w:rsidRPr="00031332">
              <w:rPr>
                <w:rFonts w:ascii="仿宋_GB2312" w:eastAsia="仿宋_GB2312" w:hAnsi="仿宋" w:cs="仿宋"/>
                <w:bCs/>
                <w:sz w:val="24"/>
              </w:rPr>
              <w:t>:00-12:00</w:t>
            </w:r>
          </w:p>
        </w:tc>
      </w:tr>
      <w:tr w:rsidR="00CE59CC" w:rsidTr="00CE59CC">
        <w:trPr>
          <w:trHeight w:hRule="exact" w:val="667"/>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会议室</w:t>
            </w:r>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开赛式、领队会（赛前说明，抽签确定检录顺序）</w:t>
            </w:r>
          </w:p>
        </w:tc>
        <w:tc>
          <w:tcPr>
            <w:tcW w:w="1890" w:type="dxa"/>
            <w:vAlign w:val="center"/>
          </w:tcPr>
          <w:p w:rsidR="00CE59CC" w:rsidRPr="00031332" w:rsidRDefault="00CE59CC" w:rsidP="00996F6A">
            <w:pPr>
              <w:jc w:val="center"/>
              <w:rPr>
                <w:rFonts w:ascii="仿宋_GB2312" w:eastAsia="仿宋_GB2312" w:hAnsi="仿宋" w:cs="仿宋"/>
                <w:bCs/>
                <w:sz w:val="24"/>
              </w:rPr>
            </w:pPr>
            <w:r w:rsidRPr="00031332">
              <w:rPr>
                <w:rFonts w:ascii="仿宋_GB2312" w:eastAsia="仿宋_GB2312" w:hAnsi="仿宋" w:cs="仿宋"/>
                <w:bCs/>
                <w:sz w:val="24"/>
              </w:rPr>
              <w:t>14:00-15:</w:t>
            </w:r>
            <w:r w:rsidRPr="00031332">
              <w:rPr>
                <w:rFonts w:ascii="仿宋_GB2312" w:eastAsia="仿宋_GB2312" w:hAnsi="仿宋" w:cs="仿宋" w:hint="eastAsia"/>
                <w:bCs/>
                <w:sz w:val="24"/>
              </w:rPr>
              <w:t>0</w:t>
            </w:r>
            <w:r w:rsidRPr="00031332">
              <w:rPr>
                <w:rFonts w:ascii="仿宋_GB2312" w:eastAsia="仿宋_GB2312" w:hAnsi="仿宋" w:cs="仿宋"/>
                <w:bCs/>
                <w:sz w:val="24"/>
              </w:rPr>
              <w:t>0</w:t>
            </w:r>
          </w:p>
        </w:tc>
      </w:tr>
      <w:tr w:rsidR="00CE59CC" w:rsidTr="009A3D9D">
        <w:trPr>
          <w:trHeight w:hRule="exact" w:val="567"/>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各赛场</w:t>
            </w:r>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参赛队熟悉场地</w:t>
            </w:r>
          </w:p>
        </w:tc>
        <w:tc>
          <w:tcPr>
            <w:tcW w:w="1890"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bCs/>
                <w:sz w:val="24"/>
              </w:rPr>
              <w:t>15:</w:t>
            </w:r>
            <w:r w:rsidRPr="00031332">
              <w:rPr>
                <w:rFonts w:ascii="仿宋_GB2312" w:eastAsia="仿宋_GB2312" w:hAnsi="仿宋" w:cs="仿宋" w:hint="eastAsia"/>
                <w:bCs/>
                <w:sz w:val="24"/>
              </w:rPr>
              <w:t>0</w:t>
            </w:r>
            <w:r w:rsidRPr="00031332">
              <w:rPr>
                <w:rFonts w:ascii="仿宋_GB2312" w:eastAsia="仿宋_GB2312" w:hAnsi="仿宋" w:cs="仿宋"/>
                <w:bCs/>
                <w:sz w:val="24"/>
              </w:rPr>
              <w:t>0-1</w:t>
            </w:r>
            <w:r w:rsidR="009A3D9D" w:rsidRPr="00031332">
              <w:rPr>
                <w:rFonts w:ascii="仿宋_GB2312" w:eastAsia="仿宋_GB2312" w:hAnsi="仿宋" w:cs="仿宋" w:hint="eastAsia"/>
                <w:bCs/>
                <w:sz w:val="24"/>
              </w:rPr>
              <w:t>6</w:t>
            </w:r>
            <w:r w:rsidRPr="00031332">
              <w:rPr>
                <w:rFonts w:ascii="仿宋_GB2312" w:eastAsia="仿宋_GB2312" w:hAnsi="仿宋" w:cs="仿宋"/>
                <w:bCs/>
                <w:sz w:val="24"/>
              </w:rPr>
              <w:t>:</w:t>
            </w:r>
            <w:r w:rsidR="00997027" w:rsidRPr="00031332">
              <w:rPr>
                <w:rFonts w:ascii="仿宋_GB2312" w:eastAsia="仿宋_GB2312" w:hAnsi="仿宋" w:cs="仿宋" w:hint="eastAsia"/>
                <w:bCs/>
                <w:sz w:val="24"/>
              </w:rPr>
              <w:t>0</w:t>
            </w:r>
            <w:r w:rsidRPr="00031332">
              <w:rPr>
                <w:rFonts w:ascii="仿宋_GB2312" w:eastAsia="仿宋_GB2312" w:hAnsi="仿宋" w:cs="仿宋"/>
                <w:bCs/>
                <w:sz w:val="24"/>
              </w:rPr>
              <w:t>0</w:t>
            </w:r>
          </w:p>
        </w:tc>
      </w:tr>
      <w:tr w:rsidR="00CE59CC" w:rsidTr="009A3D9D">
        <w:trPr>
          <w:trHeight w:hRule="exact" w:val="567"/>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proofErr w:type="gramStart"/>
            <w:r w:rsidRPr="00031332">
              <w:rPr>
                <w:rFonts w:ascii="仿宋_GB2312" w:eastAsia="仿宋_GB2312" w:hAnsi="仿宋" w:cs="仿宋" w:hint="eastAsia"/>
                <w:bCs/>
                <w:sz w:val="24"/>
              </w:rPr>
              <w:t>机考赛场</w:t>
            </w:r>
            <w:proofErr w:type="gramEnd"/>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第一子赛项</w:t>
            </w:r>
            <w:r w:rsidRPr="00031332">
              <w:rPr>
                <w:rFonts w:ascii="仿宋_GB2312" w:eastAsia="仿宋_GB2312" w:hAnsi="仿宋" w:cs="仿宋"/>
                <w:bCs/>
                <w:sz w:val="24"/>
              </w:rPr>
              <w:t>:</w:t>
            </w:r>
            <w:r w:rsidRPr="00031332">
              <w:rPr>
                <w:rFonts w:ascii="仿宋_GB2312" w:eastAsia="仿宋_GB2312" w:hAnsi="仿宋" w:cs="仿宋" w:hint="eastAsia"/>
                <w:bCs/>
                <w:sz w:val="24"/>
              </w:rPr>
              <w:t>汽车营销基本</w:t>
            </w:r>
            <w:r w:rsidR="009A3D9D" w:rsidRPr="00031332">
              <w:rPr>
                <w:rFonts w:ascii="仿宋_GB2312" w:eastAsia="仿宋_GB2312" w:hAnsi="仿宋" w:cs="仿宋" w:hint="eastAsia"/>
                <w:bCs/>
                <w:sz w:val="24"/>
              </w:rPr>
              <w:t>技能</w:t>
            </w:r>
          </w:p>
        </w:tc>
        <w:tc>
          <w:tcPr>
            <w:tcW w:w="1890" w:type="dxa"/>
            <w:vAlign w:val="center"/>
          </w:tcPr>
          <w:p w:rsidR="00CE59CC" w:rsidRPr="00031332" w:rsidRDefault="009A3D9D" w:rsidP="009A3D9D">
            <w:pPr>
              <w:jc w:val="center"/>
              <w:rPr>
                <w:rFonts w:ascii="仿宋_GB2312" w:eastAsia="仿宋_GB2312" w:hAnsi="仿宋" w:cs="仿宋"/>
                <w:bCs/>
                <w:sz w:val="24"/>
              </w:rPr>
            </w:pPr>
            <w:r w:rsidRPr="00031332">
              <w:rPr>
                <w:rFonts w:ascii="仿宋_GB2312" w:eastAsia="仿宋_GB2312" w:hAnsi="仿宋" w:cs="仿宋" w:hint="eastAsia"/>
                <w:bCs/>
                <w:sz w:val="24"/>
              </w:rPr>
              <w:t>16</w:t>
            </w:r>
            <w:r w:rsidR="00CE59CC" w:rsidRPr="00031332">
              <w:rPr>
                <w:rFonts w:ascii="仿宋_GB2312" w:eastAsia="仿宋_GB2312" w:hAnsi="仿宋" w:cs="仿宋"/>
                <w:bCs/>
                <w:sz w:val="24"/>
              </w:rPr>
              <w:t>:</w:t>
            </w:r>
            <w:r w:rsidRPr="00031332">
              <w:rPr>
                <w:rFonts w:ascii="仿宋_GB2312" w:eastAsia="仿宋_GB2312" w:hAnsi="仿宋" w:cs="仿宋" w:hint="eastAsia"/>
                <w:bCs/>
                <w:sz w:val="24"/>
              </w:rPr>
              <w:t>0</w:t>
            </w:r>
            <w:r w:rsidR="00CE59CC" w:rsidRPr="00031332">
              <w:rPr>
                <w:rFonts w:ascii="仿宋_GB2312" w:eastAsia="仿宋_GB2312" w:hAnsi="仿宋" w:cs="仿宋"/>
                <w:bCs/>
                <w:sz w:val="24"/>
              </w:rPr>
              <w:t>0-1</w:t>
            </w:r>
            <w:r w:rsidRPr="00031332">
              <w:rPr>
                <w:rFonts w:ascii="仿宋_GB2312" w:eastAsia="仿宋_GB2312" w:hAnsi="仿宋" w:cs="仿宋" w:hint="eastAsia"/>
                <w:bCs/>
                <w:sz w:val="24"/>
              </w:rPr>
              <w:t>7</w:t>
            </w:r>
            <w:r w:rsidR="00CE59CC" w:rsidRPr="00031332">
              <w:rPr>
                <w:rFonts w:ascii="仿宋_GB2312" w:eastAsia="仿宋_GB2312" w:hAnsi="仿宋" w:cs="仿宋"/>
                <w:bCs/>
                <w:sz w:val="24"/>
              </w:rPr>
              <w:t>:</w:t>
            </w:r>
            <w:r w:rsidRPr="00031332">
              <w:rPr>
                <w:rFonts w:ascii="仿宋_GB2312" w:eastAsia="仿宋_GB2312" w:hAnsi="仿宋" w:cs="仿宋" w:hint="eastAsia"/>
                <w:bCs/>
                <w:sz w:val="24"/>
              </w:rPr>
              <w:t>0</w:t>
            </w:r>
            <w:r w:rsidR="00CE59CC" w:rsidRPr="00031332">
              <w:rPr>
                <w:rFonts w:ascii="仿宋_GB2312" w:eastAsia="仿宋_GB2312" w:hAnsi="仿宋" w:cs="仿宋"/>
                <w:bCs/>
                <w:sz w:val="24"/>
              </w:rPr>
              <w:t>0</w:t>
            </w:r>
          </w:p>
        </w:tc>
      </w:tr>
      <w:tr w:rsidR="00CE59CC" w:rsidTr="009A3D9D">
        <w:trPr>
          <w:trHeight w:hRule="exact" w:val="567"/>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公告区</w:t>
            </w:r>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公布第一子赛项成绩</w:t>
            </w:r>
          </w:p>
        </w:tc>
        <w:tc>
          <w:tcPr>
            <w:tcW w:w="1890"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赛后一个小时</w:t>
            </w:r>
          </w:p>
        </w:tc>
      </w:tr>
      <w:tr w:rsidR="00996F6A" w:rsidTr="000756E6">
        <w:trPr>
          <w:trHeight w:hRule="exact" w:val="1409"/>
          <w:jc w:val="center"/>
        </w:trPr>
        <w:tc>
          <w:tcPr>
            <w:tcW w:w="1201" w:type="dxa"/>
            <w:vMerge w:val="restart"/>
            <w:vAlign w:val="center"/>
          </w:tcPr>
          <w:p w:rsidR="00996F6A" w:rsidRDefault="00996F6A" w:rsidP="009A3D9D">
            <w:pPr>
              <w:jc w:val="center"/>
              <w:rPr>
                <w:rFonts w:ascii="仿宋" w:eastAsia="仿宋" w:hAnsi="仿宋" w:cs="仿宋"/>
                <w:b/>
                <w:bCs/>
                <w:color w:val="000000"/>
                <w:sz w:val="24"/>
              </w:rPr>
            </w:pPr>
            <w:r w:rsidRPr="00031332">
              <w:rPr>
                <w:rFonts w:ascii="仿宋_GB2312" w:eastAsia="仿宋_GB2312" w:hAnsi="仿宋" w:cs="仿宋" w:hint="eastAsia"/>
                <w:b/>
                <w:bCs/>
                <w:sz w:val="24"/>
              </w:rPr>
              <w:t>比赛日</w:t>
            </w:r>
          </w:p>
        </w:tc>
        <w:tc>
          <w:tcPr>
            <w:tcW w:w="1547" w:type="dxa"/>
            <w:vAlign w:val="center"/>
          </w:tcPr>
          <w:p w:rsidR="00996F6A" w:rsidRPr="00031332" w:rsidRDefault="00CE59CC" w:rsidP="00CE59CC">
            <w:pPr>
              <w:jc w:val="center"/>
              <w:rPr>
                <w:rFonts w:ascii="仿宋_GB2312" w:eastAsia="仿宋_GB2312" w:hAnsi="仿宋" w:cs="仿宋"/>
                <w:bCs/>
                <w:sz w:val="24"/>
              </w:rPr>
            </w:pPr>
            <w:r w:rsidRPr="00031332">
              <w:rPr>
                <w:rFonts w:ascii="仿宋_GB2312" w:eastAsia="仿宋_GB2312" w:hAnsi="仿宋" w:cs="仿宋" w:hint="eastAsia"/>
                <w:bCs/>
                <w:sz w:val="24"/>
              </w:rPr>
              <w:t>检录</w:t>
            </w:r>
            <w:proofErr w:type="gramStart"/>
            <w:r w:rsidRPr="00031332">
              <w:rPr>
                <w:rFonts w:ascii="仿宋_GB2312" w:eastAsia="仿宋_GB2312" w:hAnsi="仿宋" w:cs="仿宋" w:hint="eastAsia"/>
                <w:bCs/>
                <w:sz w:val="24"/>
              </w:rPr>
              <w:t>封闭区</w:t>
            </w:r>
            <w:proofErr w:type="gramEnd"/>
          </w:p>
        </w:tc>
        <w:tc>
          <w:tcPr>
            <w:tcW w:w="4347" w:type="dxa"/>
            <w:vAlign w:val="center"/>
          </w:tcPr>
          <w:p w:rsidR="00996F6A"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按领队会确定的检录顺序对选手检录，用参赛证、学生证、身份证换取一次加密号，凭一次加密号换取二次加密号，封闭待考</w:t>
            </w:r>
          </w:p>
        </w:tc>
        <w:tc>
          <w:tcPr>
            <w:tcW w:w="1890" w:type="dxa"/>
            <w:vAlign w:val="center"/>
          </w:tcPr>
          <w:p w:rsidR="00996F6A" w:rsidRPr="00031332" w:rsidRDefault="00CE59CC" w:rsidP="00CE59CC">
            <w:pPr>
              <w:jc w:val="center"/>
              <w:rPr>
                <w:rFonts w:ascii="仿宋_GB2312" w:eastAsia="仿宋_GB2312" w:hAnsi="仿宋" w:cs="仿宋"/>
                <w:bCs/>
                <w:sz w:val="24"/>
              </w:rPr>
            </w:pPr>
            <w:r w:rsidRPr="00031332">
              <w:rPr>
                <w:rFonts w:ascii="仿宋_GB2312" w:eastAsia="仿宋_GB2312" w:hAnsi="仿宋" w:cs="仿宋" w:hint="eastAsia"/>
                <w:bCs/>
                <w:sz w:val="24"/>
              </w:rPr>
              <w:t>7</w:t>
            </w:r>
            <w:r w:rsidR="00996F6A" w:rsidRPr="00031332">
              <w:rPr>
                <w:rFonts w:ascii="仿宋_GB2312" w:eastAsia="仿宋_GB2312" w:hAnsi="仿宋" w:cs="仿宋"/>
                <w:bCs/>
                <w:sz w:val="24"/>
              </w:rPr>
              <w:t>:</w:t>
            </w:r>
            <w:r w:rsidRPr="00031332">
              <w:rPr>
                <w:rFonts w:ascii="仿宋_GB2312" w:eastAsia="仿宋_GB2312" w:hAnsi="仿宋" w:cs="仿宋" w:hint="eastAsia"/>
                <w:bCs/>
                <w:sz w:val="24"/>
              </w:rPr>
              <w:t>3</w:t>
            </w:r>
            <w:r w:rsidR="00996F6A" w:rsidRPr="00031332">
              <w:rPr>
                <w:rFonts w:ascii="仿宋_GB2312" w:eastAsia="仿宋_GB2312" w:hAnsi="仿宋" w:cs="仿宋"/>
                <w:bCs/>
                <w:sz w:val="24"/>
              </w:rPr>
              <w:t>0-8:</w:t>
            </w:r>
            <w:r w:rsidRPr="00031332">
              <w:rPr>
                <w:rFonts w:ascii="仿宋_GB2312" w:eastAsia="仿宋_GB2312" w:hAnsi="仿宋" w:cs="仿宋" w:hint="eastAsia"/>
                <w:bCs/>
                <w:sz w:val="24"/>
              </w:rPr>
              <w:t>0</w:t>
            </w:r>
            <w:r w:rsidR="00996F6A" w:rsidRPr="00031332">
              <w:rPr>
                <w:rFonts w:ascii="仿宋_GB2312" w:eastAsia="仿宋_GB2312" w:hAnsi="仿宋" w:cs="仿宋"/>
                <w:bCs/>
                <w:sz w:val="24"/>
              </w:rPr>
              <w:t>0</w:t>
            </w:r>
          </w:p>
        </w:tc>
      </w:tr>
      <w:tr w:rsidR="00CE59CC" w:rsidTr="009A3D9D">
        <w:trPr>
          <w:trHeight w:hRule="exact" w:val="1417"/>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实操赛场</w:t>
            </w:r>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第二子赛项</w:t>
            </w:r>
            <w:r w:rsidRPr="00031332">
              <w:rPr>
                <w:rFonts w:ascii="仿宋_GB2312" w:eastAsia="仿宋_GB2312" w:hAnsi="仿宋" w:cs="仿宋"/>
                <w:bCs/>
                <w:sz w:val="24"/>
              </w:rPr>
              <w:t>:</w:t>
            </w:r>
            <w:r w:rsidRPr="00031332">
              <w:rPr>
                <w:rFonts w:ascii="仿宋_GB2312" w:eastAsia="仿宋_GB2312" w:hAnsi="仿宋" w:cs="仿宋" w:hint="eastAsia"/>
                <w:bCs/>
                <w:sz w:val="24"/>
              </w:rPr>
              <w:t>配件管理</w:t>
            </w:r>
          </w:p>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第三子赛项：服务接待</w:t>
            </w:r>
          </w:p>
        </w:tc>
        <w:tc>
          <w:tcPr>
            <w:tcW w:w="1890"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8</w:t>
            </w:r>
            <w:r w:rsidRPr="00031332">
              <w:rPr>
                <w:rFonts w:ascii="仿宋_GB2312" w:eastAsia="仿宋_GB2312" w:hAnsi="仿宋" w:cs="仿宋"/>
                <w:bCs/>
                <w:sz w:val="24"/>
              </w:rPr>
              <w:t>:</w:t>
            </w:r>
            <w:r w:rsidRPr="00031332">
              <w:rPr>
                <w:rFonts w:ascii="仿宋_GB2312" w:eastAsia="仿宋_GB2312" w:hAnsi="仿宋" w:cs="仿宋" w:hint="eastAsia"/>
                <w:bCs/>
                <w:sz w:val="24"/>
              </w:rPr>
              <w:t>0</w:t>
            </w:r>
            <w:r w:rsidRPr="00031332">
              <w:rPr>
                <w:rFonts w:ascii="仿宋_GB2312" w:eastAsia="仿宋_GB2312" w:hAnsi="仿宋" w:cs="仿宋"/>
                <w:bCs/>
                <w:sz w:val="24"/>
              </w:rPr>
              <w:t>0-12:00</w:t>
            </w:r>
          </w:p>
          <w:p w:rsidR="00CE59CC" w:rsidRPr="00031332" w:rsidRDefault="00CE59CC" w:rsidP="00CE3733">
            <w:pPr>
              <w:jc w:val="center"/>
              <w:rPr>
                <w:rFonts w:ascii="仿宋_GB2312" w:eastAsia="仿宋_GB2312" w:hAnsi="仿宋" w:cs="仿宋"/>
                <w:bCs/>
                <w:sz w:val="24"/>
              </w:rPr>
            </w:pPr>
            <w:r w:rsidRPr="00031332">
              <w:rPr>
                <w:rFonts w:ascii="仿宋_GB2312" w:eastAsia="仿宋_GB2312" w:hAnsi="仿宋" w:cs="仿宋"/>
                <w:bCs/>
                <w:sz w:val="24"/>
              </w:rPr>
              <w:t>13:00-1</w:t>
            </w:r>
            <w:r w:rsidR="00CE3733" w:rsidRPr="00031332">
              <w:rPr>
                <w:rFonts w:ascii="仿宋_GB2312" w:eastAsia="仿宋_GB2312" w:hAnsi="仿宋" w:cs="仿宋" w:hint="eastAsia"/>
                <w:bCs/>
                <w:sz w:val="24"/>
              </w:rPr>
              <w:t>7</w:t>
            </w:r>
            <w:r w:rsidRPr="00031332">
              <w:rPr>
                <w:rFonts w:ascii="仿宋_GB2312" w:eastAsia="仿宋_GB2312" w:hAnsi="仿宋" w:cs="仿宋"/>
                <w:bCs/>
                <w:sz w:val="24"/>
              </w:rPr>
              <w:t>:</w:t>
            </w:r>
            <w:r w:rsidR="00CE3733" w:rsidRPr="00031332">
              <w:rPr>
                <w:rFonts w:ascii="仿宋_GB2312" w:eastAsia="仿宋_GB2312" w:hAnsi="仿宋" w:cs="仿宋" w:hint="eastAsia"/>
                <w:bCs/>
                <w:sz w:val="24"/>
              </w:rPr>
              <w:t>3</w:t>
            </w:r>
            <w:r w:rsidRPr="00031332">
              <w:rPr>
                <w:rFonts w:ascii="仿宋_GB2312" w:eastAsia="仿宋_GB2312" w:hAnsi="仿宋" w:cs="仿宋"/>
                <w:bCs/>
                <w:sz w:val="24"/>
              </w:rPr>
              <w:t>0</w:t>
            </w:r>
          </w:p>
        </w:tc>
      </w:tr>
      <w:tr w:rsidR="00CE59CC" w:rsidTr="009A3D9D">
        <w:trPr>
          <w:trHeight w:val="851"/>
          <w:jc w:val="center"/>
        </w:trPr>
        <w:tc>
          <w:tcPr>
            <w:tcW w:w="1201" w:type="dxa"/>
            <w:vMerge/>
            <w:vAlign w:val="center"/>
          </w:tcPr>
          <w:p w:rsidR="00CE59CC" w:rsidRDefault="00CE59CC" w:rsidP="009A3D9D">
            <w:pPr>
              <w:jc w:val="center"/>
              <w:rPr>
                <w:rFonts w:ascii="仿宋" w:eastAsia="仿宋" w:hAnsi="仿宋" w:cs="仿宋"/>
                <w:b/>
                <w:bCs/>
                <w:color w:val="000000"/>
                <w:sz w:val="24"/>
              </w:rPr>
            </w:pPr>
          </w:p>
        </w:tc>
        <w:tc>
          <w:tcPr>
            <w:tcW w:w="1547"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公告区</w:t>
            </w:r>
          </w:p>
        </w:tc>
        <w:tc>
          <w:tcPr>
            <w:tcW w:w="4347" w:type="dxa"/>
            <w:vAlign w:val="center"/>
          </w:tcPr>
          <w:p w:rsidR="00CE59CC" w:rsidRPr="00031332" w:rsidRDefault="00CE59CC" w:rsidP="009A3D9D">
            <w:pPr>
              <w:rPr>
                <w:rFonts w:ascii="仿宋_GB2312" w:eastAsia="仿宋_GB2312" w:hAnsi="仿宋" w:cs="仿宋"/>
                <w:bCs/>
                <w:sz w:val="24"/>
              </w:rPr>
            </w:pPr>
            <w:r w:rsidRPr="00031332">
              <w:rPr>
                <w:rFonts w:ascii="仿宋_GB2312" w:eastAsia="仿宋_GB2312" w:hAnsi="仿宋" w:cs="仿宋" w:hint="eastAsia"/>
                <w:bCs/>
                <w:sz w:val="24"/>
              </w:rPr>
              <w:t>公布第二子赛项和第三子赛项成绩</w:t>
            </w:r>
          </w:p>
        </w:tc>
        <w:tc>
          <w:tcPr>
            <w:tcW w:w="1890" w:type="dxa"/>
            <w:vAlign w:val="center"/>
          </w:tcPr>
          <w:p w:rsidR="00CE59CC" w:rsidRPr="00031332" w:rsidRDefault="00CE59CC" w:rsidP="009A3D9D">
            <w:pPr>
              <w:jc w:val="center"/>
              <w:rPr>
                <w:rFonts w:ascii="仿宋_GB2312" w:eastAsia="仿宋_GB2312" w:hAnsi="仿宋" w:cs="仿宋"/>
                <w:bCs/>
                <w:sz w:val="24"/>
              </w:rPr>
            </w:pPr>
            <w:r w:rsidRPr="00031332">
              <w:rPr>
                <w:rFonts w:ascii="仿宋_GB2312" w:eastAsia="仿宋_GB2312" w:hAnsi="仿宋" w:cs="仿宋" w:hint="eastAsia"/>
                <w:bCs/>
                <w:sz w:val="24"/>
              </w:rPr>
              <w:t>赛后一个小时</w:t>
            </w:r>
          </w:p>
        </w:tc>
      </w:tr>
    </w:tbl>
    <w:p w:rsidR="002916FA" w:rsidRDefault="002916FA" w:rsidP="007B5122">
      <w:pPr>
        <w:spacing w:line="360" w:lineRule="auto"/>
        <w:ind w:firstLineChars="200" w:firstLine="480"/>
        <w:rPr>
          <w:rFonts w:ascii="黑体" w:eastAsia="黑体" w:hAnsi="黑体"/>
          <w:sz w:val="24"/>
        </w:rPr>
      </w:pPr>
      <w:r w:rsidRPr="00385FCB">
        <w:rPr>
          <w:rFonts w:ascii="黑体" w:eastAsia="黑体" w:hAnsi="黑体" w:hint="eastAsia"/>
          <w:sz w:val="24"/>
        </w:rPr>
        <w:t>四、竞赛方式</w:t>
      </w:r>
    </w:p>
    <w:p w:rsidR="00385FCB" w:rsidRPr="00031332" w:rsidRDefault="00385FCB" w:rsidP="00031332">
      <w:pPr>
        <w:spacing w:line="360" w:lineRule="auto"/>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w:t>
      </w:r>
      <w:proofErr w:type="gramStart"/>
      <w:r w:rsidRPr="00031332">
        <w:rPr>
          <w:rFonts w:ascii="仿宋_GB2312" w:eastAsia="仿宋_GB2312" w:hAnsi="仿宋" w:cs="仿宋" w:hint="eastAsia"/>
          <w:b/>
          <w:bCs/>
          <w:sz w:val="24"/>
        </w:rPr>
        <w:t>一</w:t>
      </w:r>
      <w:proofErr w:type="gramEnd"/>
      <w:r w:rsidRPr="00031332">
        <w:rPr>
          <w:rFonts w:ascii="仿宋_GB2312" w:eastAsia="仿宋_GB2312" w:hAnsi="仿宋" w:cs="仿宋" w:hint="eastAsia"/>
          <w:b/>
          <w:bCs/>
          <w:sz w:val="24"/>
        </w:rPr>
        <w:t>)竞赛方式</w:t>
      </w:r>
    </w:p>
    <w:p w:rsidR="00170ACD" w:rsidRPr="00031332" w:rsidRDefault="00170ACD"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1.本赛项为团体赛。同一学校相同项目报名参赛队不超过 1 支，每队2名选手，不超过2名指导教师。不允许跨校组队。</w:t>
      </w:r>
    </w:p>
    <w:p w:rsidR="00170ACD" w:rsidRPr="00031332" w:rsidRDefault="00170ACD"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2.</w:t>
      </w:r>
      <w:r w:rsidRPr="00031332">
        <w:rPr>
          <w:rFonts w:ascii="仿宋_GB2312" w:eastAsia="仿宋_GB2312" w:hAnsi="仿宋" w:cs="仿宋" w:hint="eastAsia"/>
          <w:bCs/>
          <w:sz w:val="24"/>
        </w:rPr>
        <w:t>赛前，各</w:t>
      </w:r>
      <w:proofErr w:type="gramStart"/>
      <w:r w:rsidRPr="00031332">
        <w:rPr>
          <w:rFonts w:ascii="仿宋_GB2312" w:eastAsia="仿宋_GB2312" w:hAnsi="仿宋" w:cs="仿宋" w:hint="eastAsia"/>
          <w:bCs/>
          <w:sz w:val="24"/>
        </w:rPr>
        <w:t>参赛队须对</w:t>
      </w:r>
      <w:proofErr w:type="gramEnd"/>
      <w:r w:rsidRPr="00031332">
        <w:rPr>
          <w:rFonts w:ascii="仿宋_GB2312" w:eastAsia="仿宋_GB2312" w:hAnsi="仿宋" w:cs="仿宋" w:hint="eastAsia"/>
          <w:bCs/>
          <w:sz w:val="24"/>
        </w:rPr>
        <w:t>本队</w:t>
      </w:r>
      <w:r w:rsidRPr="00031332">
        <w:rPr>
          <w:rFonts w:ascii="仿宋_GB2312" w:eastAsia="仿宋_GB2312" w:hAnsi="仿宋" w:cs="仿宋"/>
          <w:bCs/>
          <w:sz w:val="24"/>
        </w:rPr>
        <w:t>的</w:t>
      </w:r>
      <w:r w:rsidRPr="00031332">
        <w:rPr>
          <w:rFonts w:ascii="仿宋_GB2312" w:eastAsia="仿宋_GB2312" w:hAnsi="仿宋" w:cs="仿宋" w:hint="eastAsia"/>
          <w:bCs/>
          <w:sz w:val="24"/>
        </w:rPr>
        <w:t>2名</w:t>
      </w:r>
      <w:r w:rsidRPr="00031332">
        <w:rPr>
          <w:rFonts w:ascii="仿宋_GB2312" w:eastAsia="仿宋_GB2312" w:hAnsi="仿宋" w:cs="仿宋"/>
          <w:bCs/>
          <w:sz w:val="24"/>
        </w:rPr>
        <w:t>选手</w:t>
      </w:r>
      <w:r w:rsidRPr="00031332">
        <w:rPr>
          <w:rFonts w:ascii="仿宋_GB2312" w:eastAsia="仿宋_GB2312" w:hAnsi="仿宋" w:cs="仿宋" w:hint="eastAsia"/>
          <w:bCs/>
          <w:sz w:val="24"/>
        </w:rPr>
        <w:t>进行角色</w:t>
      </w:r>
      <w:r w:rsidRPr="00031332">
        <w:rPr>
          <w:rFonts w:ascii="仿宋_GB2312" w:eastAsia="仿宋_GB2312" w:hAnsi="仿宋" w:cs="仿宋"/>
          <w:bCs/>
          <w:sz w:val="24"/>
        </w:rPr>
        <w:t>分配，即确定A</w:t>
      </w:r>
      <w:r w:rsidRPr="00031332">
        <w:rPr>
          <w:rFonts w:ascii="仿宋_GB2312" w:eastAsia="仿宋_GB2312" w:hAnsi="仿宋" w:cs="仿宋" w:hint="eastAsia"/>
          <w:bCs/>
          <w:sz w:val="24"/>
        </w:rPr>
        <w:t>、</w:t>
      </w:r>
      <w:r w:rsidRPr="00031332">
        <w:rPr>
          <w:rFonts w:ascii="仿宋_GB2312" w:eastAsia="仿宋_GB2312" w:hAnsi="仿宋" w:cs="仿宋"/>
          <w:bCs/>
          <w:sz w:val="24"/>
        </w:rPr>
        <w:t>B</w:t>
      </w:r>
      <w:r w:rsidRPr="00031332">
        <w:rPr>
          <w:rFonts w:ascii="仿宋_GB2312" w:eastAsia="仿宋_GB2312" w:hAnsi="仿宋" w:cs="仿宋" w:hint="eastAsia"/>
          <w:bCs/>
          <w:sz w:val="24"/>
        </w:rPr>
        <w:t>角色。角色</w:t>
      </w:r>
      <w:r w:rsidRPr="00031332">
        <w:rPr>
          <w:rFonts w:ascii="仿宋_GB2312" w:eastAsia="仿宋_GB2312" w:hAnsi="仿宋" w:cs="仿宋"/>
          <w:bCs/>
          <w:sz w:val="24"/>
        </w:rPr>
        <w:t>一经确定，</w:t>
      </w:r>
      <w:r w:rsidRPr="00031332">
        <w:rPr>
          <w:rFonts w:ascii="仿宋_GB2312" w:eastAsia="仿宋_GB2312" w:hAnsi="仿宋" w:cs="仿宋" w:hint="eastAsia"/>
          <w:bCs/>
          <w:sz w:val="24"/>
        </w:rPr>
        <w:t>整个赛程不可调换。</w:t>
      </w:r>
    </w:p>
    <w:p w:rsidR="00170ACD" w:rsidRPr="00031332" w:rsidRDefault="00170ACD"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3.</w:t>
      </w:r>
      <w:r w:rsidRPr="00031332">
        <w:rPr>
          <w:rFonts w:ascii="仿宋_GB2312" w:eastAsia="仿宋_GB2312" w:hAnsi="仿宋" w:cs="仿宋" w:hint="eastAsia"/>
          <w:bCs/>
          <w:sz w:val="24"/>
        </w:rPr>
        <w:t>采取分组比赛的方式，分组方式根据各子赛项赛场或工位情况确定，通过抽签随机产生。</w:t>
      </w:r>
      <w:r w:rsidRPr="00031332">
        <w:rPr>
          <w:rFonts w:ascii="仿宋_GB2312" w:eastAsia="仿宋_GB2312" w:hAnsi="仿宋" w:cs="仿宋"/>
          <w:bCs/>
          <w:sz w:val="24"/>
        </w:rPr>
        <w:t xml:space="preserve"> </w:t>
      </w:r>
    </w:p>
    <w:p w:rsidR="00170ACD" w:rsidRPr="00031332" w:rsidRDefault="00170ACD" w:rsidP="00031332">
      <w:pPr>
        <w:spacing w:line="360" w:lineRule="auto"/>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（二）组织方式</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1.比赛顺序和</w:t>
      </w:r>
      <w:proofErr w:type="gramStart"/>
      <w:r w:rsidRPr="00031332">
        <w:rPr>
          <w:rFonts w:ascii="仿宋_GB2312" w:eastAsia="仿宋_GB2312" w:hAnsi="仿宋" w:cs="仿宋" w:hint="eastAsia"/>
          <w:bCs/>
          <w:sz w:val="24"/>
        </w:rPr>
        <w:t>工位均</w:t>
      </w:r>
      <w:proofErr w:type="gramEnd"/>
      <w:r w:rsidRPr="00031332">
        <w:rPr>
          <w:rFonts w:ascii="仿宋_GB2312" w:eastAsia="仿宋_GB2312" w:hAnsi="仿宋" w:cs="仿宋" w:hint="eastAsia"/>
          <w:bCs/>
          <w:sz w:val="24"/>
        </w:rPr>
        <w:t>由抽签结果决定，抽签规则如下：</w:t>
      </w:r>
    </w:p>
    <w:p w:rsidR="008A38C9" w:rsidRPr="00031332" w:rsidRDefault="007B5122"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w:t>
      </w:r>
      <w:r w:rsidR="008A38C9" w:rsidRPr="00031332">
        <w:rPr>
          <w:rFonts w:ascii="仿宋_GB2312" w:eastAsia="仿宋_GB2312" w:hAnsi="仿宋" w:cs="仿宋" w:hint="eastAsia"/>
          <w:bCs/>
          <w:sz w:val="24"/>
        </w:rPr>
        <w:t>1）抽签原则：以代表队为整体，由其中一名选手抽取比赛号码。</w:t>
      </w:r>
    </w:p>
    <w:p w:rsidR="008A38C9" w:rsidRPr="00031332" w:rsidRDefault="007B5122"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w:t>
      </w:r>
      <w:r w:rsidR="008A38C9" w:rsidRPr="00031332">
        <w:rPr>
          <w:rFonts w:ascii="仿宋_GB2312" w:eastAsia="仿宋_GB2312" w:hAnsi="仿宋" w:cs="仿宋" w:hint="eastAsia"/>
          <w:bCs/>
          <w:sz w:val="24"/>
        </w:rPr>
        <w:t>2）抽签时间及顺序：开赛式后，开始抽取选手</w:t>
      </w:r>
      <w:r w:rsidR="008A38C9" w:rsidRPr="00031332">
        <w:rPr>
          <w:rFonts w:ascii="仿宋_GB2312" w:eastAsia="仿宋_GB2312" w:hAnsi="仿宋" w:cs="仿宋" w:hint="eastAsia"/>
          <w:b/>
          <w:bCs/>
          <w:sz w:val="24"/>
          <w:u w:val="single"/>
        </w:rPr>
        <w:t>检录顺序号</w:t>
      </w:r>
      <w:r w:rsidR="008A38C9" w:rsidRPr="00031332">
        <w:rPr>
          <w:rFonts w:ascii="仿宋_GB2312" w:eastAsia="仿宋_GB2312" w:hAnsi="仿宋" w:cs="仿宋" w:hint="eastAsia"/>
          <w:bCs/>
          <w:sz w:val="24"/>
        </w:rPr>
        <w:t>，抽签顺序以各市代表队的字头的拼音字母顺序排列，字母相同的，以电脑排列顺序为准。</w:t>
      </w:r>
    </w:p>
    <w:p w:rsidR="008A38C9" w:rsidRPr="00031332" w:rsidRDefault="007B5122"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w:t>
      </w:r>
      <w:r w:rsidR="008A38C9" w:rsidRPr="00031332">
        <w:rPr>
          <w:rFonts w:ascii="仿宋_GB2312" w:eastAsia="仿宋_GB2312" w:hAnsi="仿宋" w:cs="仿宋" w:hint="eastAsia"/>
          <w:bCs/>
          <w:sz w:val="24"/>
        </w:rPr>
        <w:t>3）选手比赛号码编制原则：</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选手比赛号码由3位数字和1位字母组成。</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A.第一位数字为赛项，根据赛项进行分组，“01”代表营销基本技能，“02”代表服务接待，“03”代表配件管理。</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B.第二、三位数字为上场顺序号。</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lastRenderedPageBreak/>
        <w:t>C.第四位字母为参赛队确认的A选手和B选手，整个竞赛过程中AB选手不得调换。</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例如：101A为营销基本技能、第一个上场的A选手</w:t>
      </w:r>
      <w:r w:rsidRPr="00031332">
        <w:rPr>
          <w:rFonts w:ascii="仿宋_GB2312" w:eastAsia="仿宋_GB2312" w:hAnsi="仿宋" w:cs="仿宋"/>
          <w:bCs/>
          <w:sz w:val="24"/>
        </w:rPr>
        <w:t>;</w:t>
      </w:r>
      <w:r w:rsidRPr="00031332">
        <w:rPr>
          <w:rFonts w:ascii="仿宋_GB2312" w:eastAsia="仿宋_GB2312" w:hAnsi="仿宋" w:cs="仿宋" w:hint="eastAsia"/>
          <w:bCs/>
          <w:sz w:val="24"/>
        </w:rPr>
        <w:t>302B为配件管理、第二个上场的B选手。</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D</w:t>
      </w:r>
      <w:r w:rsidRPr="00031332">
        <w:rPr>
          <w:rFonts w:ascii="仿宋_GB2312" w:eastAsia="仿宋_GB2312" w:hAnsi="仿宋" w:cs="仿宋" w:hint="eastAsia"/>
          <w:bCs/>
          <w:sz w:val="24"/>
        </w:rPr>
        <w:t>、凭检录顺序号，每个赛项比赛前由选手抽取比赛号。</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2</w:t>
      </w:r>
      <w:r w:rsidR="007B5122" w:rsidRPr="00031332">
        <w:rPr>
          <w:rFonts w:ascii="仿宋_GB2312" w:eastAsia="仿宋_GB2312" w:hAnsi="仿宋" w:cs="仿宋" w:hint="eastAsia"/>
          <w:bCs/>
          <w:sz w:val="24"/>
        </w:rPr>
        <w:t>．</w:t>
      </w:r>
      <w:r w:rsidRPr="00031332">
        <w:rPr>
          <w:rFonts w:ascii="仿宋_GB2312" w:eastAsia="仿宋_GB2312" w:hAnsi="仿宋" w:cs="仿宋" w:hint="eastAsia"/>
          <w:bCs/>
          <w:sz w:val="24"/>
        </w:rPr>
        <w:t>汽车服务接待和配件管理两个赛项同时开始，轮流进行比赛。根据选手抽取的一次加密</w:t>
      </w:r>
      <w:proofErr w:type="gramStart"/>
      <w:r w:rsidRPr="00031332">
        <w:rPr>
          <w:rFonts w:ascii="仿宋_GB2312" w:eastAsia="仿宋_GB2312" w:hAnsi="仿宋" w:cs="仿宋" w:hint="eastAsia"/>
          <w:bCs/>
          <w:sz w:val="24"/>
        </w:rPr>
        <w:t>号确定</w:t>
      </w:r>
      <w:proofErr w:type="gramEnd"/>
      <w:r w:rsidRPr="00031332">
        <w:rPr>
          <w:rFonts w:ascii="仿宋_GB2312" w:eastAsia="仿宋_GB2312" w:hAnsi="仿宋" w:cs="仿宋" w:hint="eastAsia"/>
          <w:bCs/>
          <w:sz w:val="24"/>
        </w:rPr>
        <w:t>服务接待赛项和配件管理赛项的比赛时间。</w:t>
      </w:r>
    </w:p>
    <w:p w:rsidR="008A38C9" w:rsidRPr="00031332" w:rsidRDefault="008A38C9"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hint="eastAsia"/>
          <w:bCs/>
          <w:sz w:val="24"/>
        </w:rPr>
        <w:t>例如：一共有10个参赛队，一次加密号1</w:t>
      </w:r>
      <w:r w:rsidRPr="00031332">
        <w:rPr>
          <w:rFonts w:ascii="仿宋_GB2312" w:eastAsia="仿宋_GB2312" w:hAnsi="仿宋" w:cs="仿宋"/>
          <w:bCs/>
          <w:sz w:val="24"/>
        </w:rPr>
        <w:t>—</w:t>
      </w:r>
      <w:r w:rsidRPr="00031332">
        <w:rPr>
          <w:rFonts w:ascii="仿宋_GB2312" w:eastAsia="仿宋_GB2312" w:hAnsi="仿宋" w:cs="仿宋" w:hint="eastAsia"/>
          <w:bCs/>
          <w:sz w:val="24"/>
        </w:rPr>
        <w:t>5号参赛队上午进行服务接待比赛，下午进行配件管理比赛；一次加密号6</w:t>
      </w:r>
      <w:r w:rsidRPr="00031332">
        <w:rPr>
          <w:rFonts w:ascii="仿宋_GB2312" w:eastAsia="仿宋_GB2312" w:hAnsi="仿宋" w:cs="仿宋"/>
          <w:bCs/>
          <w:sz w:val="24"/>
        </w:rPr>
        <w:t>—</w:t>
      </w:r>
      <w:r w:rsidRPr="00031332">
        <w:rPr>
          <w:rFonts w:ascii="仿宋_GB2312" w:eastAsia="仿宋_GB2312" w:hAnsi="仿宋" w:cs="仿宋" w:hint="eastAsia"/>
          <w:bCs/>
          <w:sz w:val="24"/>
        </w:rPr>
        <w:t>10号参赛队上午进行配件管理比赛，下午进行服务接待比赛。具体上场顺序由抽签决定。</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五、竞赛命题</w:t>
      </w:r>
    </w:p>
    <w:p w:rsidR="00170ACD" w:rsidRPr="00031332" w:rsidRDefault="00170ACD" w:rsidP="00031332">
      <w:pPr>
        <w:spacing w:line="360" w:lineRule="auto"/>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（一）命题原则</w:t>
      </w:r>
    </w:p>
    <w:p w:rsidR="00170ACD" w:rsidRPr="00031332" w:rsidRDefault="00170ACD"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1.</w:t>
      </w:r>
      <w:r w:rsidRPr="00031332">
        <w:rPr>
          <w:rFonts w:ascii="仿宋_GB2312" w:eastAsia="仿宋_GB2312" w:hAnsi="仿宋" w:cs="仿宋" w:hint="eastAsia"/>
          <w:bCs/>
          <w:sz w:val="24"/>
        </w:rPr>
        <w:t>汽车营销基本能力测试子赛项参照2017年全国职业院校技能大赛中职</w:t>
      </w:r>
      <w:proofErr w:type="gramStart"/>
      <w:r w:rsidRPr="00031332">
        <w:rPr>
          <w:rFonts w:ascii="仿宋_GB2312" w:eastAsia="仿宋_GB2312" w:hAnsi="仿宋" w:cs="仿宋" w:hint="eastAsia"/>
          <w:bCs/>
          <w:sz w:val="24"/>
        </w:rPr>
        <w:t>组汽车</w:t>
      </w:r>
      <w:proofErr w:type="gramEnd"/>
      <w:r w:rsidRPr="00031332">
        <w:rPr>
          <w:rFonts w:ascii="仿宋_GB2312" w:eastAsia="仿宋_GB2312" w:hAnsi="仿宋" w:cs="仿宋" w:hint="eastAsia"/>
          <w:bCs/>
          <w:sz w:val="24"/>
        </w:rPr>
        <w:t>营销大赛公布的样题，进行命题。</w:t>
      </w:r>
    </w:p>
    <w:p w:rsidR="00170ACD" w:rsidRPr="00031332" w:rsidRDefault="00170ACD" w:rsidP="007B512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2.</w:t>
      </w:r>
      <w:r w:rsidRPr="00031332">
        <w:rPr>
          <w:rFonts w:ascii="仿宋_GB2312" w:eastAsia="仿宋_GB2312" w:hAnsi="仿宋" w:cs="仿宋" w:hint="eastAsia"/>
          <w:bCs/>
          <w:sz w:val="24"/>
        </w:rPr>
        <w:t>配件管理综合能力模拟子赛项、服务接待综合能力模拟子赛项参照2017年全国职业院校技能大赛中职</w:t>
      </w:r>
      <w:proofErr w:type="gramStart"/>
      <w:r w:rsidRPr="00031332">
        <w:rPr>
          <w:rFonts w:ascii="仿宋_GB2312" w:eastAsia="仿宋_GB2312" w:hAnsi="仿宋" w:cs="仿宋" w:hint="eastAsia"/>
          <w:bCs/>
          <w:sz w:val="24"/>
        </w:rPr>
        <w:t>组汽车</w:t>
      </w:r>
      <w:proofErr w:type="gramEnd"/>
      <w:r w:rsidRPr="00031332">
        <w:rPr>
          <w:rFonts w:ascii="仿宋_GB2312" w:eastAsia="仿宋_GB2312" w:hAnsi="仿宋" w:cs="仿宋" w:hint="eastAsia"/>
          <w:bCs/>
          <w:sz w:val="24"/>
        </w:rPr>
        <w:t>营销大赛公布的样题，进行命题。</w:t>
      </w:r>
    </w:p>
    <w:p w:rsidR="00170ACD" w:rsidRPr="00031332" w:rsidRDefault="00170ACD" w:rsidP="00031332">
      <w:pPr>
        <w:spacing w:line="360" w:lineRule="auto"/>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（二）各子赛项样题</w:t>
      </w:r>
    </w:p>
    <w:p w:rsidR="00170ACD" w:rsidRPr="00031332" w:rsidRDefault="00170ACD" w:rsidP="00031332">
      <w:pPr>
        <w:spacing w:line="360" w:lineRule="auto"/>
        <w:ind w:firstLineChars="200" w:firstLine="480"/>
        <w:rPr>
          <w:rFonts w:ascii="仿宋_GB2312" w:eastAsia="仿宋_GB2312" w:hAnsi="仿宋" w:cs="仿宋"/>
          <w:bCs/>
          <w:sz w:val="24"/>
        </w:rPr>
      </w:pPr>
      <w:r w:rsidRPr="00031332">
        <w:rPr>
          <w:rFonts w:ascii="仿宋_GB2312" w:eastAsia="仿宋_GB2312" w:hAnsi="仿宋" w:cs="仿宋"/>
          <w:bCs/>
          <w:sz w:val="24"/>
        </w:rPr>
        <w:t>1.</w:t>
      </w:r>
      <w:r w:rsidRPr="00031332">
        <w:rPr>
          <w:rFonts w:ascii="仿宋_GB2312" w:eastAsia="仿宋_GB2312" w:hAnsi="仿宋" w:cs="仿宋" w:hint="eastAsia"/>
          <w:bCs/>
          <w:sz w:val="24"/>
        </w:rPr>
        <w:t>汽车营销基本工作流程子赛项</w:t>
      </w:r>
      <w:proofErr w:type="gramStart"/>
      <w:r w:rsidRPr="00031332">
        <w:rPr>
          <w:rFonts w:ascii="仿宋_GB2312" w:eastAsia="仿宋_GB2312" w:hAnsi="仿宋" w:cs="仿宋" w:hint="eastAsia"/>
          <w:bCs/>
          <w:sz w:val="24"/>
        </w:rPr>
        <w:t>样题</w:t>
      </w:r>
      <w:r w:rsidRPr="00031332">
        <w:rPr>
          <w:rFonts w:ascii="仿宋_GB2312" w:eastAsia="仿宋_GB2312" w:hAnsi="仿宋" w:cs="仿宋"/>
          <w:bCs/>
          <w:sz w:val="24"/>
        </w:rPr>
        <w:t>见</w:t>
      </w:r>
      <w:proofErr w:type="gramEnd"/>
      <w:r w:rsidRPr="00031332">
        <w:rPr>
          <w:rFonts w:ascii="仿宋_GB2312" w:eastAsia="仿宋_GB2312" w:hAnsi="仿宋" w:cs="仿宋" w:hint="eastAsia"/>
          <w:bCs/>
          <w:sz w:val="24"/>
        </w:rPr>
        <w:t>下</w:t>
      </w:r>
      <w:r w:rsidRPr="00031332">
        <w:rPr>
          <w:rFonts w:ascii="仿宋_GB2312" w:eastAsia="仿宋_GB2312" w:hAnsi="仿宋" w:cs="仿宋"/>
          <w:bCs/>
          <w:sz w:val="24"/>
        </w:rPr>
        <w:t>表</w:t>
      </w:r>
      <w:r w:rsidRPr="00031332">
        <w:rPr>
          <w:rFonts w:ascii="仿宋_GB2312" w:eastAsia="仿宋_GB2312" w:hAnsi="仿宋" w:cs="仿宋" w:hint="eastAsia"/>
          <w:bCs/>
          <w:sz w:val="24"/>
        </w:rPr>
        <w:t>。</w:t>
      </w:r>
    </w:p>
    <w:p w:rsidR="00170ACD" w:rsidRPr="00031332" w:rsidRDefault="00170ACD" w:rsidP="00170ACD">
      <w:pPr>
        <w:pBdr>
          <w:top w:val="single" w:sz="4" w:space="1" w:color="auto"/>
          <w:left w:val="single" w:sz="4" w:space="4" w:color="auto"/>
          <w:bottom w:val="single" w:sz="4" w:space="1" w:color="auto"/>
          <w:right w:val="single" w:sz="4" w:space="4" w:color="auto"/>
        </w:pBdr>
        <w:snapToGrid w:val="0"/>
        <w:jc w:val="left"/>
        <w:rPr>
          <w:rFonts w:ascii="仿宋_GB2312" w:eastAsia="仿宋_GB2312" w:hAnsi="仿宋" w:cs="仿宋"/>
          <w:b/>
          <w:bCs/>
          <w:sz w:val="24"/>
        </w:rPr>
      </w:pPr>
      <w:r>
        <w:rPr>
          <w:rFonts w:ascii="仿宋_GB2312" w:eastAsia="仿宋_GB2312" w:hAnsi="宋体" w:cs="Arial" w:hint="eastAsia"/>
          <w:color w:val="000000"/>
          <w:kern w:val="0"/>
          <w:sz w:val="24"/>
        </w:rPr>
        <w:t xml:space="preserve">   </w:t>
      </w:r>
      <w:r w:rsidRPr="00031332">
        <w:rPr>
          <w:rFonts w:ascii="仿宋_GB2312" w:eastAsia="仿宋_GB2312" w:hAnsi="仿宋" w:cs="仿宋" w:hint="eastAsia"/>
          <w:b/>
          <w:bCs/>
          <w:sz w:val="24"/>
        </w:rPr>
        <w:t>一、请根据以下情境内容完成整车采购入库、销售、一条龙服务、收款、交车等步骤</w:t>
      </w:r>
    </w:p>
    <w:p w:rsidR="00170ACD" w:rsidRPr="00031332" w:rsidRDefault="00170ACD" w:rsidP="00170ACD">
      <w:pPr>
        <w:pBdr>
          <w:top w:val="single" w:sz="4" w:space="1" w:color="auto"/>
          <w:left w:val="single" w:sz="4" w:space="4" w:color="auto"/>
          <w:bottom w:val="single" w:sz="4" w:space="1" w:color="auto"/>
          <w:right w:val="single" w:sz="4" w:space="4" w:color="auto"/>
        </w:pBdr>
        <w:snapToGrid w:val="0"/>
        <w:ind w:firstLineChars="200" w:firstLine="480"/>
        <w:jc w:val="left"/>
        <w:rPr>
          <w:rFonts w:ascii="仿宋_GB2312" w:eastAsia="仿宋_GB2312" w:hAnsi="仿宋" w:cs="仿宋"/>
          <w:bCs/>
          <w:sz w:val="24"/>
        </w:rPr>
      </w:pPr>
      <w:r w:rsidRPr="00031332">
        <w:rPr>
          <w:rFonts w:ascii="仿宋_GB2312" w:eastAsia="仿宋_GB2312" w:hAnsi="仿宋" w:cs="仿宋" w:hint="eastAsia"/>
          <w:bCs/>
          <w:sz w:val="24"/>
        </w:rPr>
        <w:t>情境1：公司采购员王权向某公司采购一辆宝来（褐灰色），由长风物</w:t>
      </w:r>
      <w:proofErr w:type="gramStart"/>
      <w:r w:rsidRPr="00031332">
        <w:rPr>
          <w:rFonts w:ascii="仿宋_GB2312" w:eastAsia="仿宋_GB2312" w:hAnsi="仿宋" w:cs="仿宋" w:hint="eastAsia"/>
          <w:bCs/>
          <w:sz w:val="24"/>
        </w:rPr>
        <w:t>流公司</w:t>
      </w:r>
      <w:proofErr w:type="gramEnd"/>
      <w:r w:rsidRPr="00031332">
        <w:rPr>
          <w:rFonts w:ascii="仿宋_GB2312" w:eastAsia="仿宋_GB2312" w:hAnsi="仿宋" w:cs="仿宋" w:hint="eastAsia"/>
          <w:bCs/>
          <w:sz w:val="24"/>
        </w:rPr>
        <w:t>承运。请根据采购</w:t>
      </w:r>
      <w:proofErr w:type="gramStart"/>
      <w:r w:rsidRPr="00031332">
        <w:rPr>
          <w:rFonts w:ascii="仿宋_GB2312" w:eastAsia="仿宋_GB2312" w:hAnsi="仿宋" w:cs="仿宋" w:hint="eastAsia"/>
          <w:bCs/>
          <w:sz w:val="24"/>
        </w:rPr>
        <w:t>单完成</w:t>
      </w:r>
      <w:proofErr w:type="gramEnd"/>
      <w:r w:rsidRPr="00031332">
        <w:rPr>
          <w:rFonts w:ascii="仿宋_GB2312" w:eastAsia="仿宋_GB2312" w:hAnsi="仿宋" w:cs="仿宋" w:hint="eastAsia"/>
          <w:bCs/>
          <w:sz w:val="24"/>
        </w:rPr>
        <w:t>整车入库单的制单操作。</w:t>
      </w:r>
    </w:p>
    <w:p w:rsidR="00170ACD" w:rsidRPr="00031332" w:rsidRDefault="00170ACD" w:rsidP="00170ACD">
      <w:pPr>
        <w:pBdr>
          <w:top w:val="single" w:sz="4" w:space="1" w:color="auto"/>
          <w:left w:val="single" w:sz="4" w:space="4" w:color="auto"/>
          <w:bottom w:val="single" w:sz="4" w:space="1" w:color="auto"/>
          <w:right w:val="single" w:sz="4" w:space="4" w:color="auto"/>
        </w:pBdr>
        <w:snapToGrid w:val="0"/>
        <w:ind w:firstLineChars="200" w:firstLine="480"/>
        <w:jc w:val="left"/>
        <w:rPr>
          <w:rFonts w:ascii="仿宋_GB2312" w:eastAsia="仿宋_GB2312" w:hAnsi="仿宋" w:cs="仿宋"/>
          <w:bCs/>
          <w:sz w:val="24"/>
        </w:rPr>
      </w:pPr>
      <w:r w:rsidRPr="00031332">
        <w:rPr>
          <w:rFonts w:ascii="仿宋_GB2312" w:eastAsia="仿宋_GB2312" w:hAnsi="仿宋" w:cs="仿宋" w:hint="eastAsia"/>
          <w:bCs/>
          <w:sz w:val="24"/>
        </w:rPr>
        <w:t>情境2：公司业务员张德江向客户张微销售了一辆宝来（褐灰色），在销售过程中协助客户完成了一条龙服务，为客户办理了相关税费、保险服务，并完成了相关收款、交车服务。请根据车辆信息、车主信息、税费信息、保险信息完成整车销售以及销售一条龙服务的制单操作，并根据整车销售单及交车人信息完成销售收款及销售交车的制单操作。</w:t>
      </w:r>
    </w:p>
    <w:p w:rsidR="00170ACD" w:rsidRPr="00031332" w:rsidRDefault="00170ACD" w:rsidP="00031332">
      <w:pPr>
        <w:pBdr>
          <w:top w:val="single" w:sz="4" w:space="1" w:color="auto"/>
          <w:left w:val="single" w:sz="4" w:space="4" w:color="auto"/>
          <w:bottom w:val="single" w:sz="4" w:space="1" w:color="auto"/>
          <w:right w:val="single" w:sz="4" w:space="4" w:color="auto"/>
        </w:pBdr>
        <w:snapToGrid w:val="0"/>
        <w:ind w:firstLineChars="200" w:firstLine="482"/>
        <w:jc w:val="left"/>
        <w:rPr>
          <w:rFonts w:ascii="仿宋_GB2312" w:eastAsia="仿宋_GB2312" w:hAnsi="仿宋" w:cs="仿宋"/>
          <w:b/>
          <w:bCs/>
          <w:sz w:val="24"/>
        </w:rPr>
      </w:pPr>
      <w:r w:rsidRPr="00031332">
        <w:rPr>
          <w:rFonts w:ascii="仿宋_GB2312" w:eastAsia="仿宋_GB2312" w:hAnsi="仿宋" w:cs="仿宋" w:hint="eastAsia"/>
          <w:b/>
          <w:bCs/>
          <w:sz w:val="24"/>
        </w:rPr>
        <w:t>二、评分点</w:t>
      </w:r>
    </w:p>
    <w:p w:rsidR="00170ACD" w:rsidRPr="00031332" w:rsidRDefault="00170ACD" w:rsidP="00170ACD">
      <w:pPr>
        <w:pBdr>
          <w:top w:val="single" w:sz="4" w:space="1" w:color="auto"/>
          <w:left w:val="single" w:sz="4" w:space="4" w:color="auto"/>
          <w:bottom w:val="single" w:sz="4" w:space="1" w:color="auto"/>
          <w:right w:val="single" w:sz="4" w:space="4" w:color="auto"/>
        </w:pBdr>
        <w:snapToGrid w:val="0"/>
        <w:ind w:firstLineChars="200" w:firstLine="480"/>
        <w:jc w:val="left"/>
        <w:rPr>
          <w:rFonts w:ascii="仿宋_GB2312" w:eastAsia="仿宋_GB2312" w:hAnsi="仿宋" w:cs="仿宋"/>
          <w:bCs/>
          <w:sz w:val="24"/>
        </w:rPr>
      </w:pPr>
      <w:r w:rsidRPr="00031332">
        <w:rPr>
          <w:rFonts w:ascii="仿宋_GB2312" w:eastAsia="仿宋_GB2312" w:hAnsi="仿宋" w:cs="仿宋" w:hint="eastAsia"/>
          <w:bCs/>
          <w:sz w:val="24"/>
        </w:rPr>
        <w:t>（节选1）：</w:t>
      </w:r>
    </w:p>
    <w:p w:rsidR="00170ACD" w:rsidRDefault="00170ACD" w:rsidP="00170ACD">
      <w:pPr>
        <w:pBdr>
          <w:top w:val="single" w:sz="4" w:space="1" w:color="auto"/>
          <w:left w:val="single" w:sz="4" w:space="4" w:color="auto"/>
          <w:bottom w:val="single" w:sz="4" w:space="1" w:color="auto"/>
          <w:right w:val="single" w:sz="4" w:space="4" w:color="auto"/>
        </w:pBdr>
        <w:snapToGrid w:val="0"/>
        <w:jc w:val="left"/>
        <w:rPr>
          <w:rFonts w:ascii="宋体" w:hAnsi="宋体" w:cs="Arial"/>
          <w:color w:val="000000"/>
          <w:kern w:val="0"/>
          <w:sz w:val="24"/>
        </w:rPr>
      </w:pPr>
      <w:r>
        <w:rPr>
          <w:rFonts w:ascii="宋体" w:hAnsi="宋体" w:cs="Arial"/>
          <w:noProof/>
          <w:color w:val="000000"/>
          <w:kern w:val="0"/>
          <w:sz w:val="24"/>
        </w:rPr>
        <w:lastRenderedPageBreak/>
        <w:drawing>
          <wp:inline distT="0" distB="0" distL="0" distR="0">
            <wp:extent cx="5248275" cy="248602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5248275" cy="2486025"/>
                    </a:xfrm>
                    <a:prstGeom prst="rect">
                      <a:avLst/>
                    </a:prstGeom>
                    <a:noFill/>
                    <a:ln w="9525">
                      <a:noFill/>
                      <a:miter lim="800000"/>
                      <a:headEnd/>
                      <a:tailEnd/>
                    </a:ln>
                  </pic:spPr>
                </pic:pic>
              </a:graphicData>
            </a:graphic>
          </wp:inline>
        </w:drawing>
      </w:r>
    </w:p>
    <w:p w:rsidR="00170ACD" w:rsidRPr="007B5122" w:rsidRDefault="00170ACD" w:rsidP="007B5122">
      <w:pPr>
        <w:pBdr>
          <w:top w:val="single" w:sz="4" w:space="1" w:color="auto"/>
          <w:left w:val="single" w:sz="4" w:space="4" w:color="auto"/>
          <w:bottom w:val="single" w:sz="4" w:space="1" w:color="auto"/>
          <w:right w:val="single" w:sz="4" w:space="4" w:color="auto"/>
        </w:pBdr>
        <w:snapToGrid w:val="0"/>
        <w:ind w:firstLineChars="200" w:firstLine="480"/>
        <w:jc w:val="left"/>
        <w:rPr>
          <w:rFonts w:ascii="宋体" w:hAnsi="宋体" w:cs="Arial"/>
          <w:color w:val="000000"/>
          <w:kern w:val="0"/>
          <w:sz w:val="24"/>
        </w:rPr>
      </w:pPr>
      <w:r>
        <w:rPr>
          <w:rFonts w:ascii="仿宋_GB2312" w:eastAsia="仿宋_GB2312" w:hAnsi="宋体" w:cs="Arial" w:hint="eastAsia"/>
          <w:color w:val="000000"/>
          <w:kern w:val="0"/>
          <w:sz w:val="24"/>
        </w:rPr>
        <w:t>（节选2）：</w:t>
      </w:r>
      <w:r>
        <w:rPr>
          <w:rFonts w:ascii="仿宋_GB2312" w:eastAsia="仿宋_GB2312" w:hAnsi="宋体" w:cs="Arial"/>
          <w:noProof/>
          <w:color w:val="000000"/>
          <w:kern w:val="0"/>
          <w:sz w:val="30"/>
          <w:szCs w:val="30"/>
        </w:rPr>
        <w:drawing>
          <wp:inline distT="0" distB="0" distL="0" distR="0" wp14:anchorId="05F90B0C" wp14:editId="3E2990D1">
            <wp:extent cx="5276850" cy="26193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276850" cy="2619375"/>
                    </a:xfrm>
                    <a:prstGeom prst="rect">
                      <a:avLst/>
                    </a:prstGeom>
                    <a:noFill/>
                    <a:ln w="9525">
                      <a:noFill/>
                      <a:miter lim="800000"/>
                      <a:headEnd/>
                      <a:tailEnd/>
                    </a:ln>
                  </pic:spPr>
                </pic:pic>
              </a:graphicData>
            </a:graphic>
          </wp:inline>
        </w:drawing>
      </w:r>
    </w:p>
    <w:p w:rsidR="00170ACD" w:rsidRPr="00031332" w:rsidRDefault="00170ACD" w:rsidP="007B5122">
      <w:pPr>
        <w:adjustRightInd w:val="0"/>
        <w:spacing w:line="360" w:lineRule="auto"/>
        <w:ind w:firstLineChars="200" w:firstLine="480"/>
        <w:contextualSpacing/>
        <w:rPr>
          <w:rFonts w:ascii="仿宋_GB2312" w:eastAsia="仿宋_GB2312" w:hAnsi="仿宋" w:cs="仿宋"/>
          <w:bCs/>
          <w:sz w:val="24"/>
        </w:rPr>
      </w:pPr>
      <w:r w:rsidRPr="00031332">
        <w:rPr>
          <w:rFonts w:ascii="仿宋_GB2312" w:eastAsia="仿宋_GB2312" w:hAnsi="仿宋" w:cs="仿宋"/>
          <w:bCs/>
          <w:sz w:val="24"/>
        </w:rPr>
        <w:t>2.</w:t>
      </w:r>
      <w:r w:rsidRPr="00031332">
        <w:rPr>
          <w:rFonts w:ascii="仿宋_GB2312" w:eastAsia="仿宋_GB2312" w:hAnsi="仿宋" w:cs="仿宋" w:hint="eastAsia"/>
          <w:bCs/>
          <w:sz w:val="24"/>
        </w:rPr>
        <w:t>配件管理子赛项</w:t>
      </w:r>
      <w:proofErr w:type="gramStart"/>
      <w:r w:rsidRPr="00031332">
        <w:rPr>
          <w:rFonts w:ascii="仿宋_GB2312" w:eastAsia="仿宋_GB2312" w:hAnsi="仿宋" w:cs="仿宋" w:hint="eastAsia"/>
          <w:bCs/>
          <w:sz w:val="24"/>
        </w:rPr>
        <w:t>样题见</w:t>
      </w:r>
      <w:proofErr w:type="gramEnd"/>
      <w:r w:rsidRPr="00031332">
        <w:rPr>
          <w:rFonts w:ascii="仿宋_GB2312" w:eastAsia="仿宋_GB2312" w:hAnsi="仿宋" w:cs="仿宋" w:hint="eastAsia"/>
          <w:bCs/>
          <w:sz w:val="24"/>
        </w:rPr>
        <w:t>下表。</w:t>
      </w:r>
    </w:p>
    <w:p w:rsidR="00170ACD" w:rsidRPr="00031332" w:rsidRDefault="00170ACD" w:rsidP="00031332">
      <w:pPr>
        <w:pBdr>
          <w:top w:val="single" w:sz="4" w:space="1" w:color="auto"/>
          <w:left w:val="single" w:sz="4" w:space="4" w:color="auto"/>
          <w:bottom w:val="single" w:sz="4" w:space="1" w:color="auto"/>
          <w:right w:val="single" w:sz="4" w:space="4" w:color="auto"/>
        </w:pBdr>
        <w:spacing w:line="360" w:lineRule="exact"/>
        <w:ind w:firstLineChars="200" w:firstLine="482"/>
        <w:rPr>
          <w:rFonts w:ascii="仿宋_GB2312" w:eastAsia="仿宋_GB2312" w:hAnsi="仿宋" w:cs="仿宋"/>
          <w:b/>
          <w:bCs/>
          <w:sz w:val="24"/>
        </w:rPr>
      </w:pPr>
      <w:r w:rsidRPr="00031332">
        <w:rPr>
          <w:rFonts w:ascii="仿宋_GB2312" w:eastAsia="仿宋_GB2312" w:hAnsi="仿宋" w:cs="仿宋" w:hint="eastAsia"/>
          <w:b/>
          <w:bCs/>
          <w:sz w:val="24"/>
        </w:rPr>
        <w:t>一、场景设置</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1.</w:t>
      </w:r>
      <w:proofErr w:type="gramStart"/>
      <w:r w:rsidRPr="00AF7B84">
        <w:rPr>
          <w:rFonts w:ascii="仿宋_GB2312" w:eastAsia="仿宋_GB2312" w:hAnsi="宋体" w:hint="eastAsia"/>
          <w:sz w:val="24"/>
        </w:rPr>
        <w:t>四梯货架</w:t>
      </w:r>
      <w:proofErr w:type="gramEnd"/>
      <w:r w:rsidRPr="00AF7B84">
        <w:rPr>
          <w:rFonts w:ascii="仿宋_GB2312" w:eastAsia="仿宋_GB2312" w:hAnsi="宋体" w:hint="eastAsia"/>
          <w:sz w:val="24"/>
        </w:rPr>
        <w:t>两个,分别为A、B货架，A货架距离选手工作台较近。B货架宽度为A货架两倍，纵向划分为发动机、底盘、车身、电气四个系统分区。</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2.A、B货架各设有16个货位，货位号已标明。</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3.无包装某车型配件32个，其中16个常用件（含辅料），16个非常用件（每个系统各4个）。</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4.带包装某车型配件10种左右，品种包含在32个无包装配件之内，以常用件为主。</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5、配件名称标签36个,含4个干扰标签。</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6、配件目录书、标签、工作单据、手套等放置在工作台上。</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7、配件推车2辆。</w:t>
      </w:r>
    </w:p>
    <w:p w:rsidR="00170ACD" w:rsidRPr="00AF7B84" w:rsidRDefault="00170ACD" w:rsidP="00997027">
      <w:pPr>
        <w:pBdr>
          <w:top w:val="single" w:sz="4" w:space="1" w:color="auto"/>
          <w:left w:val="single" w:sz="4" w:space="4" w:color="auto"/>
          <w:bottom w:val="single" w:sz="4" w:space="1" w:color="auto"/>
          <w:right w:val="single" w:sz="4" w:space="4" w:color="auto"/>
        </w:pBdr>
        <w:spacing w:line="360" w:lineRule="exact"/>
        <w:ind w:firstLineChars="200" w:firstLine="482"/>
        <w:rPr>
          <w:rFonts w:ascii="仿宋_GB2312" w:eastAsia="仿宋_GB2312" w:hAnsi="宋体"/>
          <w:b/>
          <w:sz w:val="24"/>
        </w:rPr>
      </w:pPr>
      <w:r w:rsidRPr="00AF7B84">
        <w:rPr>
          <w:rFonts w:ascii="仿宋_GB2312" w:eastAsia="仿宋_GB2312" w:hAnsi="宋体" w:hint="eastAsia"/>
          <w:b/>
          <w:sz w:val="24"/>
        </w:rPr>
        <w:lastRenderedPageBreak/>
        <w:t>二、情境赛题</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sz w:val="24"/>
        </w:rPr>
        <w:t>1</w:t>
      </w:r>
      <w:r w:rsidRPr="00AF7B84">
        <w:rPr>
          <w:rFonts w:ascii="仿宋_GB2312" w:eastAsia="仿宋_GB2312" w:hAnsi="宋体" w:hint="eastAsia"/>
          <w:sz w:val="24"/>
        </w:rPr>
        <w:t>.场景</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爱民</w:t>
      </w:r>
      <w:r w:rsidRPr="00AF7B84">
        <w:rPr>
          <w:rFonts w:ascii="仿宋_GB2312" w:eastAsia="仿宋_GB2312" w:hAnsi="宋体"/>
          <w:sz w:val="24"/>
        </w:rPr>
        <w:t>4S</w:t>
      </w:r>
      <w:r w:rsidRPr="00AF7B84">
        <w:rPr>
          <w:rFonts w:ascii="仿宋_GB2312" w:eastAsia="仿宋_GB2312" w:hAnsi="宋体" w:hint="eastAsia"/>
          <w:sz w:val="24"/>
        </w:rPr>
        <w:t>店配件仓库。</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入货：A选手扮演的库管员对货架上随意摆放的32个配件按照相关规则进行纠错调整，然后将标签与实物一一对应放置在货架上。采购员推上一车带包装配件，A选手根据采购单对配件外包装进行检查、清点并唱收，之后将其放置在正确货位上，填写入库单。</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 xml:space="preserve">出货：领料员来领料，B选手扮演的库管员根据领料单在货架上找到有货配件并唱付给领料员，同时说明缺货配件，并根据和领料员的沟通确定缺货配件的预计到货时间和订货类型。B选手查询缺货配件编码，之后填写订货单。　</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sidRPr="00AF7B84">
        <w:rPr>
          <w:rFonts w:ascii="仿宋_GB2312" w:eastAsia="仿宋_GB2312" w:hAnsi="宋体" w:hint="eastAsia"/>
          <w:sz w:val="24"/>
        </w:rPr>
        <w:t>2.</w:t>
      </w:r>
      <w:r>
        <w:rPr>
          <w:rFonts w:ascii="仿宋_GB2312" w:eastAsia="仿宋_GB2312" w:hAnsi="宋体" w:hint="eastAsia"/>
          <w:sz w:val="24"/>
        </w:rPr>
        <w:t>背景资料</w:t>
      </w:r>
    </w:p>
    <w:p w:rsidR="00170ACD"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sz w:val="24"/>
        </w:rPr>
      </w:pPr>
      <w:r>
        <w:rPr>
          <w:rFonts w:ascii="仿宋_GB2312" w:eastAsia="仿宋_GB2312" w:hAnsi="宋体" w:hint="eastAsia"/>
          <w:sz w:val="24"/>
        </w:rPr>
        <w:t>根据企业技术规范</w:t>
      </w:r>
      <w:r w:rsidRPr="00AF7B84">
        <w:rPr>
          <w:rFonts w:ascii="仿宋_GB2312" w:eastAsia="仿宋_GB2312" w:hAnsi="宋体" w:hint="eastAsia"/>
          <w:sz w:val="24"/>
        </w:rPr>
        <w:t>，预计到货时间一般为：常规3天（72小时）内，紧急（48小时）内，加急1天（24小时）内。</w:t>
      </w:r>
    </w:p>
    <w:p w:rsidR="00170ACD" w:rsidRPr="00975AE4" w:rsidRDefault="00170ACD" w:rsidP="00975AE4">
      <w:pPr>
        <w:pBdr>
          <w:top w:val="single" w:sz="4" w:space="1" w:color="auto"/>
          <w:left w:val="single" w:sz="4" w:space="4" w:color="auto"/>
          <w:bottom w:val="single" w:sz="4" w:space="1" w:color="auto"/>
          <w:right w:val="single" w:sz="4" w:space="4" w:color="auto"/>
        </w:pBdr>
        <w:spacing w:line="360" w:lineRule="exact"/>
        <w:rPr>
          <w:rFonts w:ascii="仿宋_GB2312" w:eastAsia="仿宋_GB2312" w:hAnsi="宋体"/>
          <w:sz w:val="24"/>
        </w:rPr>
      </w:pPr>
    </w:p>
    <w:p w:rsidR="00170ACD" w:rsidRPr="00031332" w:rsidRDefault="00170ACD" w:rsidP="007B5122">
      <w:pPr>
        <w:adjustRightInd w:val="0"/>
        <w:spacing w:line="360" w:lineRule="auto"/>
        <w:ind w:firstLineChars="200" w:firstLine="480"/>
        <w:contextualSpacing/>
        <w:rPr>
          <w:rFonts w:ascii="仿宋_GB2312" w:eastAsia="仿宋_GB2312" w:hAnsi="宋体"/>
          <w:sz w:val="24"/>
        </w:rPr>
      </w:pPr>
      <w:r w:rsidRPr="00031332">
        <w:rPr>
          <w:rFonts w:ascii="仿宋_GB2312" w:eastAsia="仿宋_GB2312" w:hAnsi="宋体"/>
          <w:sz w:val="24"/>
        </w:rPr>
        <w:t>3.</w:t>
      </w:r>
      <w:r w:rsidRPr="00031332">
        <w:rPr>
          <w:rFonts w:ascii="仿宋_GB2312" w:eastAsia="仿宋_GB2312" w:hAnsi="宋体" w:hint="eastAsia"/>
          <w:sz w:val="24"/>
        </w:rPr>
        <w:t>服务接待子赛项</w:t>
      </w:r>
      <w:proofErr w:type="gramStart"/>
      <w:r w:rsidRPr="00031332">
        <w:rPr>
          <w:rFonts w:ascii="仿宋_GB2312" w:eastAsia="仿宋_GB2312" w:hAnsi="宋体" w:hint="eastAsia"/>
          <w:sz w:val="24"/>
        </w:rPr>
        <w:t>样题见</w:t>
      </w:r>
      <w:proofErr w:type="gramEnd"/>
      <w:r w:rsidRPr="00031332">
        <w:rPr>
          <w:rFonts w:ascii="仿宋_GB2312" w:eastAsia="仿宋_GB2312" w:hAnsi="宋体" w:hint="eastAsia"/>
          <w:sz w:val="24"/>
        </w:rPr>
        <w:t>下表。</w:t>
      </w:r>
    </w:p>
    <w:p w:rsidR="00170ACD" w:rsidRDefault="00170ACD" w:rsidP="00997027">
      <w:pPr>
        <w:pBdr>
          <w:top w:val="single" w:sz="4" w:space="1" w:color="auto"/>
          <w:left w:val="single" w:sz="4" w:space="4" w:color="auto"/>
          <w:bottom w:val="single" w:sz="4" w:space="1" w:color="auto"/>
          <w:right w:val="single" w:sz="4" w:space="4" w:color="auto"/>
        </w:pBdr>
        <w:spacing w:line="360" w:lineRule="exact"/>
        <w:ind w:firstLineChars="200" w:firstLine="482"/>
        <w:rPr>
          <w:rFonts w:ascii="仿宋_GB2312" w:eastAsia="仿宋_GB2312" w:hAnsi="宋体"/>
          <w:b/>
          <w:sz w:val="24"/>
        </w:rPr>
      </w:pPr>
      <w:r>
        <w:rPr>
          <w:rFonts w:ascii="仿宋_GB2312" w:eastAsia="仿宋_GB2312" w:hAnsi="宋体" w:hint="eastAsia"/>
          <w:b/>
          <w:sz w:val="24"/>
        </w:rPr>
        <w:t>一、道具用车设置</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b/>
          <w:color w:val="000000"/>
          <w:sz w:val="24"/>
        </w:rPr>
      </w:pPr>
      <w:r>
        <w:rPr>
          <w:rFonts w:ascii="仿宋_GB2312" w:eastAsia="仿宋_GB2312" w:hAnsi="宋体"/>
          <w:color w:val="000000"/>
          <w:sz w:val="24"/>
        </w:rPr>
        <w:t>1</w:t>
      </w:r>
      <w:r>
        <w:rPr>
          <w:rFonts w:ascii="仿宋_GB2312" w:eastAsia="仿宋_GB2312" w:hAnsi="宋体" w:hint="eastAsia"/>
          <w:color w:val="000000"/>
          <w:sz w:val="24"/>
        </w:rPr>
        <w:t>、左前座椅无法移动。</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Pr>
          <w:rFonts w:ascii="仿宋_GB2312" w:eastAsia="仿宋_GB2312"/>
          <w:sz w:val="24"/>
        </w:rPr>
        <w:t>2</w:t>
      </w:r>
      <w:r>
        <w:rPr>
          <w:rFonts w:ascii="仿宋_GB2312" w:eastAsia="仿宋_GB2312" w:hint="eastAsia"/>
          <w:sz w:val="24"/>
        </w:rPr>
        <w:t>、</w:t>
      </w:r>
      <w:r>
        <w:rPr>
          <w:rFonts w:ascii="仿宋_GB2312" w:eastAsia="仿宋_GB2312" w:hint="eastAsia"/>
          <w:color w:val="000000"/>
          <w:sz w:val="24"/>
        </w:rPr>
        <w:t>车左后门有轻微划痕。</w:t>
      </w:r>
    </w:p>
    <w:p w:rsidR="00170ACD" w:rsidRPr="007838D2"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hAnsi="宋体"/>
          <w:sz w:val="24"/>
        </w:rPr>
      </w:pPr>
      <w:r w:rsidRPr="007838D2">
        <w:rPr>
          <w:rFonts w:ascii="仿宋_GB2312" w:eastAsia="仿宋_GB2312" w:hint="eastAsia"/>
          <w:sz w:val="24"/>
        </w:rPr>
        <w:t>3</w:t>
      </w:r>
      <w:r>
        <w:rPr>
          <w:rFonts w:ascii="仿宋_GB2312" w:eastAsia="仿宋_GB2312" w:hint="eastAsia"/>
          <w:sz w:val="24"/>
        </w:rPr>
        <w:t>、</w:t>
      </w:r>
      <w:r w:rsidRPr="007838D2">
        <w:rPr>
          <w:rFonts w:ascii="仿宋_GB2312" w:eastAsia="仿宋_GB2312" w:hint="eastAsia"/>
          <w:sz w:val="24"/>
        </w:rPr>
        <w:t>机油液面高度异常。</w:t>
      </w:r>
    </w:p>
    <w:p w:rsidR="00170ACD" w:rsidRDefault="00170ACD" w:rsidP="00997027">
      <w:pPr>
        <w:pBdr>
          <w:top w:val="single" w:sz="4" w:space="1" w:color="auto"/>
          <w:left w:val="single" w:sz="4" w:space="4" w:color="auto"/>
          <w:bottom w:val="single" w:sz="4" w:space="1" w:color="auto"/>
          <w:right w:val="single" w:sz="4" w:space="4" w:color="auto"/>
        </w:pBdr>
        <w:spacing w:line="360" w:lineRule="exact"/>
        <w:ind w:firstLineChars="200" w:firstLine="482"/>
        <w:rPr>
          <w:rFonts w:ascii="仿宋_GB2312" w:eastAsia="仿宋_GB2312" w:hAnsi="宋体"/>
          <w:b/>
          <w:sz w:val="24"/>
        </w:rPr>
      </w:pPr>
      <w:r>
        <w:rPr>
          <w:rFonts w:ascii="仿宋_GB2312" w:eastAsia="仿宋_GB2312" w:hAnsi="宋体" w:hint="eastAsia"/>
          <w:b/>
          <w:sz w:val="24"/>
        </w:rPr>
        <w:t>二、情境赛题</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hAnsi="宋体"/>
          <w:color w:val="000000"/>
          <w:sz w:val="24"/>
        </w:rPr>
      </w:pPr>
      <w:r w:rsidRPr="00AF7B84">
        <w:rPr>
          <w:rFonts w:ascii="仿宋_GB2312" w:eastAsia="仿宋_GB2312" w:hAnsi="宋体"/>
          <w:color w:val="000000"/>
          <w:sz w:val="24"/>
        </w:rPr>
        <w:t>1</w:t>
      </w:r>
      <w:r w:rsidRPr="00AF7B84">
        <w:rPr>
          <w:rFonts w:ascii="仿宋_GB2312" w:eastAsia="仿宋_GB2312" w:hAnsi="宋体" w:hint="eastAsia"/>
          <w:color w:val="000000"/>
          <w:sz w:val="24"/>
        </w:rPr>
        <w:t>万公里</w:t>
      </w:r>
      <w:r w:rsidRPr="00AF7B84">
        <w:rPr>
          <w:rFonts w:ascii="仿宋_GB2312" w:eastAsia="仿宋_GB2312" w:hint="eastAsia"/>
          <w:sz w:val="24"/>
        </w:rPr>
        <w:t>定期维护</w:t>
      </w:r>
      <w:r w:rsidRPr="00AF7B84">
        <w:rPr>
          <w:rFonts w:ascii="仿宋_GB2312" w:eastAsia="仿宋_GB2312" w:hAnsi="宋体" w:hint="eastAsia"/>
          <w:color w:val="000000"/>
          <w:sz w:val="24"/>
        </w:rPr>
        <w:t>，未预约</w:t>
      </w:r>
    </w:p>
    <w:p w:rsidR="00170ACD" w:rsidRPr="00AF7B84"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color w:val="000000"/>
          <w:sz w:val="24"/>
        </w:rPr>
      </w:pPr>
      <w:r w:rsidRPr="00AF7B84">
        <w:rPr>
          <w:rFonts w:ascii="仿宋_GB2312" w:eastAsia="仿宋_GB2312" w:hAnsi="宋体"/>
          <w:color w:val="000000"/>
          <w:sz w:val="24"/>
        </w:rPr>
        <w:t>1</w:t>
      </w:r>
      <w:r w:rsidRPr="00AF7B84">
        <w:rPr>
          <w:rFonts w:ascii="仿宋_GB2312" w:eastAsia="仿宋_GB2312" w:hAnsi="宋体" w:hint="eastAsia"/>
          <w:color w:val="000000"/>
          <w:sz w:val="24"/>
        </w:rPr>
        <w:t>、场景</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Pr>
          <w:rFonts w:ascii="仿宋_GB2312" w:eastAsia="仿宋_GB2312" w:hAnsi="宋体" w:hint="eastAsia"/>
          <w:color w:val="000000"/>
          <w:sz w:val="24"/>
        </w:rPr>
        <w:t>一位顾客驾驶一辆某型号</w:t>
      </w:r>
      <w:r>
        <w:rPr>
          <w:rFonts w:ascii="仿宋_GB2312" w:eastAsia="仿宋_GB2312" w:hAnsi="仿宋" w:cs="仿宋" w:hint="eastAsia"/>
          <w:color w:val="000000"/>
          <w:sz w:val="24"/>
        </w:rPr>
        <w:t>轿车</w:t>
      </w:r>
      <w:r>
        <w:rPr>
          <w:rFonts w:ascii="仿宋_GB2312" w:eastAsia="仿宋_GB2312" w:hAnsi="宋体" w:hint="eastAsia"/>
          <w:color w:val="000000"/>
          <w:sz w:val="24"/>
        </w:rPr>
        <w:t>，直接开到了爱民</w:t>
      </w:r>
      <w:r>
        <w:rPr>
          <w:rFonts w:ascii="仿宋_GB2312" w:eastAsia="仿宋_GB2312" w:hAnsi="宋体"/>
          <w:color w:val="000000"/>
          <w:sz w:val="24"/>
        </w:rPr>
        <w:t>4S</w:t>
      </w:r>
      <w:r>
        <w:rPr>
          <w:rFonts w:ascii="仿宋_GB2312" w:eastAsia="仿宋_GB2312" w:hAnsi="宋体" w:hint="eastAsia"/>
          <w:color w:val="000000"/>
          <w:sz w:val="24"/>
        </w:rPr>
        <w:t>店，未预约。</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Pr>
          <w:rFonts w:ascii="仿宋_GB2312" w:eastAsia="仿宋_GB2312" w:hAnsi="宋体" w:hint="eastAsia"/>
          <w:color w:val="000000"/>
          <w:sz w:val="24"/>
        </w:rPr>
        <w:t>由选手</w:t>
      </w:r>
      <w:r>
        <w:rPr>
          <w:rFonts w:ascii="仿宋_GB2312" w:eastAsia="仿宋_GB2312" w:hAnsi="宋体"/>
          <w:color w:val="000000"/>
          <w:sz w:val="24"/>
        </w:rPr>
        <w:t>B</w:t>
      </w:r>
      <w:r>
        <w:rPr>
          <w:rFonts w:ascii="仿宋_GB2312" w:eastAsia="仿宋_GB2312" w:hAnsi="宋体" w:hint="eastAsia"/>
          <w:color w:val="000000"/>
          <w:sz w:val="24"/>
        </w:rPr>
        <w:t>扮演的服务顾问李新在门口迎接顾客并询问来意，得知顾客是来做定期维护的，未预约，就按服务接待规范完成接车全过程并回答顾客问题</w:t>
      </w:r>
      <w:r w:rsidRPr="006D6136">
        <w:rPr>
          <w:rFonts w:ascii="楷体" w:eastAsia="楷体" w:hAnsi="楷体" w:cs="仿宋" w:hint="eastAsia"/>
          <w:bCs/>
          <w:color w:val="000000"/>
          <w:sz w:val="24"/>
        </w:rPr>
        <w:t>（备注：发动机机油液面和油质检查需要实做；大灯远、近光检查需要实做，</w:t>
      </w:r>
      <w:r w:rsidRPr="006D6136">
        <w:rPr>
          <w:rFonts w:ascii="楷体" w:eastAsia="楷体" w:hAnsi="楷体" w:cs="仿宋"/>
          <w:bCs/>
          <w:color w:val="000000"/>
          <w:sz w:val="24"/>
        </w:rPr>
        <w:t>A</w:t>
      </w:r>
      <w:r w:rsidRPr="006D6136">
        <w:rPr>
          <w:rFonts w:ascii="楷体" w:eastAsia="楷体" w:hAnsi="楷体" w:cs="仿宋" w:hint="eastAsia"/>
          <w:bCs/>
          <w:color w:val="000000"/>
          <w:sz w:val="24"/>
        </w:rPr>
        <w:t>选手配合</w:t>
      </w:r>
      <w:r w:rsidRPr="006D6136">
        <w:rPr>
          <w:rFonts w:ascii="楷体" w:eastAsia="楷体" w:hAnsi="楷体" w:cs="仿宋"/>
          <w:bCs/>
          <w:color w:val="000000"/>
          <w:sz w:val="24"/>
        </w:rPr>
        <w:t>B</w:t>
      </w:r>
      <w:r w:rsidRPr="006D6136">
        <w:rPr>
          <w:rFonts w:ascii="楷体" w:eastAsia="楷体" w:hAnsi="楷体" w:cs="仿宋" w:hint="eastAsia"/>
          <w:bCs/>
          <w:color w:val="000000"/>
          <w:sz w:val="24"/>
        </w:rPr>
        <w:t>选手进行灯光检查）</w:t>
      </w:r>
      <w:r w:rsidRPr="006D6136">
        <w:rPr>
          <w:rFonts w:ascii="仿宋_GB2312" w:eastAsia="仿宋_GB2312" w:hAnsi="宋体" w:hint="eastAsia"/>
          <w:color w:val="000000"/>
          <w:sz w:val="24"/>
        </w:rPr>
        <w:t>。</w:t>
      </w:r>
      <w:r>
        <w:rPr>
          <w:rFonts w:ascii="仿宋_GB2312" w:eastAsia="仿宋_GB2312" w:hAnsi="宋体" w:hint="eastAsia"/>
          <w:color w:val="000000"/>
          <w:sz w:val="24"/>
        </w:rPr>
        <w:t>之后由选手</w:t>
      </w:r>
      <w:r>
        <w:rPr>
          <w:rFonts w:ascii="仿宋_GB2312" w:eastAsia="仿宋_GB2312" w:hAnsi="宋体"/>
          <w:color w:val="000000"/>
          <w:sz w:val="24"/>
        </w:rPr>
        <w:t>A</w:t>
      </w:r>
      <w:r>
        <w:rPr>
          <w:rFonts w:ascii="仿宋_GB2312" w:eastAsia="仿宋_GB2312" w:hAnsi="宋体" w:hint="eastAsia"/>
          <w:color w:val="000000"/>
          <w:sz w:val="24"/>
        </w:rPr>
        <w:t>扮演的服务顾问李新完成交车全过程并回答顾客问题。</w:t>
      </w:r>
    </w:p>
    <w:p w:rsidR="00170ACD" w:rsidRPr="00AF7B84"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sidRPr="00AF7B84">
        <w:rPr>
          <w:rFonts w:ascii="仿宋_GB2312" w:eastAsia="仿宋_GB2312" w:hAnsi="宋体"/>
          <w:color w:val="000000"/>
          <w:sz w:val="24"/>
        </w:rPr>
        <w:t>2</w:t>
      </w:r>
      <w:r w:rsidRPr="00AF7B84">
        <w:rPr>
          <w:rFonts w:ascii="仿宋_GB2312" w:eastAsia="仿宋_GB2312" w:hAnsi="宋体" w:hint="eastAsia"/>
          <w:color w:val="000000"/>
          <w:sz w:val="24"/>
        </w:rPr>
        <w:t>、背景资料</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196" w:firstLine="470"/>
        <w:jc w:val="left"/>
        <w:rPr>
          <w:rFonts w:ascii="仿宋_GB2312" w:eastAsia="仿宋_GB2312" w:hAnsi="宋体"/>
          <w:color w:val="000000"/>
          <w:sz w:val="24"/>
        </w:rPr>
      </w:pPr>
      <w:r>
        <w:rPr>
          <w:rFonts w:ascii="仿宋_GB2312" w:eastAsia="仿宋_GB2312" w:hAnsi="宋体" w:hint="eastAsia"/>
          <w:color w:val="000000"/>
          <w:sz w:val="24"/>
        </w:rPr>
        <w:t>（</w:t>
      </w:r>
      <w:r>
        <w:rPr>
          <w:rFonts w:ascii="仿宋_GB2312" w:eastAsia="仿宋_GB2312" w:hAnsi="宋体"/>
          <w:color w:val="000000"/>
          <w:sz w:val="24"/>
        </w:rPr>
        <w:t>1</w:t>
      </w:r>
      <w:r>
        <w:rPr>
          <w:rFonts w:ascii="仿宋_GB2312" w:eastAsia="仿宋_GB2312" w:hAnsi="宋体" w:hint="eastAsia"/>
          <w:color w:val="000000"/>
          <w:sz w:val="24"/>
        </w:rPr>
        <w:t>）该车行驶</w:t>
      </w:r>
      <w:r>
        <w:rPr>
          <w:rFonts w:ascii="仿宋_GB2312" w:eastAsia="仿宋_GB2312" w:hAnsi="宋体"/>
          <w:color w:val="000000"/>
          <w:sz w:val="24"/>
        </w:rPr>
        <w:t>1</w:t>
      </w:r>
      <w:r>
        <w:rPr>
          <w:rFonts w:ascii="仿宋_GB2312" w:eastAsia="仿宋_GB2312" w:hAnsi="宋体" w:hint="eastAsia"/>
          <w:color w:val="000000"/>
          <w:sz w:val="24"/>
        </w:rPr>
        <w:t>万公里，顾客在外地曾经加过</w:t>
      </w:r>
      <w:r>
        <w:rPr>
          <w:rFonts w:ascii="仿宋_GB2312" w:eastAsia="仿宋_GB2312" w:hAnsi="宋体"/>
          <w:color w:val="000000"/>
          <w:sz w:val="24"/>
        </w:rPr>
        <w:t>93</w:t>
      </w:r>
      <w:r>
        <w:rPr>
          <w:rFonts w:ascii="仿宋_GB2312" w:eastAsia="仿宋_GB2312" w:hAnsi="宋体" w:hint="eastAsia"/>
          <w:color w:val="000000"/>
          <w:sz w:val="24"/>
        </w:rPr>
        <w:t>号的乙醇汽油。</w:t>
      </w:r>
    </w:p>
    <w:p w:rsidR="00170ACD"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Pr>
          <w:rFonts w:ascii="仿宋_GB2312" w:eastAsia="仿宋_GB2312" w:hAnsi="宋体" w:hint="eastAsia"/>
          <w:color w:val="000000"/>
          <w:sz w:val="24"/>
        </w:rPr>
        <w:t>（</w:t>
      </w:r>
      <w:r>
        <w:rPr>
          <w:rFonts w:ascii="仿宋_GB2312" w:eastAsia="仿宋_GB2312" w:hAnsi="宋体"/>
          <w:color w:val="000000"/>
          <w:sz w:val="24"/>
        </w:rPr>
        <w:t>2</w:t>
      </w:r>
      <w:r>
        <w:rPr>
          <w:rFonts w:ascii="仿宋_GB2312" w:eastAsia="仿宋_GB2312" w:hAnsi="宋体" w:hint="eastAsia"/>
          <w:color w:val="000000"/>
          <w:sz w:val="24"/>
        </w:rPr>
        <w:t>）按企业技术</w:t>
      </w:r>
      <w:r>
        <w:rPr>
          <w:rFonts w:ascii="仿宋_GB2312" w:eastAsia="仿宋_GB2312" w:hint="eastAsia"/>
          <w:sz w:val="24"/>
        </w:rPr>
        <w:t>规范，</w:t>
      </w:r>
      <w:r>
        <w:rPr>
          <w:rFonts w:ascii="仿宋_GB2312" w:eastAsia="仿宋_GB2312" w:hAnsi="宋体"/>
          <w:color w:val="000000"/>
          <w:sz w:val="24"/>
        </w:rPr>
        <w:t>1</w:t>
      </w:r>
      <w:r>
        <w:rPr>
          <w:rFonts w:ascii="仿宋_GB2312" w:eastAsia="仿宋_GB2312" w:hAnsi="宋体" w:hint="eastAsia"/>
          <w:color w:val="000000"/>
          <w:sz w:val="24"/>
        </w:rPr>
        <w:t>万公里定期维护需要更</w:t>
      </w:r>
      <w:r>
        <w:rPr>
          <w:rFonts w:ascii="仿宋_GB2312" w:eastAsia="仿宋_GB2312" w:hint="eastAsia"/>
          <w:sz w:val="24"/>
        </w:rPr>
        <w:t>换机油</w:t>
      </w:r>
      <w:r>
        <w:rPr>
          <w:rFonts w:ascii="仿宋_GB2312" w:eastAsia="仿宋_GB2312" w:hAnsi="宋体" w:hint="eastAsia"/>
          <w:color w:val="000000"/>
          <w:sz w:val="24"/>
        </w:rPr>
        <w:t>、机滤、空滤，清洗节气门阀体，深化保养润滑系统，轮胎换位动平衡。</w:t>
      </w:r>
    </w:p>
    <w:p w:rsidR="00170ACD" w:rsidRDefault="00170ACD" w:rsidP="00170ACD">
      <w:pPr>
        <w:pBdr>
          <w:top w:val="single" w:sz="4" w:space="1" w:color="auto"/>
          <w:left w:val="single" w:sz="4" w:space="4" w:color="auto"/>
          <w:bottom w:val="single" w:sz="4" w:space="1" w:color="auto"/>
          <w:right w:val="single" w:sz="4" w:space="4" w:color="auto"/>
        </w:pBdr>
        <w:tabs>
          <w:tab w:val="left" w:pos="425"/>
          <w:tab w:val="left" w:pos="851"/>
        </w:tabs>
        <w:spacing w:line="360" w:lineRule="exact"/>
        <w:ind w:firstLineChars="200" w:firstLine="480"/>
        <w:rPr>
          <w:rFonts w:ascii="仿宋_GB2312" w:eastAsia="仿宋_GB2312" w:hAnsi="宋体" w:cs="Arial"/>
          <w:sz w:val="24"/>
          <w:lang w:val="zh-CN"/>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cs="Arial" w:hint="eastAsia"/>
          <w:sz w:val="24"/>
          <w:lang w:val="zh-CN"/>
        </w:rPr>
        <w:t>在接待过程中，客户突然</w:t>
      </w:r>
      <w:proofErr w:type="gramStart"/>
      <w:r>
        <w:rPr>
          <w:rFonts w:ascii="仿宋_GB2312" w:eastAsia="仿宋_GB2312" w:hAnsi="宋体" w:cs="Arial" w:hint="eastAsia"/>
          <w:sz w:val="24"/>
          <w:lang w:val="zh-CN"/>
        </w:rPr>
        <w:t>接听到</w:t>
      </w:r>
      <w:proofErr w:type="gramEnd"/>
      <w:r>
        <w:rPr>
          <w:rFonts w:ascii="仿宋_GB2312" w:eastAsia="仿宋_GB2312" w:hAnsi="宋体" w:cs="Arial" w:hint="eastAsia"/>
          <w:sz w:val="24"/>
          <w:lang w:val="zh-CN"/>
        </w:rPr>
        <w:t>一个电话：明天要出长途，希望仔细检查一下车辆。</w:t>
      </w:r>
    </w:p>
    <w:p w:rsidR="00170ACD" w:rsidRPr="00AF7B84" w:rsidRDefault="00170ACD" w:rsidP="00170ACD">
      <w:pPr>
        <w:widowControl/>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80"/>
        <w:jc w:val="left"/>
        <w:rPr>
          <w:rFonts w:ascii="仿宋_GB2312" w:eastAsia="仿宋_GB2312"/>
          <w:color w:val="000000"/>
          <w:sz w:val="24"/>
        </w:rPr>
      </w:pPr>
      <w:r w:rsidRPr="00AF7B84">
        <w:rPr>
          <w:rFonts w:ascii="仿宋_GB2312" w:eastAsia="仿宋_GB2312" w:hAnsi="宋体"/>
          <w:color w:val="000000"/>
          <w:sz w:val="24"/>
        </w:rPr>
        <w:t>3</w:t>
      </w:r>
      <w:r w:rsidRPr="00AF7B84">
        <w:rPr>
          <w:rFonts w:ascii="仿宋_GB2312" w:eastAsia="仿宋_GB2312" w:hAnsi="宋体" w:hint="eastAsia"/>
          <w:color w:val="000000"/>
          <w:sz w:val="24"/>
        </w:rPr>
        <w:t>、顾客问题</w:t>
      </w:r>
    </w:p>
    <w:p w:rsidR="00170ACD" w:rsidRDefault="00170ACD" w:rsidP="00170ACD">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）接车过程中顾客问题：为什么要清洗</w:t>
      </w:r>
      <w:r>
        <w:rPr>
          <w:rFonts w:ascii="仿宋_GB2312" w:eastAsia="仿宋_GB2312" w:hAnsi="宋体" w:hint="eastAsia"/>
          <w:sz w:val="24"/>
        </w:rPr>
        <w:t>节气门阀体？</w:t>
      </w:r>
    </w:p>
    <w:p w:rsidR="00170ACD" w:rsidRPr="0081520E" w:rsidRDefault="00170ACD" w:rsidP="00170ACD">
      <w:pPr>
        <w:pBdr>
          <w:top w:val="single" w:sz="4" w:space="1" w:color="auto"/>
          <w:left w:val="single" w:sz="4" w:space="4" w:color="auto"/>
          <w:bottom w:val="single" w:sz="4" w:space="1" w:color="auto"/>
          <w:right w:val="single" w:sz="4" w:space="4" w:color="auto"/>
        </w:pBdr>
        <w:spacing w:line="360" w:lineRule="exact"/>
        <w:ind w:firstLineChars="190" w:firstLine="456"/>
        <w:rPr>
          <w:rFonts w:ascii="仿宋_GB2312" w:eastAsia="仿宋_GB2312" w:hAnsi="宋体"/>
          <w:sz w:val="24"/>
        </w:rPr>
      </w:pPr>
      <w:r>
        <w:rPr>
          <w:rFonts w:ascii="仿宋_GB2312" w:eastAsia="仿宋_GB2312" w:hAnsi="宋体" w:hint="eastAsia"/>
          <w:sz w:val="24"/>
        </w:rPr>
        <w:lastRenderedPageBreak/>
        <w:t>（</w:t>
      </w:r>
      <w:r>
        <w:rPr>
          <w:rFonts w:ascii="仿宋_GB2312" w:eastAsia="仿宋_GB2312" w:hAnsi="宋体"/>
          <w:sz w:val="24"/>
        </w:rPr>
        <w:t>2</w:t>
      </w:r>
      <w:r>
        <w:rPr>
          <w:rFonts w:ascii="仿宋_GB2312" w:eastAsia="仿宋_GB2312" w:hAnsi="宋体" w:hint="eastAsia"/>
          <w:sz w:val="24"/>
        </w:rPr>
        <w:t>）交车过程中顾客问题：这次保养</w:t>
      </w:r>
      <w:r>
        <w:rPr>
          <w:rFonts w:ascii="仿宋_GB2312" w:eastAsia="仿宋_GB2312" w:hAnsi="微软雅黑" w:cs="仿宋" w:hint="eastAsia"/>
          <w:sz w:val="24"/>
        </w:rPr>
        <w:t>费用</w:t>
      </w:r>
      <w:r>
        <w:rPr>
          <w:rFonts w:ascii="仿宋_GB2312" w:eastAsia="仿宋_GB2312" w:hAnsi="宋体" w:hint="eastAsia"/>
          <w:sz w:val="24"/>
        </w:rPr>
        <w:t>为什么比上次保养</w:t>
      </w:r>
      <w:r>
        <w:rPr>
          <w:rFonts w:ascii="仿宋_GB2312" w:eastAsia="仿宋_GB2312" w:hAnsi="微软雅黑" w:cs="仿宋" w:hint="eastAsia"/>
          <w:sz w:val="24"/>
        </w:rPr>
        <w:t>费用</w:t>
      </w:r>
      <w:r>
        <w:rPr>
          <w:rFonts w:ascii="仿宋_GB2312" w:eastAsia="仿宋_GB2312" w:hAnsi="宋体" w:hint="eastAsia"/>
          <w:sz w:val="24"/>
        </w:rPr>
        <w:t>贵了许多？</w:t>
      </w:r>
    </w:p>
    <w:p w:rsidR="00170ACD" w:rsidRDefault="00170ACD" w:rsidP="00170ACD">
      <w:pPr>
        <w:spacing w:line="360" w:lineRule="auto"/>
        <w:ind w:firstLineChars="200" w:firstLine="480"/>
        <w:rPr>
          <w:rFonts w:ascii="仿宋_GB2312" w:eastAsia="仿宋_GB2312"/>
          <w:sz w:val="24"/>
        </w:rPr>
      </w:pPr>
    </w:p>
    <w:p w:rsidR="002916FA" w:rsidRPr="00385FCB" w:rsidRDefault="002916FA" w:rsidP="00385FCB">
      <w:pPr>
        <w:spacing w:line="360" w:lineRule="auto"/>
        <w:ind w:firstLineChars="202" w:firstLine="485"/>
        <w:rPr>
          <w:rFonts w:ascii="黑体" w:eastAsia="黑体" w:hAnsi="黑体"/>
          <w:sz w:val="24"/>
        </w:rPr>
      </w:pPr>
      <w:r w:rsidRPr="00385FCB">
        <w:rPr>
          <w:rFonts w:ascii="黑体" w:eastAsia="黑体" w:hAnsi="黑体" w:hint="eastAsia"/>
          <w:sz w:val="24"/>
        </w:rPr>
        <w:t>六、竞赛规则</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（一）报名条件</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1.报名选手的资格为2017年度在籍中等职业学校（职业高中、普通中专、技工学校、成人中专）二、三年级的学生；五年制高职学生报名参赛的，</w:t>
      </w:r>
      <w:r w:rsidR="00CE3733" w:rsidRPr="00031332">
        <w:rPr>
          <w:rFonts w:ascii="仿宋_GB2312" w:eastAsia="仿宋_GB2312" w:hAnsi="宋体" w:hint="eastAsia"/>
          <w:sz w:val="24"/>
        </w:rPr>
        <w:t>二</w:t>
      </w:r>
      <w:r w:rsidRPr="00031332">
        <w:rPr>
          <w:rFonts w:ascii="仿宋_GB2312" w:eastAsia="仿宋_GB2312" w:hAnsi="宋体" w:hint="eastAsia"/>
          <w:sz w:val="24"/>
        </w:rPr>
        <w:t>至三年级（含三年级）学生参加中职组比赛，不限性别，年龄须不超过21周岁（当年），即参赛当年12月1日前不满22周岁。一校两牌的学校，不能双重报名。</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2.往届参加过国赛的获得一等奖的选手，一律不能再次报名参加汽车营销赛项比赛。</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3.人员变更：参赛选手和指导教师报名获得确认后不得随意更换。</w:t>
      </w:r>
      <w:proofErr w:type="gramStart"/>
      <w:r w:rsidRPr="00031332">
        <w:rPr>
          <w:rFonts w:ascii="仿宋_GB2312" w:eastAsia="仿宋_GB2312" w:hAnsi="宋体" w:hint="eastAsia"/>
          <w:sz w:val="24"/>
        </w:rPr>
        <w:t>如备赛过</w:t>
      </w:r>
      <w:proofErr w:type="gramEnd"/>
      <w:r w:rsidRPr="00031332">
        <w:rPr>
          <w:rFonts w:ascii="仿宋_GB2312" w:eastAsia="仿宋_GB2312" w:hAnsi="宋体" w:hint="eastAsia"/>
          <w:sz w:val="24"/>
        </w:rPr>
        <w:t>程中参赛选手和指导教师因故无法参赛，须由省级教育行政部门于相应赛项开赛10个工作日之前出具书面说明，经大赛执委会办公室核实后予以更换；团体赛选手因特殊原因不能参加比赛时，则视为自动放弃竞赛。</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（二）比赛组织要求</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1.参赛选手应在竞赛日程规定时间熟悉竞赛场地，选手可进入竞赛场地及工位体验。</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2.参赛队熟悉实操竞赛场地后，认为所提供的设备、工具等不符合竞赛规定或有异议时，必须在1小时内由领队向赛项</w:t>
      </w:r>
      <w:proofErr w:type="gramStart"/>
      <w:r w:rsidRPr="00031332">
        <w:rPr>
          <w:rFonts w:ascii="仿宋_GB2312" w:eastAsia="仿宋_GB2312" w:hAnsi="宋体" w:hint="eastAsia"/>
          <w:sz w:val="24"/>
        </w:rPr>
        <w:t>仲裁组</w:t>
      </w:r>
      <w:proofErr w:type="gramEnd"/>
      <w:r w:rsidRPr="00031332">
        <w:rPr>
          <w:rFonts w:ascii="仿宋_GB2312" w:eastAsia="仿宋_GB2312" w:hAnsi="宋体" w:hint="eastAsia"/>
          <w:sz w:val="24"/>
        </w:rPr>
        <w:t>提交书面报告，超过时效将不予受理。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3.</w:t>
      </w:r>
      <w:r w:rsidRPr="00031332">
        <w:rPr>
          <w:rFonts w:ascii="仿宋_GB2312" w:eastAsia="仿宋_GB2312" w:hAnsi="宋体" w:hint="eastAsia"/>
          <w:sz w:val="24"/>
        </w:rPr>
        <w:t>检录：正式竞赛前，参赛队按抽签顺序参加检录，选手必须携带身份证、学生证、参赛证（简称三证），三证不全者原则上不能通过检录，特殊情况须经所在市教育局、公安机关出具有效证明。</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4.</w:t>
      </w:r>
      <w:r w:rsidRPr="00031332">
        <w:rPr>
          <w:rFonts w:ascii="仿宋_GB2312" w:eastAsia="仿宋_GB2312" w:hAnsi="宋体" w:hint="eastAsia"/>
          <w:sz w:val="24"/>
        </w:rPr>
        <w:t>正式竞赛</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1</w:t>
      </w:r>
      <w:r w:rsidRPr="00031332">
        <w:rPr>
          <w:rFonts w:ascii="仿宋_GB2312" w:eastAsia="仿宋_GB2312" w:hAnsi="宋体" w:hint="eastAsia"/>
          <w:sz w:val="24"/>
        </w:rPr>
        <w:t>）选手</w:t>
      </w:r>
      <w:proofErr w:type="gramStart"/>
      <w:r w:rsidRPr="00031332">
        <w:rPr>
          <w:rFonts w:ascii="仿宋_GB2312" w:eastAsia="仿宋_GB2312" w:hAnsi="宋体" w:hint="eastAsia"/>
          <w:sz w:val="24"/>
        </w:rPr>
        <w:t>凭比赛</w:t>
      </w:r>
      <w:proofErr w:type="gramEnd"/>
      <w:r w:rsidRPr="00031332">
        <w:rPr>
          <w:rFonts w:ascii="仿宋_GB2312" w:eastAsia="仿宋_GB2312" w:hAnsi="宋体" w:hint="eastAsia"/>
          <w:sz w:val="24"/>
        </w:rPr>
        <w:t>号码进入竞赛场地。</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2</w:t>
      </w:r>
      <w:r w:rsidRPr="00031332">
        <w:rPr>
          <w:rFonts w:ascii="仿宋_GB2312" w:eastAsia="仿宋_GB2312" w:hAnsi="宋体" w:hint="eastAsia"/>
          <w:sz w:val="24"/>
        </w:rPr>
        <w:t>）各参赛队听从裁判发布指令后正式开始竞赛，合理利用现场提供的所有条件完成竞赛任务。</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3</w:t>
      </w:r>
      <w:r w:rsidRPr="00031332">
        <w:rPr>
          <w:rFonts w:ascii="仿宋_GB2312" w:eastAsia="仿宋_GB2312" w:hAnsi="宋体" w:hint="eastAsia"/>
          <w:sz w:val="24"/>
        </w:rPr>
        <w:t>）各子赛项开始竞赛后，因参赛队自身原因迟到导致未检录的选手不得再进入赛场。</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4</w:t>
      </w:r>
      <w:r w:rsidRPr="00031332">
        <w:rPr>
          <w:rFonts w:ascii="仿宋_GB2312" w:eastAsia="仿宋_GB2312" w:hAnsi="宋体" w:hint="eastAsia"/>
          <w:sz w:val="24"/>
        </w:rPr>
        <w:t>）竞赛过程中，选手须严格遵守安全操作规程，并接受裁判员的监督和警示，</w:t>
      </w:r>
      <w:r w:rsidRPr="00031332">
        <w:rPr>
          <w:rFonts w:ascii="仿宋_GB2312" w:eastAsia="仿宋_GB2312" w:hAnsi="宋体" w:hint="eastAsia"/>
          <w:sz w:val="24"/>
        </w:rPr>
        <w:lastRenderedPageBreak/>
        <w:t>以确保参赛人身及设备安全。选手因个人误操作造成人身安全事故和设备故障时，裁判长有权终止该队竞赛；如</w:t>
      </w:r>
      <w:proofErr w:type="gramStart"/>
      <w:r w:rsidRPr="00031332">
        <w:rPr>
          <w:rFonts w:ascii="仿宋_GB2312" w:eastAsia="仿宋_GB2312" w:hAnsi="宋体" w:hint="eastAsia"/>
          <w:sz w:val="24"/>
        </w:rPr>
        <w:t>非选手</w:t>
      </w:r>
      <w:proofErr w:type="gramEnd"/>
      <w:r w:rsidRPr="00031332">
        <w:rPr>
          <w:rFonts w:ascii="仿宋_GB2312" w:eastAsia="仿宋_GB2312" w:hAnsi="宋体" w:hint="eastAsia"/>
          <w:sz w:val="24"/>
        </w:rPr>
        <w:t>个人因素出现设备故障而无法竞赛，由裁判长视具体情况做出裁决</w:t>
      </w:r>
      <w:r w:rsidRPr="00031332">
        <w:rPr>
          <w:rFonts w:ascii="仿宋_GB2312" w:eastAsia="仿宋_GB2312" w:hAnsi="宋体"/>
          <w:sz w:val="24"/>
        </w:rPr>
        <w:t>(</w:t>
      </w:r>
      <w:r w:rsidRPr="00031332">
        <w:rPr>
          <w:rFonts w:ascii="仿宋_GB2312" w:eastAsia="仿宋_GB2312" w:hAnsi="宋体" w:hint="eastAsia"/>
          <w:sz w:val="24"/>
        </w:rPr>
        <w:t>调换到备份工位或调整至最后一场次参加竞赛</w:t>
      </w:r>
      <w:r w:rsidRPr="00031332">
        <w:rPr>
          <w:rFonts w:ascii="仿宋_GB2312" w:eastAsia="仿宋_GB2312" w:hAnsi="宋体"/>
          <w:sz w:val="24"/>
        </w:rPr>
        <w:t>)</w:t>
      </w:r>
      <w:r w:rsidRPr="00031332">
        <w:rPr>
          <w:rFonts w:ascii="仿宋_GB2312" w:eastAsia="仿宋_GB2312" w:hAnsi="宋体" w:hint="eastAsia"/>
          <w:sz w:val="24"/>
        </w:rPr>
        <w:t>；如裁判长确定设备故障可由技术支持人员排除故障后继续竞赛，将给参赛队补足所耽误的竞赛时间。</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5</w:t>
      </w:r>
      <w:r w:rsidRPr="00031332">
        <w:rPr>
          <w:rFonts w:ascii="仿宋_GB2312" w:eastAsia="仿宋_GB2312" w:hAnsi="宋体" w:hint="eastAsia"/>
          <w:sz w:val="24"/>
        </w:rPr>
        <w:t>）参赛队若提前结束竞赛，</w:t>
      </w:r>
      <w:proofErr w:type="gramStart"/>
      <w:r w:rsidRPr="00031332">
        <w:rPr>
          <w:rFonts w:ascii="仿宋_GB2312" w:eastAsia="仿宋_GB2312" w:hAnsi="宋体" w:hint="eastAsia"/>
          <w:sz w:val="24"/>
        </w:rPr>
        <w:t>应举手</w:t>
      </w:r>
      <w:proofErr w:type="gramEnd"/>
      <w:r w:rsidRPr="00031332">
        <w:rPr>
          <w:rFonts w:ascii="仿宋_GB2312" w:eastAsia="仿宋_GB2312" w:hAnsi="宋体" w:hint="eastAsia"/>
          <w:sz w:val="24"/>
        </w:rPr>
        <w:t>向裁判员示意，竞赛结束时间由过程裁判记录，参赛队结束竞赛后不得再进行任何操作。</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6</w:t>
      </w:r>
      <w:r w:rsidRPr="00031332">
        <w:rPr>
          <w:rFonts w:ascii="仿宋_GB2312" w:eastAsia="仿宋_GB2312" w:hAnsi="宋体" w:hint="eastAsia"/>
          <w:sz w:val="24"/>
        </w:rPr>
        <w:t>）裁判长在竞赛结束前</w:t>
      </w:r>
      <w:r w:rsidRPr="00031332">
        <w:rPr>
          <w:rFonts w:ascii="仿宋_GB2312" w:eastAsia="仿宋_GB2312" w:hAnsi="宋体"/>
          <w:sz w:val="24"/>
        </w:rPr>
        <w:t>5</w:t>
      </w:r>
      <w:r w:rsidRPr="00031332">
        <w:rPr>
          <w:rFonts w:ascii="仿宋_GB2312" w:eastAsia="仿宋_GB2312" w:hAnsi="宋体" w:hint="eastAsia"/>
          <w:sz w:val="24"/>
        </w:rPr>
        <w:t>分钟进行竞赛剩余时间提醒，裁判长发布竞赛结束指令后所有未完成任务参赛队应立即停止操作。</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7</w:t>
      </w:r>
      <w:r w:rsidRPr="00031332">
        <w:rPr>
          <w:rFonts w:ascii="仿宋_GB2312" w:eastAsia="仿宋_GB2312" w:hAnsi="宋体" w:hint="eastAsia"/>
          <w:sz w:val="24"/>
        </w:rPr>
        <w:t>）</w:t>
      </w:r>
      <w:proofErr w:type="gramStart"/>
      <w:r w:rsidRPr="00031332">
        <w:rPr>
          <w:rFonts w:ascii="仿宋_GB2312" w:eastAsia="仿宋_GB2312" w:hAnsi="宋体" w:hint="eastAsia"/>
          <w:sz w:val="24"/>
        </w:rPr>
        <w:t>参赛队须在</w:t>
      </w:r>
      <w:proofErr w:type="gramEnd"/>
      <w:r w:rsidRPr="00031332">
        <w:rPr>
          <w:rFonts w:ascii="仿宋_GB2312" w:eastAsia="仿宋_GB2312" w:hAnsi="宋体" w:hint="eastAsia"/>
          <w:sz w:val="24"/>
        </w:rPr>
        <w:t>所有需要填写的工作任务单上写明选手比赛号码，评分裁判须在工作任务单上签字确认。</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8</w:t>
      </w:r>
      <w:r w:rsidRPr="00031332">
        <w:rPr>
          <w:rFonts w:ascii="仿宋_GB2312" w:eastAsia="仿宋_GB2312" w:hAnsi="宋体" w:hint="eastAsia"/>
          <w:sz w:val="24"/>
        </w:rPr>
        <w:t>）竞赛期间参赛选手不得自行离场，不得携带手机及其它电子设备。</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9</w:t>
      </w:r>
      <w:r w:rsidRPr="00031332">
        <w:rPr>
          <w:rFonts w:ascii="仿宋_GB2312" w:eastAsia="仿宋_GB2312" w:hAnsi="宋体" w:hint="eastAsia"/>
          <w:sz w:val="24"/>
        </w:rPr>
        <w:t>）竞赛结束，</w:t>
      </w:r>
      <w:proofErr w:type="gramStart"/>
      <w:r w:rsidRPr="00031332">
        <w:rPr>
          <w:rFonts w:ascii="仿宋_GB2312" w:eastAsia="仿宋_GB2312" w:hAnsi="宋体" w:hint="eastAsia"/>
          <w:sz w:val="24"/>
        </w:rPr>
        <w:t>参赛队须经</w:t>
      </w:r>
      <w:proofErr w:type="gramEnd"/>
      <w:r w:rsidRPr="00031332">
        <w:rPr>
          <w:rFonts w:ascii="仿宋_GB2312" w:eastAsia="仿宋_GB2312" w:hAnsi="宋体" w:hint="eastAsia"/>
          <w:sz w:val="24"/>
        </w:rPr>
        <w:t>裁判同意后方可离开。</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5.</w:t>
      </w:r>
      <w:r w:rsidRPr="00031332">
        <w:rPr>
          <w:rFonts w:ascii="仿宋_GB2312" w:eastAsia="仿宋_GB2312" w:hAnsi="宋体" w:hint="eastAsia"/>
          <w:sz w:val="24"/>
        </w:rPr>
        <w:t>成绩评定</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汽车营销基本能力测试子赛项采取机考评</w:t>
      </w:r>
      <w:proofErr w:type="gramStart"/>
      <w:r w:rsidRPr="00031332">
        <w:rPr>
          <w:rFonts w:ascii="仿宋_GB2312" w:eastAsia="仿宋_GB2312" w:hAnsi="宋体" w:hint="eastAsia"/>
          <w:sz w:val="24"/>
        </w:rPr>
        <w:t>分方式</w:t>
      </w:r>
      <w:proofErr w:type="gramEnd"/>
      <w:r w:rsidRPr="00031332">
        <w:rPr>
          <w:rFonts w:ascii="仿宋_GB2312" w:eastAsia="仿宋_GB2312" w:hAnsi="宋体" w:hint="eastAsia"/>
          <w:sz w:val="24"/>
        </w:rPr>
        <w:t>进行成绩评定，配件管理综合能力模拟子赛项和服务接待综合能力模拟子赛项采取过程评分方式进行成绩评定。裁判应在相应评分表处签字。</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6.</w:t>
      </w:r>
      <w:r w:rsidRPr="00031332">
        <w:rPr>
          <w:rFonts w:ascii="仿宋_GB2312" w:eastAsia="仿宋_GB2312" w:hAnsi="宋体" w:hint="eastAsia"/>
          <w:sz w:val="24"/>
        </w:rPr>
        <w:t>成绩公布</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每个子赛项结束后，赛项负责人将在赛场公告区张贴公布该子赛项竞赛成绩（与选手比赛号码相对应的成绩）；总成绩将在成绩公布仪式上公布。</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7.</w:t>
      </w:r>
      <w:r w:rsidRPr="00031332">
        <w:rPr>
          <w:rFonts w:ascii="仿宋_GB2312" w:eastAsia="仿宋_GB2312" w:hAnsi="宋体" w:hint="eastAsia"/>
          <w:sz w:val="24"/>
        </w:rPr>
        <w:t>竞赛纪律</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1</w:t>
      </w:r>
      <w:r w:rsidRPr="00031332">
        <w:rPr>
          <w:rFonts w:ascii="仿宋_GB2312" w:eastAsia="仿宋_GB2312" w:hAnsi="宋体" w:hint="eastAsia"/>
          <w:sz w:val="24"/>
        </w:rPr>
        <w:t>）所有赛项专家和裁判将签订保密协议，严守保密纪律，不得私自透露赛题非公开部分的内容。</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2</w:t>
      </w:r>
      <w:r w:rsidRPr="00031332">
        <w:rPr>
          <w:rFonts w:ascii="仿宋_GB2312" w:eastAsia="仿宋_GB2312" w:hAnsi="宋体" w:hint="eastAsia"/>
          <w:sz w:val="24"/>
        </w:rPr>
        <w:t>）任何人不得以任何方式暗示、指导、帮助、影响参赛选手。对造成后果的，视情节轻重酌情扣除参赛选手成绩。</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3</w:t>
      </w:r>
      <w:r w:rsidRPr="00031332">
        <w:rPr>
          <w:rFonts w:ascii="仿宋_GB2312" w:eastAsia="仿宋_GB2312" w:hAnsi="宋体" w:hint="eastAsia"/>
          <w:sz w:val="24"/>
        </w:rPr>
        <w:t>）竞赛过程中，除参加当场次竞赛的选手、执行裁判员、现场工作人员和经批准的人员外，其他人员一律不得进入竞赛场地，观摩人员应在指定区域静坐观摩。参赛人员竞赛完毕应及时退出竞赛现场。对不听劝阻、无理取闹者将追究责任，并通报批评。</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lastRenderedPageBreak/>
        <w:t>（</w:t>
      </w:r>
      <w:r w:rsidRPr="00031332">
        <w:rPr>
          <w:rFonts w:ascii="仿宋_GB2312" w:eastAsia="仿宋_GB2312" w:hAnsi="宋体"/>
          <w:sz w:val="24"/>
        </w:rPr>
        <w:t>4</w:t>
      </w:r>
      <w:r w:rsidRPr="00031332">
        <w:rPr>
          <w:rFonts w:ascii="仿宋_GB2312" w:eastAsia="仿宋_GB2312" w:hAnsi="宋体" w:hint="eastAsia"/>
          <w:sz w:val="24"/>
        </w:rPr>
        <w:t>）裁判员和其他工作人员违反工作守则，经大赛组委会核实后视情节轻重予以警告处分或取消其任职资格。</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5</w:t>
      </w:r>
      <w:r w:rsidRPr="00031332">
        <w:rPr>
          <w:rFonts w:ascii="仿宋_GB2312" w:eastAsia="仿宋_GB2312" w:hAnsi="宋体" w:hint="eastAsia"/>
          <w:sz w:val="24"/>
        </w:rPr>
        <w:t>）对违反竞赛各种纪律的参赛选手及所在参赛队和单位，视情节轻重、后果影响，予以取消竞赛评奖资格或通报批评。</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七、竞赛环境</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（一）</w:t>
      </w:r>
      <w:r w:rsidRPr="00031332">
        <w:rPr>
          <w:rFonts w:ascii="仿宋_GB2312" w:eastAsia="仿宋_GB2312" w:hAnsi="宋体"/>
          <w:b/>
          <w:sz w:val="24"/>
        </w:rPr>
        <w:t xml:space="preserve"> </w:t>
      </w:r>
      <w:proofErr w:type="gramStart"/>
      <w:r w:rsidRPr="00031332">
        <w:rPr>
          <w:rFonts w:ascii="仿宋_GB2312" w:eastAsia="仿宋_GB2312" w:hAnsi="宋体" w:hint="eastAsia"/>
          <w:b/>
          <w:sz w:val="24"/>
        </w:rPr>
        <w:t>机考赛场</w:t>
      </w:r>
      <w:proofErr w:type="gramEnd"/>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汽车营销基本能力测试赛场为标准化计算机教室，软件环境见表2。</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（二）实操赛场</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1.竞赛场地：配件管理综合能力模拟赛场每个工位占地不小于</w:t>
      </w:r>
      <w:r w:rsidRPr="00031332">
        <w:rPr>
          <w:rFonts w:ascii="仿宋_GB2312" w:eastAsia="仿宋_GB2312" w:hAnsi="宋体"/>
          <w:sz w:val="24"/>
        </w:rPr>
        <w:t>21</w:t>
      </w:r>
      <w:r w:rsidRPr="00031332">
        <w:rPr>
          <w:rFonts w:ascii="仿宋_GB2312" w:eastAsia="仿宋_GB2312" w:hAnsi="宋体" w:hint="eastAsia"/>
          <w:sz w:val="24"/>
        </w:rPr>
        <w:t>㎡，且标明工位号；服务接待综合能力模拟赛场每个分赛场占地不小于</w:t>
      </w:r>
      <w:r w:rsidRPr="00031332">
        <w:rPr>
          <w:rFonts w:ascii="仿宋_GB2312" w:eastAsia="仿宋_GB2312" w:hAnsi="宋体"/>
          <w:sz w:val="24"/>
        </w:rPr>
        <w:t>250</w:t>
      </w:r>
      <w:r w:rsidRPr="00031332">
        <w:rPr>
          <w:rFonts w:ascii="仿宋_GB2312" w:eastAsia="仿宋_GB2312" w:hAnsi="宋体" w:hint="eastAsia"/>
          <w:sz w:val="24"/>
        </w:rPr>
        <w:t>㎡，且标明工位号。</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2.赛场内器材清单请见表2和图1。</w:t>
      </w:r>
    </w:p>
    <w:p w:rsidR="000B6295" w:rsidRPr="00031332" w:rsidRDefault="000B6295" w:rsidP="00031332">
      <w:pPr>
        <w:spacing w:line="360" w:lineRule="auto"/>
        <w:ind w:firstLineChars="200" w:firstLine="422"/>
        <w:jc w:val="center"/>
        <w:rPr>
          <w:rFonts w:ascii="仿宋_GB2312" w:eastAsia="仿宋_GB2312" w:hAnsi="宋体"/>
          <w:b/>
          <w:szCs w:val="21"/>
        </w:rPr>
      </w:pPr>
      <w:r w:rsidRPr="00031332">
        <w:rPr>
          <w:rFonts w:ascii="仿宋_GB2312" w:eastAsia="仿宋_GB2312" w:hAnsi="宋体" w:hint="eastAsia"/>
          <w:b/>
          <w:szCs w:val="21"/>
        </w:rPr>
        <w:t>表2</w:t>
      </w:r>
      <w:r w:rsidRPr="00031332">
        <w:rPr>
          <w:rFonts w:ascii="仿宋_GB2312" w:eastAsia="仿宋_GB2312" w:hAnsi="宋体"/>
          <w:b/>
          <w:szCs w:val="21"/>
        </w:rPr>
        <w:t xml:space="preserve">  </w:t>
      </w:r>
      <w:r w:rsidRPr="00031332">
        <w:rPr>
          <w:rFonts w:ascii="仿宋_GB2312" w:eastAsia="仿宋_GB2312" w:hAnsi="宋体" w:hint="eastAsia"/>
          <w:b/>
          <w:szCs w:val="21"/>
        </w:rPr>
        <w:t>赛场软件环境与器材清单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749"/>
        <w:gridCol w:w="2415"/>
        <w:gridCol w:w="838"/>
        <w:gridCol w:w="936"/>
        <w:gridCol w:w="3521"/>
      </w:tblGrid>
      <w:tr w:rsidR="000B6295" w:rsidTr="009A3D9D">
        <w:trPr>
          <w:jc w:val="center"/>
        </w:trPr>
        <w:tc>
          <w:tcPr>
            <w:tcW w:w="721" w:type="dxa"/>
            <w:vAlign w:val="center"/>
          </w:tcPr>
          <w:p w:rsidR="000B6295" w:rsidRDefault="000B6295" w:rsidP="009A3D9D">
            <w:pPr>
              <w:spacing w:line="360" w:lineRule="auto"/>
              <w:rPr>
                <w:rFonts w:ascii="仿宋_GB2312" w:eastAsia="仿宋_GB2312"/>
                <w:b/>
                <w:szCs w:val="21"/>
              </w:rPr>
            </w:pPr>
            <w:r>
              <w:rPr>
                <w:rFonts w:ascii="仿宋_GB2312" w:eastAsia="仿宋_GB2312" w:hint="eastAsia"/>
                <w:b/>
                <w:szCs w:val="21"/>
              </w:rPr>
              <w:t>类别</w:t>
            </w:r>
          </w:p>
        </w:tc>
        <w:tc>
          <w:tcPr>
            <w:tcW w:w="749" w:type="dxa"/>
            <w:vAlign w:val="center"/>
          </w:tcPr>
          <w:p w:rsidR="000B6295" w:rsidRDefault="000B6295" w:rsidP="009A3D9D">
            <w:pPr>
              <w:spacing w:line="360" w:lineRule="auto"/>
              <w:rPr>
                <w:rFonts w:ascii="仿宋_GB2312" w:eastAsia="仿宋_GB2312"/>
                <w:b/>
                <w:szCs w:val="21"/>
              </w:rPr>
            </w:pPr>
            <w:r>
              <w:rPr>
                <w:rFonts w:ascii="仿宋_GB2312" w:eastAsia="仿宋_GB2312" w:hint="eastAsia"/>
                <w:b/>
                <w:szCs w:val="21"/>
              </w:rPr>
              <w:t>序号</w:t>
            </w:r>
          </w:p>
        </w:tc>
        <w:tc>
          <w:tcPr>
            <w:tcW w:w="2415" w:type="dxa"/>
            <w:vAlign w:val="center"/>
          </w:tcPr>
          <w:p w:rsidR="000B6295" w:rsidRDefault="000B6295" w:rsidP="00997027">
            <w:pPr>
              <w:spacing w:line="360" w:lineRule="auto"/>
              <w:ind w:firstLineChars="400" w:firstLine="843"/>
              <w:rPr>
                <w:rFonts w:ascii="仿宋" w:eastAsia="仿宋" w:hAnsi="仿宋" w:cs="仿宋"/>
                <w:b/>
                <w:bCs/>
                <w:sz w:val="24"/>
              </w:rPr>
            </w:pPr>
            <w:r>
              <w:rPr>
                <w:rFonts w:ascii="仿宋_GB2312" w:eastAsia="仿宋_GB2312" w:hint="eastAsia"/>
                <w:b/>
                <w:szCs w:val="21"/>
              </w:rPr>
              <w:t>名称</w:t>
            </w:r>
          </w:p>
        </w:tc>
        <w:tc>
          <w:tcPr>
            <w:tcW w:w="838" w:type="dxa"/>
            <w:vAlign w:val="center"/>
          </w:tcPr>
          <w:p w:rsidR="000B6295" w:rsidRDefault="000B6295" w:rsidP="009A3D9D">
            <w:pPr>
              <w:spacing w:line="360" w:lineRule="auto"/>
              <w:rPr>
                <w:rFonts w:ascii="仿宋" w:eastAsia="仿宋" w:hAnsi="仿宋" w:cs="仿宋"/>
                <w:b/>
                <w:bCs/>
                <w:sz w:val="24"/>
              </w:rPr>
            </w:pPr>
            <w:r>
              <w:rPr>
                <w:rFonts w:ascii="仿宋_GB2312" w:eastAsia="仿宋_GB2312" w:hint="eastAsia"/>
                <w:b/>
                <w:szCs w:val="21"/>
              </w:rPr>
              <w:t>数量</w:t>
            </w:r>
          </w:p>
        </w:tc>
        <w:tc>
          <w:tcPr>
            <w:tcW w:w="936" w:type="dxa"/>
            <w:vAlign w:val="center"/>
          </w:tcPr>
          <w:p w:rsidR="000B6295" w:rsidRDefault="000B6295" w:rsidP="009A3D9D">
            <w:pPr>
              <w:spacing w:line="360" w:lineRule="auto"/>
              <w:rPr>
                <w:rFonts w:ascii="仿宋" w:eastAsia="仿宋" w:hAnsi="仿宋" w:cs="仿宋"/>
                <w:b/>
                <w:bCs/>
                <w:sz w:val="24"/>
              </w:rPr>
            </w:pPr>
            <w:r>
              <w:rPr>
                <w:rFonts w:ascii="仿宋_GB2312" w:eastAsia="仿宋_GB2312" w:hint="eastAsia"/>
                <w:b/>
                <w:szCs w:val="21"/>
              </w:rPr>
              <w:t>单位</w:t>
            </w:r>
          </w:p>
        </w:tc>
        <w:tc>
          <w:tcPr>
            <w:tcW w:w="3521" w:type="dxa"/>
            <w:vAlign w:val="center"/>
          </w:tcPr>
          <w:p w:rsidR="000B6295" w:rsidRDefault="000B6295" w:rsidP="00997027">
            <w:pPr>
              <w:spacing w:line="360" w:lineRule="auto"/>
              <w:ind w:firstLineChars="700" w:firstLine="1476"/>
              <w:rPr>
                <w:rFonts w:ascii="仿宋" w:eastAsia="仿宋" w:hAnsi="仿宋" w:cs="仿宋"/>
                <w:b/>
                <w:bCs/>
                <w:sz w:val="24"/>
              </w:rPr>
            </w:pPr>
            <w:r>
              <w:rPr>
                <w:rFonts w:ascii="仿宋_GB2312" w:eastAsia="仿宋_GB2312" w:hint="eastAsia"/>
                <w:b/>
                <w:szCs w:val="21"/>
              </w:rPr>
              <w:t>备注</w:t>
            </w:r>
          </w:p>
        </w:tc>
      </w:tr>
      <w:tr w:rsidR="000B6295" w:rsidTr="009A3D9D">
        <w:trPr>
          <w:trHeight w:val="972"/>
          <w:jc w:val="center"/>
        </w:trPr>
        <w:tc>
          <w:tcPr>
            <w:tcW w:w="721"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汽车营销基本能力测试</w:t>
            </w:r>
          </w:p>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赛场</w:t>
            </w: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汽车营销能力</w:t>
            </w:r>
          </w:p>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机试系统</w:t>
            </w:r>
            <w:proofErr w:type="gramEnd"/>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套</w:t>
            </w:r>
          </w:p>
        </w:tc>
        <w:tc>
          <w:tcPr>
            <w:tcW w:w="3521" w:type="dxa"/>
            <w:vAlign w:val="center"/>
          </w:tcPr>
          <w:p w:rsidR="000B6295" w:rsidRDefault="000B6295" w:rsidP="009A3D9D">
            <w:pPr>
              <w:spacing w:line="360" w:lineRule="auto"/>
              <w:rPr>
                <w:rFonts w:ascii="仿宋_GB2312" w:eastAsia="仿宋_GB2312"/>
                <w:szCs w:val="21"/>
              </w:rPr>
            </w:pPr>
            <w:r>
              <w:rPr>
                <w:rFonts w:ascii="仿宋_GB2312" w:eastAsia="仿宋_GB2312" w:hint="eastAsia"/>
                <w:szCs w:val="21"/>
              </w:rPr>
              <w:t>北京运华科技发展有限公司开发的基本流程测试软件；</w:t>
            </w:r>
          </w:p>
          <w:p w:rsidR="000B6295" w:rsidRDefault="000B6295" w:rsidP="009A3D9D">
            <w:pPr>
              <w:spacing w:line="360" w:lineRule="auto"/>
              <w:rPr>
                <w:rFonts w:ascii="仿宋_GB2312" w:eastAsia="仿宋_GB2312"/>
                <w:szCs w:val="21"/>
              </w:rPr>
            </w:pPr>
            <w:proofErr w:type="gramStart"/>
            <w:r>
              <w:rPr>
                <w:rFonts w:ascii="仿宋_GB2312" w:eastAsia="仿宋_GB2312" w:hint="eastAsia"/>
                <w:szCs w:val="21"/>
              </w:rPr>
              <w:t>机考用</w:t>
            </w:r>
            <w:proofErr w:type="gramEnd"/>
            <w:r>
              <w:rPr>
                <w:rFonts w:ascii="仿宋_GB2312" w:eastAsia="仿宋_GB2312" w:hint="eastAsia"/>
                <w:szCs w:val="21"/>
              </w:rPr>
              <w:t>操作系统为</w:t>
            </w:r>
            <w:r>
              <w:rPr>
                <w:rFonts w:ascii="仿宋_GB2312" w:eastAsia="仿宋_GB2312"/>
                <w:szCs w:val="21"/>
              </w:rPr>
              <w:t>Windows</w:t>
            </w:r>
            <w:r>
              <w:rPr>
                <w:rFonts w:ascii="仿宋_GB2312" w:eastAsia="仿宋_GB2312" w:hint="eastAsia"/>
                <w:szCs w:val="21"/>
              </w:rPr>
              <w:t>系统（</w:t>
            </w:r>
            <w:r>
              <w:rPr>
                <w:rFonts w:ascii="仿宋_GB2312" w:eastAsia="仿宋_GB2312"/>
                <w:szCs w:val="21"/>
              </w:rPr>
              <w:t>Win7</w:t>
            </w:r>
            <w:r>
              <w:rPr>
                <w:rFonts w:ascii="仿宋_GB2312" w:eastAsia="仿宋_GB2312" w:hint="eastAsia"/>
                <w:szCs w:val="21"/>
              </w:rPr>
              <w:t>）；输入法包括</w:t>
            </w:r>
            <w:proofErr w:type="spellStart"/>
            <w:r>
              <w:rPr>
                <w:rFonts w:ascii="仿宋_GB2312" w:eastAsia="仿宋_GB2312"/>
                <w:szCs w:val="21"/>
              </w:rPr>
              <w:t>Sougou</w:t>
            </w:r>
            <w:proofErr w:type="spellEnd"/>
            <w:r>
              <w:rPr>
                <w:rFonts w:ascii="仿宋_GB2312" w:eastAsia="仿宋_GB2312" w:hint="eastAsia"/>
                <w:szCs w:val="21"/>
              </w:rPr>
              <w:t>（搜狗）拼音，智能ABC，微软拼音、五笔；计算机硬件配置：</w:t>
            </w:r>
            <w:r>
              <w:rPr>
                <w:rFonts w:ascii="仿宋_GB2312" w:eastAsia="仿宋_GB2312"/>
                <w:szCs w:val="21"/>
              </w:rPr>
              <w:t>CPU P4 1.0 GHZ</w:t>
            </w:r>
            <w:r>
              <w:rPr>
                <w:rFonts w:ascii="仿宋_GB2312" w:eastAsia="仿宋_GB2312" w:hint="eastAsia"/>
                <w:szCs w:val="21"/>
              </w:rPr>
              <w:t>以上；内存</w:t>
            </w:r>
            <w:r>
              <w:rPr>
                <w:rFonts w:ascii="仿宋_GB2312" w:eastAsia="仿宋_GB2312"/>
                <w:szCs w:val="21"/>
              </w:rPr>
              <w:t>2GB</w:t>
            </w:r>
            <w:r>
              <w:rPr>
                <w:rFonts w:ascii="仿宋_GB2312" w:eastAsia="仿宋_GB2312" w:hint="eastAsia"/>
                <w:szCs w:val="21"/>
              </w:rPr>
              <w:t>及以上；硬盘</w:t>
            </w:r>
            <w:r>
              <w:rPr>
                <w:rFonts w:ascii="仿宋_GB2312" w:eastAsia="仿宋_GB2312"/>
                <w:szCs w:val="21"/>
              </w:rPr>
              <w:t>40GB</w:t>
            </w:r>
            <w:r>
              <w:rPr>
                <w:rFonts w:ascii="仿宋_GB2312" w:eastAsia="仿宋_GB2312" w:hint="eastAsia"/>
                <w:szCs w:val="21"/>
              </w:rPr>
              <w:t>空间以上；最低分辨率要求为</w:t>
            </w:r>
            <w:r>
              <w:rPr>
                <w:rFonts w:ascii="仿宋_GB2312" w:eastAsia="仿宋_GB2312"/>
                <w:szCs w:val="21"/>
              </w:rPr>
              <w:t>1024*768</w:t>
            </w:r>
          </w:p>
        </w:tc>
      </w:tr>
      <w:tr w:rsidR="000B6295" w:rsidTr="009A3D9D">
        <w:trPr>
          <w:jc w:val="center"/>
        </w:trPr>
        <w:tc>
          <w:tcPr>
            <w:tcW w:w="721" w:type="dxa"/>
            <w:vMerge w:val="restart"/>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配件管理综合能力模拟</w:t>
            </w:r>
          </w:p>
          <w:p w:rsidR="000B6295" w:rsidRDefault="000B6295" w:rsidP="009A3D9D">
            <w:pPr>
              <w:spacing w:line="360" w:lineRule="auto"/>
              <w:jc w:val="center"/>
              <w:rPr>
                <w:rFonts w:ascii="仿宋_GB2312" w:eastAsia="仿宋_GB2312"/>
                <w:szCs w:val="21"/>
              </w:rPr>
            </w:pPr>
            <w:r>
              <w:rPr>
                <w:rFonts w:ascii="仿宋_GB2312" w:eastAsia="仿宋_GB2312" w:hint="eastAsia"/>
                <w:szCs w:val="21"/>
              </w:rPr>
              <w:lastRenderedPageBreak/>
              <w:t>赛场</w:t>
            </w: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四梯货架</w:t>
            </w:r>
            <w:proofErr w:type="gramEnd"/>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2</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rPr>
                <w:rFonts w:ascii="仿宋_GB2312" w:eastAsia="仿宋_GB2312"/>
                <w:szCs w:val="21"/>
              </w:rPr>
            </w:pPr>
            <w:r>
              <w:rPr>
                <w:rFonts w:ascii="仿宋_GB2312" w:eastAsia="仿宋_GB2312" w:hint="eastAsia"/>
                <w:szCs w:val="21"/>
              </w:rPr>
              <w:t>分为</w:t>
            </w:r>
            <w:r>
              <w:rPr>
                <w:rFonts w:ascii="仿宋_GB2312" w:eastAsia="仿宋_GB2312"/>
                <w:szCs w:val="21"/>
              </w:rPr>
              <w:t>A</w:t>
            </w:r>
            <w:r>
              <w:rPr>
                <w:rFonts w:ascii="仿宋_GB2312" w:eastAsia="仿宋_GB2312" w:hint="eastAsia"/>
                <w:szCs w:val="21"/>
              </w:rPr>
              <w:t>货架和</w:t>
            </w:r>
            <w:r>
              <w:rPr>
                <w:rFonts w:ascii="仿宋_GB2312" w:eastAsia="仿宋_GB2312"/>
                <w:szCs w:val="21"/>
              </w:rPr>
              <w:t>B</w:t>
            </w:r>
            <w:r>
              <w:rPr>
                <w:rFonts w:ascii="仿宋_GB2312" w:eastAsia="仿宋_GB2312" w:hint="eastAsia"/>
                <w:szCs w:val="21"/>
              </w:rPr>
              <w:t>货架，货位数量已确定，</w:t>
            </w:r>
            <w:r>
              <w:rPr>
                <w:rFonts w:ascii="仿宋_GB2312" w:eastAsia="仿宋_GB2312"/>
                <w:szCs w:val="21"/>
              </w:rPr>
              <w:t>B</w:t>
            </w:r>
            <w:r>
              <w:rPr>
                <w:rFonts w:ascii="仿宋_GB2312" w:eastAsia="仿宋_GB2312" w:hint="eastAsia"/>
                <w:szCs w:val="21"/>
              </w:rPr>
              <w:t>货架有系统分区</w:t>
            </w:r>
          </w:p>
        </w:tc>
      </w:tr>
      <w:tr w:rsidR="000B6295" w:rsidTr="009A3D9D">
        <w:trPr>
          <w:trHeight w:val="482"/>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无包装配件</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种</w:t>
            </w:r>
          </w:p>
        </w:tc>
        <w:tc>
          <w:tcPr>
            <w:tcW w:w="3521" w:type="dxa"/>
            <w:vAlign w:val="center"/>
          </w:tcPr>
          <w:p w:rsidR="000B6295" w:rsidRDefault="000B6295" w:rsidP="009A3D9D">
            <w:pPr>
              <w:spacing w:line="360" w:lineRule="auto"/>
              <w:rPr>
                <w:rFonts w:ascii="仿宋_GB2312" w:eastAsia="仿宋_GB2312"/>
                <w:szCs w:val="21"/>
              </w:rPr>
            </w:pPr>
            <w:r>
              <w:rPr>
                <w:rFonts w:ascii="仿宋_GB2312" w:eastAsia="仿宋_GB2312" w:hint="eastAsia"/>
                <w:szCs w:val="21"/>
              </w:rPr>
              <w:t>每种一件（</w:t>
            </w:r>
            <w:proofErr w:type="gramStart"/>
            <w:r>
              <w:rPr>
                <w:rFonts w:ascii="仿宋_GB2312" w:eastAsia="仿宋_GB2312" w:hint="eastAsia"/>
                <w:szCs w:val="21"/>
              </w:rPr>
              <w:t>朗动轿车</w:t>
            </w:r>
            <w:proofErr w:type="gramEnd"/>
            <w:r>
              <w:rPr>
                <w:rFonts w:ascii="仿宋_GB2312" w:eastAsia="仿宋_GB2312" w:hint="eastAsia"/>
                <w:szCs w:val="21"/>
              </w:rPr>
              <w:t>）</w:t>
            </w: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入库有包装配件</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种</w:t>
            </w:r>
          </w:p>
        </w:tc>
        <w:tc>
          <w:tcPr>
            <w:tcW w:w="3521" w:type="dxa"/>
            <w:vAlign w:val="center"/>
          </w:tcPr>
          <w:p w:rsidR="000B6295" w:rsidRDefault="000B6295" w:rsidP="009A3D9D">
            <w:pPr>
              <w:spacing w:line="360" w:lineRule="auto"/>
              <w:rPr>
                <w:rFonts w:ascii="仿宋_GB2312" w:eastAsia="仿宋_GB2312"/>
                <w:szCs w:val="21"/>
              </w:rPr>
            </w:pPr>
            <w:r>
              <w:rPr>
                <w:rFonts w:ascii="仿宋_GB2312" w:eastAsia="仿宋_GB2312" w:hint="eastAsia"/>
                <w:szCs w:val="21"/>
              </w:rPr>
              <w:t>品种包含在无包装配件中，每种配件均有不同型号</w:t>
            </w: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操作柜台</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配件推车</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辆</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工作服、手套</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各</w:t>
            </w:r>
            <w:r>
              <w:rPr>
                <w:rFonts w:ascii="仿宋_GB2312" w:eastAsia="仿宋_GB2312"/>
                <w:szCs w:val="21"/>
              </w:rPr>
              <w:t>2</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件</w:t>
            </w:r>
            <w:r>
              <w:rPr>
                <w:rFonts w:ascii="仿宋_GB2312" w:eastAsia="仿宋_GB2312"/>
                <w:szCs w:val="21"/>
              </w:rPr>
              <w:t>/</w:t>
            </w:r>
            <w:r>
              <w:rPr>
                <w:rFonts w:ascii="仿宋_GB2312" w:eastAsia="仿宋_GB2312" w:hint="eastAsia"/>
                <w:szCs w:val="21"/>
              </w:rPr>
              <w:t>副</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配件手册</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本</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工作单据</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套</w:t>
            </w:r>
          </w:p>
        </w:tc>
        <w:tc>
          <w:tcPr>
            <w:tcW w:w="3521"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包括采购单、入库单、领料单、订货单</w:t>
            </w: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计时器</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restart"/>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服务接待综合能力模拟</w:t>
            </w:r>
          </w:p>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赛场</w:t>
            </w: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汽车</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辆</w:t>
            </w:r>
          </w:p>
        </w:tc>
        <w:tc>
          <w:tcPr>
            <w:tcW w:w="3521" w:type="dxa"/>
            <w:vAlign w:val="center"/>
          </w:tcPr>
          <w:p w:rsidR="000B6295" w:rsidRPr="00132D21" w:rsidRDefault="000B6295" w:rsidP="00CE3733">
            <w:pPr>
              <w:spacing w:line="360" w:lineRule="auto"/>
              <w:rPr>
                <w:rFonts w:ascii="仿宋_GB2312" w:eastAsia="仿宋_GB2312"/>
                <w:color w:val="000000" w:themeColor="text1"/>
                <w:szCs w:val="21"/>
              </w:rPr>
            </w:pPr>
            <w:r w:rsidRPr="00132D21">
              <w:rPr>
                <w:rFonts w:ascii="仿宋_GB2312" w:eastAsia="仿宋_GB2312" w:hint="eastAsia"/>
                <w:color w:val="000000" w:themeColor="text1"/>
                <w:szCs w:val="21"/>
              </w:rPr>
              <w:t>北京现代第八代索纳塔轿车（2.</w:t>
            </w:r>
            <w:r w:rsidR="00CE3733" w:rsidRPr="00132D21">
              <w:rPr>
                <w:rFonts w:ascii="仿宋_GB2312" w:eastAsia="仿宋_GB2312" w:hint="eastAsia"/>
                <w:color w:val="000000" w:themeColor="text1"/>
                <w:szCs w:val="21"/>
              </w:rPr>
              <w:t>0</w:t>
            </w:r>
            <w:r w:rsidRPr="00132D21">
              <w:rPr>
                <w:rFonts w:ascii="仿宋_GB2312" w:eastAsia="仿宋_GB2312" w:hint="eastAsia"/>
                <w:color w:val="000000" w:themeColor="text1"/>
                <w:szCs w:val="21"/>
              </w:rPr>
              <w:t>L自动</w:t>
            </w:r>
            <w:r w:rsidR="00CE3733" w:rsidRPr="00132D21">
              <w:rPr>
                <w:rFonts w:ascii="仿宋_GB2312" w:eastAsia="仿宋_GB2312" w:hint="eastAsia"/>
                <w:color w:val="000000" w:themeColor="text1"/>
                <w:szCs w:val="21"/>
              </w:rPr>
              <w:t>领先型</w:t>
            </w:r>
            <w:r w:rsidRPr="00132D21">
              <w:rPr>
                <w:rFonts w:ascii="仿宋_GB2312" w:eastAsia="仿宋_GB2312" w:hint="eastAsia"/>
                <w:color w:val="000000" w:themeColor="text1"/>
                <w:szCs w:val="21"/>
              </w:rPr>
              <w:t>）</w:t>
            </w: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维修接待</w:t>
            </w:r>
            <w:proofErr w:type="gramStart"/>
            <w:r>
              <w:rPr>
                <w:rFonts w:ascii="仿宋_GB2312" w:eastAsia="仿宋_GB2312" w:hint="eastAsia"/>
                <w:szCs w:val="21"/>
              </w:rPr>
              <w:t>台及椅</w:t>
            </w:r>
            <w:proofErr w:type="gramEnd"/>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1/2</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r>
              <w:rPr>
                <w:rFonts w:ascii="仿宋_GB2312" w:eastAsia="仿宋_GB2312"/>
                <w:szCs w:val="21"/>
              </w:rPr>
              <w:t>/</w:t>
            </w:r>
            <w:r>
              <w:rPr>
                <w:rFonts w:ascii="仿宋_GB2312" w:eastAsia="仿宋_GB2312" w:hint="eastAsia"/>
                <w:szCs w:val="21"/>
              </w:rPr>
              <w:t>把</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洽谈</w:t>
            </w:r>
            <w:proofErr w:type="gramStart"/>
            <w:r>
              <w:rPr>
                <w:rFonts w:ascii="仿宋_GB2312" w:eastAsia="仿宋_GB2312" w:hint="eastAsia"/>
                <w:szCs w:val="21"/>
              </w:rPr>
              <w:t>桌及椅</w:t>
            </w:r>
            <w:proofErr w:type="gramEnd"/>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1/2</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r>
              <w:rPr>
                <w:rFonts w:ascii="仿宋_GB2312" w:eastAsia="仿宋_GB2312"/>
                <w:szCs w:val="21"/>
              </w:rPr>
              <w:t>/</w:t>
            </w:r>
            <w:r>
              <w:rPr>
                <w:rFonts w:ascii="仿宋_GB2312" w:eastAsia="仿宋_GB2312" w:hint="eastAsia"/>
                <w:szCs w:val="21"/>
              </w:rPr>
              <w:t>把</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收银</w:t>
            </w:r>
            <w:proofErr w:type="gramStart"/>
            <w:r>
              <w:rPr>
                <w:rFonts w:ascii="仿宋_GB2312" w:eastAsia="仿宋_GB2312" w:hint="eastAsia"/>
                <w:szCs w:val="21"/>
              </w:rPr>
              <w:t>台及椅</w:t>
            </w:r>
            <w:proofErr w:type="gramEnd"/>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1/2</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r>
              <w:rPr>
                <w:rFonts w:ascii="仿宋_GB2312" w:eastAsia="仿宋_GB2312"/>
                <w:szCs w:val="21"/>
              </w:rPr>
              <w:t>/</w:t>
            </w:r>
            <w:r>
              <w:rPr>
                <w:rFonts w:ascii="仿宋_GB2312" w:eastAsia="仿宋_GB2312" w:hint="eastAsia"/>
                <w:szCs w:val="21"/>
              </w:rPr>
              <w:t>把</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饮水机</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饮料、纸杯</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接车板夹</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2</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笔</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2</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支</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电脑</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台</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打印机</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台</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白手套</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2</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副</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三件套</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若干</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套</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维修保养手册</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本</w:t>
            </w:r>
          </w:p>
        </w:tc>
        <w:tc>
          <w:tcPr>
            <w:tcW w:w="3521" w:type="dxa"/>
            <w:vAlign w:val="center"/>
          </w:tcPr>
          <w:p w:rsidR="000B6295" w:rsidRDefault="000B6295" w:rsidP="009A3D9D">
            <w:pPr>
              <w:spacing w:line="360" w:lineRule="auto"/>
              <w:jc w:val="center"/>
              <w:rPr>
                <w:rFonts w:ascii="仿宋_GB2312" w:eastAsia="仿宋_GB2312"/>
                <w:szCs w:val="21"/>
              </w:rPr>
            </w:pPr>
          </w:p>
        </w:tc>
      </w:tr>
      <w:tr w:rsidR="000B6295" w:rsidTr="009A3D9D">
        <w:trPr>
          <w:jc w:val="center"/>
        </w:trPr>
        <w:tc>
          <w:tcPr>
            <w:tcW w:w="721" w:type="dxa"/>
            <w:vMerge/>
            <w:vAlign w:val="center"/>
          </w:tcPr>
          <w:p w:rsidR="000B6295" w:rsidRDefault="000B6295" w:rsidP="009A3D9D">
            <w:pPr>
              <w:spacing w:line="360" w:lineRule="auto"/>
              <w:jc w:val="center"/>
              <w:rPr>
                <w:rFonts w:ascii="仿宋_GB2312" w:eastAsia="仿宋_GB2312"/>
                <w:szCs w:val="21"/>
              </w:rPr>
            </w:pPr>
          </w:p>
        </w:tc>
        <w:tc>
          <w:tcPr>
            <w:tcW w:w="749" w:type="dxa"/>
            <w:vAlign w:val="center"/>
          </w:tcPr>
          <w:p w:rsidR="000B6295" w:rsidRDefault="000B6295" w:rsidP="009A3D9D">
            <w:pPr>
              <w:numPr>
                <w:ilvl w:val="0"/>
                <w:numId w:val="1"/>
              </w:numPr>
              <w:spacing w:line="360" w:lineRule="auto"/>
              <w:ind w:left="0" w:firstLine="0"/>
              <w:jc w:val="right"/>
              <w:rPr>
                <w:rFonts w:ascii="仿宋_GB2312" w:eastAsia="仿宋_GB2312"/>
                <w:szCs w:val="21"/>
              </w:rPr>
            </w:pPr>
          </w:p>
        </w:tc>
        <w:tc>
          <w:tcPr>
            <w:tcW w:w="2415"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hint="eastAsia"/>
                <w:szCs w:val="21"/>
              </w:rPr>
              <w:t>计时器</w:t>
            </w:r>
          </w:p>
        </w:tc>
        <w:tc>
          <w:tcPr>
            <w:tcW w:w="838" w:type="dxa"/>
            <w:vAlign w:val="center"/>
          </w:tcPr>
          <w:p w:rsidR="000B6295" w:rsidRDefault="000B6295" w:rsidP="009A3D9D">
            <w:pPr>
              <w:spacing w:line="360" w:lineRule="auto"/>
              <w:jc w:val="center"/>
              <w:rPr>
                <w:rFonts w:ascii="仿宋_GB2312" w:eastAsia="仿宋_GB2312"/>
                <w:szCs w:val="21"/>
              </w:rPr>
            </w:pPr>
            <w:r>
              <w:rPr>
                <w:rFonts w:ascii="仿宋_GB2312" w:eastAsia="仿宋_GB2312"/>
                <w:szCs w:val="21"/>
              </w:rPr>
              <w:t>1</w:t>
            </w:r>
          </w:p>
        </w:tc>
        <w:tc>
          <w:tcPr>
            <w:tcW w:w="936" w:type="dxa"/>
            <w:vAlign w:val="center"/>
          </w:tcPr>
          <w:p w:rsidR="000B6295" w:rsidRDefault="000B6295" w:rsidP="009A3D9D">
            <w:pPr>
              <w:spacing w:line="360" w:lineRule="auto"/>
              <w:jc w:val="center"/>
              <w:rPr>
                <w:rFonts w:ascii="仿宋_GB2312" w:eastAsia="仿宋_GB2312"/>
                <w:szCs w:val="21"/>
              </w:rPr>
            </w:pPr>
            <w:proofErr w:type="gramStart"/>
            <w:r>
              <w:rPr>
                <w:rFonts w:ascii="仿宋_GB2312" w:eastAsia="仿宋_GB2312" w:hint="eastAsia"/>
                <w:szCs w:val="21"/>
              </w:rPr>
              <w:t>个</w:t>
            </w:r>
            <w:proofErr w:type="gramEnd"/>
          </w:p>
        </w:tc>
        <w:tc>
          <w:tcPr>
            <w:tcW w:w="3521" w:type="dxa"/>
            <w:vAlign w:val="center"/>
          </w:tcPr>
          <w:p w:rsidR="000B6295" w:rsidRDefault="000B6295" w:rsidP="009A3D9D">
            <w:pPr>
              <w:spacing w:line="360" w:lineRule="auto"/>
              <w:jc w:val="center"/>
              <w:rPr>
                <w:rFonts w:ascii="仿宋_GB2312" w:eastAsia="仿宋_GB2312"/>
                <w:szCs w:val="21"/>
              </w:rPr>
            </w:pPr>
          </w:p>
        </w:tc>
      </w:tr>
    </w:tbl>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3</w:t>
      </w:r>
      <w:r w:rsidRPr="00031332">
        <w:rPr>
          <w:rFonts w:ascii="仿宋_GB2312" w:eastAsia="仿宋_GB2312" w:hAnsi="宋体" w:hint="eastAsia"/>
          <w:sz w:val="24"/>
        </w:rPr>
        <w:t>）赛场有隔离标示或护栏，确保选手在不受外界影响的情况下参加竞赛。赛场提供稳定的照明、水、电和供电应急设备等。</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4</w:t>
      </w:r>
      <w:r w:rsidRPr="00031332">
        <w:rPr>
          <w:rFonts w:ascii="仿宋_GB2312" w:eastAsia="仿宋_GB2312" w:hAnsi="宋体" w:hint="eastAsia"/>
          <w:sz w:val="24"/>
        </w:rPr>
        <w:t>）竞赛场地宽敞明亮，有空调或风扇等降温措施，地面干燥。</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w:t>
      </w:r>
      <w:r w:rsidRPr="00031332">
        <w:rPr>
          <w:rFonts w:ascii="仿宋_GB2312" w:eastAsia="仿宋_GB2312" w:hAnsi="宋体"/>
          <w:sz w:val="24"/>
        </w:rPr>
        <w:t>5</w:t>
      </w:r>
      <w:r w:rsidRPr="00031332">
        <w:rPr>
          <w:rFonts w:ascii="仿宋_GB2312" w:eastAsia="仿宋_GB2312" w:hAnsi="宋体" w:hint="eastAsia"/>
          <w:sz w:val="24"/>
        </w:rPr>
        <w:t>）赛场设有保安、消防、设备维修和电力抢险人员待命，以防突发事件。赛场配备维修服务、医疗、生活补给站等公共服务设施，为选手和赛场人员提供服务。</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lastRenderedPageBreak/>
        <w:t>八、技术规范</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汽车营销典型岗位基本工作流程测试是综合了各企业工作流程的共性部分，根据教学需要设计的，主要参考资料为朱军、屈光洪主编，机械工业出版社出版的《汽车商务与服务管理实务》。</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配件管理综合能力模拟将以北京现代汽车有限公司的相关工作规范为依据设计赛题。</w:t>
      </w:r>
      <w:r w:rsidRPr="00031332">
        <w:rPr>
          <w:rFonts w:ascii="仿宋_GB2312" w:eastAsia="仿宋_GB2312" w:hAnsi="宋体"/>
          <w:sz w:val="24"/>
        </w:rPr>
        <w:t xml:space="preserve"> </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服务接待综合能力模拟将以北京现代汽车有限公司的相关工作规范为依据设计赛题，同时也可</w:t>
      </w:r>
      <w:proofErr w:type="gramStart"/>
      <w:r w:rsidRPr="00031332">
        <w:rPr>
          <w:rFonts w:ascii="仿宋_GB2312" w:eastAsia="仿宋_GB2312" w:hAnsi="宋体" w:hint="eastAsia"/>
          <w:sz w:val="24"/>
        </w:rPr>
        <w:t>参考郑超文</w:t>
      </w:r>
      <w:proofErr w:type="gramEnd"/>
      <w:r w:rsidRPr="00031332">
        <w:rPr>
          <w:rFonts w:ascii="仿宋_GB2312" w:eastAsia="仿宋_GB2312" w:hAnsi="宋体" w:hint="eastAsia"/>
          <w:sz w:val="24"/>
        </w:rPr>
        <w:t>、张红梅主编，北京出版社出版的《汽车维修接待实务》。</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九、技术平台</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sz w:val="24"/>
        </w:rPr>
        <w:t>1.</w:t>
      </w:r>
      <w:r w:rsidRPr="00031332">
        <w:rPr>
          <w:rFonts w:ascii="仿宋_GB2312" w:eastAsia="仿宋_GB2312" w:hAnsi="宋体" w:hint="eastAsia"/>
          <w:sz w:val="24"/>
        </w:rPr>
        <w:t>竞赛用车</w:t>
      </w:r>
    </w:p>
    <w:p w:rsidR="00CE3733" w:rsidRPr="00031332" w:rsidRDefault="00CE3733"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北京现代第八代索纳塔轿车（2.0L自动领先型）</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2.竞赛用配件</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北京</w:t>
      </w:r>
      <w:proofErr w:type="gramStart"/>
      <w:r w:rsidRPr="00031332">
        <w:rPr>
          <w:rFonts w:ascii="仿宋_GB2312" w:eastAsia="仿宋_GB2312" w:hAnsi="宋体" w:hint="eastAsia"/>
          <w:sz w:val="24"/>
        </w:rPr>
        <w:t>现代朗动轿车</w:t>
      </w:r>
      <w:proofErr w:type="gramEnd"/>
      <w:r w:rsidRPr="00031332">
        <w:rPr>
          <w:rFonts w:ascii="仿宋_GB2312" w:eastAsia="仿宋_GB2312" w:hAnsi="宋体" w:hint="eastAsia"/>
          <w:sz w:val="24"/>
        </w:rPr>
        <w:t>配件。</w:t>
      </w:r>
    </w:p>
    <w:p w:rsidR="00132D21" w:rsidRPr="00D200BD" w:rsidRDefault="00132D21" w:rsidP="007B5122">
      <w:pPr>
        <w:spacing w:line="360" w:lineRule="auto"/>
        <w:rPr>
          <w:rFonts w:ascii="仿宋" w:eastAsia="仿宋" w:hAnsi="仿宋" w:cs="仿宋"/>
          <w:bCs/>
          <w:sz w:val="24"/>
        </w:rPr>
      </w:pPr>
    </w:p>
    <w:p w:rsidR="000B6295" w:rsidRPr="00B41A2F" w:rsidRDefault="000B6295" w:rsidP="00B41A2F">
      <w:pPr>
        <w:spacing w:line="360" w:lineRule="auto"/>
        <w:ind w:firstLineChars="200" w:firstLine="482"/>
        <w:jc w:val="center"/>
        <w:rPr>
          <w:rFonts w:ascii="仿宋" w:eastAsia="仿宋" w:hAnsi="仿宋" w:cs="仿宋"/>
          <w:b/>
          <w:bCs/>
          <w:sz w:val="24"/>
        </w:rPr>
      </w:pPr>
      <w:r w:rsidRPr="00B41A2F">
        <w:rPr>
          <w:rFonts w:ascii="仿宋" w:eastAsia="仿宋" w:hAnsi="仿宋" w:cs="仿宋" w:hint="eastAsia"/>
          <w:b/>
          <w:bCs/>
          <w:sz w:val="24"/>
        </w:rPr>
        <w:t>图1 无包装配件清单</w:t>
      </w:r>
    </w:p>
    <w:p w:rsidR="000B6295" w:rsidRDefault="000B6295" w:rsidP="000B6295">
      <w:pPr>
        <w:widowControl/>
        <w:jc w:val="left"/>
        <w:rPr>
          <w:rFonts w:ascii="宋体" w:hAnsi="宋体" w:cs="宋体"/>
          <w:kern w:val="0"/>
          <w:sz w:val="24"/>
        </w:rPr>
      </w:pPr>
      <w:r>
        <w:rPr>
          <w:rFonts w:ascii="宋体" w:hAnsi="宋体" w:cs="宋体" w:hint="eastAsia"/>
          <w:noProof/>
          <w:kern w:val="0"/>
          <w:sz w:val="24"/>
        </w:rPr>
        <w:drawing>
          <wp:inline distT="0" distB="0" distL="0" distR="0">
            <wp:extent cx="5753100" cy="3400425"/>
            <wp:effectExtent l="0" t="0" r="0" b="0"/>
            <wp:docPr id="15" name="图片 1" descr="QQ图片2016090819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图片20160908190517"/>
                    <pic:cNvPicPr>
                      <a:picLocks noChangeAspect="1" noChangeArrowheads="1"/>
                    </pic:cNvPicPr>
                  </pic:nvPicPr>
                  <pic:blipFill>
                    <a:blip r:embed="rId11" cstate="print"/>
                    <a:srcRect/>
                    <a:stretch>
                      <a:fillRect/>
                    </a:stretch>
                  </pic:blipFill>
                  <pic:spPr bwMode="auto">
                    <a:xfrm>
                      <a:off x="0" y="0"/>
                      <a:ext cx="5753100" cy="3400425"/>
                    </a:xfrm>
                    <a:prstGeom prst="rect">
                      <a:avLst/>
                    </a:prstGeom>
                    <a:noFill/>
                    <a:ln w="9525" cmpd="sng">
                      <a:noFill/>
                      <a:miter lim="800000"/>
                      <a:headEnd/>
                      <a:tailEnd/>
                    </a:ln>
                  </pic:spPr>
                </pic:pic>
              </a:graphicData>
            </a:graphic>
          </wp:inline>
        </w:drawing>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lastRenderedPageBreak/>
        <w:t>3</w:t>
      </w:r>
      <w:r w:rsidRPr="00031332">
        <w:rPr>
          <w:rFonts w:ascii="仿宋_GB2312" w:eastAsia="仿宋_GB2312" w:hAnsi="宋体"/>
          <w:sz w:val="24"/>
        </w:rPr>
        <w:t>.</w:t>
      </w:r>
      <w:r w:rsidRPr="00031332">
        <w:rPr>
          <w:rFonts w:ascii="仿宋_GB2312" w:eastAsia="仿宋_GB2312" w:hAnsi="宋体" w:hint="eastAsia"/>
          <w:sz w:val="24"/>
        </w:rPr>
        <w:t>竞赛用软件</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北京运华科技发展有限公司研制的汽车营销</w:t>
      </w:r>
      <w:proofErr w:type="gramStart"/>
      <w:r w:rsidRPr="00031332">
        <w:rPr>
          <w:rFonts w:ascii="仿宋_GB2312" w:eastAsia="仿宋_GB2312" w:hAnsi="宋体" w:hint="eastAsia"/>
          <w:sz w:val="24"/>
        </w:rPr>
        <w:t>能力机考</w:t>
      </w:r>
      <w:proofErr w:type="gramEnd"/>
      <w:r w:rsidRPr="00031332">
        <w:rPr>
          <w:rFonts w:ascii="仿宋_GB2312" w:eastAsia="仿宋_GB2312" w:hAnsi="宋体" w:hint="eastAsia"/>
          <w:sz w:val="24"/>
        </w:rPr>
        <w:t>系统、竞赛管理和统分系统。</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十、评分标准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w:t>
      </w:r>
      <w:r w:rsidR="007B5122" w:rsidRPr="00031332">
        <w:rPr>
          <w:rFonts w:ascii="仿宋_GB2312" w:eastAsia="仿宋_GB2312" w:hAnsi="宋体" w:hint="eastAsia"/>
          <w:sz w:val="24"/>
        </w:rPr>
        <w:t>．</w:t>
      </w:r>
      <w:r w:rsidRPr="00031332">
        <w:rPr>
          <w:rFonts w:ascii="仿宋_GB2312" w:eastAsia="仿宋_GB2312" w:hAnsi="宋体" w:hint="eastAsia"/>
          <w:sz w:val="24"/>
        </w:rPr>
        <w:t>汽车营销基本流程评分标准：计算机根据选手答案正确与否自动评分。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w:t>
      </w:r>
      <w:r w:rsidR="007B5122" w:rsidRPr="00031332">
        <w:rPr>
          <w:rFonts w:ascii="仿宋_GB2312" w:eastAsia="仿宋_GB2312" w:hAnsi="宋体" w:hint="eastAsia"/>
          <w:sz w:val="24"/>
        </w:rPr>
        <w:t>．</w:t>
      </w:r>
      <w:r w:rsidRPr="00031332">
        <w:rPr>
          <w:rFonts w:ascii="仿宋_GB2312" w:eastAsia="仿宋_GB2312" w:hAnsi="宋体" w:hint="eastAsia"/>
          <w:sz w:val="24"/>
        </w:rPr>
        <w:t>配件管理评分标准见表</w:t>
      </w:r>
      <w:r w:rsidR="00F579B6" w:rsidRPr="00031332">
        <w:rPr>
          <w:rFonts w:ascii="仿宋_GB2312" w:eastAsia="仿宋_GB2312" w:hAnsi="宋体" w:hint="eastAsia"/>
          <w:sz w:val="24"/>
        </w:rPr>
        <w:t>3</w:t>
      </w:r>
      <w:r w:rsidRPr="00031332">
        <w:rPr>
          <w:rFonts w:ascii="仿宋_GB2312" w:eastAsia="仿宋_GB2312" w:hAnsi="宋体" w:hint="eastAsia"/>
          <w:sz w:val="24"/>
        </w:rPr>
        <w:t>。</w:t>
      </w:r>
    </w:p>
    <w:p w:rsidR="000B6295" w:rsidRPr="00031332" w:rsidRDefault="000B6295" w:rsidP="00031332">
      <w:pPr>
        <w:spacing w:line="360" w:lineRule="auto"/>
        <w:ind w:firstLineChars="200" w:firstLine="482"/>
        <w:jc w:val="center"/>
        <w:rPr>
          <w:rFonts w:ascii="仿宋_GB2312" w:eastAsia="仿宋_GB2312" w:hAnsi="宋体"/>
          <w:b/>
          <w:sz w:val="24"/>
        </w:rPr>
      </w:pPr>
      <w:r w:rsidRPr="00031332">
        <w:rPr>
          <w:rFonts w:ascii="仿宋_GB2312" w:eastAsia="仿宋_GB2312" w:hAnsi="宋体" w:hint="eastAsia"/>
          <w:b/>
          <w:sz w:val="24"/>
        </w:rPr>
        <w:t>表</w:t>
      </w:r>
      <w:r w:rsidR="00F579B6" w:rsidRPr="00031332">
        <w:rPr>
          <w:rFonts w:ascii="仿宋_GB2312" w:eastAsia="仿宋_GB2312" w:hAnsi="宋体" w:hint="eastAsia"/>
          <w:b/>
          <w:sz w:val="24"/>
        </w:rPr>
        <w:t>3</w:t>
      </w:r>
      <w:r w:rsidRPr="00031332">
        <w:rPr>
          <w:rFonts w:ascii="仿宋_GB2312" w:eastAsia="仿宋_GB2312" w:hAnsi="宋体"/>
          <w:b/>
          <w:sz w:val="24"/>
        </w:rPr>
        <w:t xml:space="preserve">  </w:t>
      </w:r>
      <w:r w:rsidRPr="00031332">
        <w:rPr>
          <w:rFonts w:ascii="仿宋_GB2312" w:eastAsia="仿宋_GB2312" w:hAnsi="宋体" w:hint="eastAsia"/>
          <w:b/>
          <w:sz w:val="24"/>
        </w:rPr>
        <w:t>配件管理评分标准</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875"/>
        <w:gridCol w:w="906"/>
        <w:gridCol w:w="5559"/>
      </w:tblGrid>
      <w:tr w:rsidR="000B6295" w:rsidTr="009A3D9D">
        <w:trPr>
          <w:cantSplit/>
          <w:trHeight w:val="545"/>
          <w:jc w:val="center"/>
        </w:trPr>
        <w:tc>
          <w:tcPr>
            <w:tcW w:w="1330" w:type="dxa"/>
            <w:gridSpan w:val="2"/>
            <w:vAlign w:val="center"/>
          </w:tcPr>
          <w:p w:rsidR="000B6295" w:rsidRPr="00031332" w:rsidRDefault="000B6295" w:rsidP="009A3D9D">
            <w:pPr>
              <w:spacing w:line="400" w:lineRule="exact"/>
              <w:jc w:val="center"/>
              <w:rPr>
                <w:rFonts w:ascii="仿宋_GB2312" w:eastAsia="仿宋_GB2312" w:hAnsi="宋体"/>
                <w:b/>
                <w:sz w:val="24"/>
              </w:rPr>
            </w:pPr>
            <w:r w:rsidRPr="00031332">
              <w:rPr>
                <w:rFonts w:ascii="仿宋_GB2312" w:eastAsia="仿宋_GB2312" w:hAnsi="宋体" w:hint="eastAsia"/>
                <w:b/>
                <w:sz w:val="24"/>
              </w:rPr>
              <w:t>考核内容</w:t>
            </w:r>
          </w:p>
        </w:tc>
        <w:tc>
          <w:tcPr>
            <w:tcW w:w="906" w:type="dxa"/>
            <w:vAlign w:val="center"/>
          </w:tcPr>
          <w:p w:rsidR="000B6295" w:rsidRPr="00031332" w:rsidRDefault="000B6295" w:rsidP="009A3D9D">
            <w:pPr>
              <w:spacing w:line="400" w:lineRule="exact"/>
              <w:jc w:val="center"/>
              <w:rPr>
                <w:rFonts w:ascii="仿宋_GB2312" w:eastAsia="仿宋_GB2312" w:hAnsi="宋体"/>
                <w:b/>
                <w:sz w:val="24"/>
              </w:rPr>
            </w:pPr>
            <w:r w:rsidRPr="00031332">
              <w:rPr>
                <w:rFonts w:ascii="仿宋_GB2312" w:eastAsia="仿宋_GB2312" w:hAnsi="宋体" w:hint="eastAsia"/>
                <w:b/>
                <w:sz w:val="24"/>
              </w:rPr>
              <w:t>满分</w:t>
            </w:r>
          </w:p>
        </w:tc>
        <w:tc>
          <w:tcPr>
            <w:tcW w:w="5559" w:type="dxa"/>
            <w:vAlign w:val="center"/>
          </w:tcPr>
          <w:p w:rsidR="000B6295" w:rsidRPr="00031332" w:rsidRDefault="000B6295" w:rsidP="009A3D9D">
            <w:pPr>
              <w:spacing w:line="400" w:lineRule="exact"/>
              <w:jc w:val="center"/>
              <w:rPr>
                <w:rFonts w:ascii="仿宋_GB2312" w:eastAsia="仿宋_GB2312" w:hAnsi="宋体"/>
                <w:b/>
                <w:sz w:val="24"/>
              </w:rPr>
            </w:pPr>
            <w:r w:rsidRPr="00031332">
              <w:rPr>
                <w:rFonts w:ascii="仿宋_GB2312" w:eastAsia="仿宋_GB2312" w:hAnsi="宋体" w:hint="eastAsia"/>
                <w:b/>
                <w:sz w:val="24"/>
              </w:rPr>
              <w:t>评分要素及分值</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1</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确定</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货位</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16</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货架错误：</w:t>
            </w:r>
          </w:p>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配件没有摆放在正确的货架上 ，1.5分/件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分区错误：</w:t>
            </w:r>
          </w:p>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配件没有摆放在指定分区，1.2分/件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货位错误：</w:t>
            </w:r>
          </w:p>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配件没有按照“重物下置、大轻下置、垂直原则”摆放，1分/配件（三项不重复扣分）</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2</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配件</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识别</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20</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标签位置错误，1分/货位</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漏放标签，2分/货位</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3</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入库</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操作</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12</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没有按照采购单次序逐项清点货物，扣2分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漏唱，0.5分/件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漏检外包装，0.5分/件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易碎配件没有开包检查，2分/件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没有发现缺少或多余货物，1分/件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没有邀请采购员在采购单上模拟签字，扣1分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配件没有摆放在正确的货位上 ，1分/货位</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入库单信息填写错误，0.5分/项</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入库</w:t>
            </w:r>
            <w:proofErr w:type="gramStart"/>
            <w:r w:rsidRPr="00031332">
              <w:rPr>
                <w:rFonts w:ascii="仿宋_GB2312" w:eastAsia="仿宋_GB2312" w:hAnsi="宋体" w:hint="eastAsia"/>
                <w:sz w:val="24"/>
              </w:rPr>
              <w:t>单没有</w:t>
            </w:r>
            <w:proofErr w:type="gramEnd"/>
            <w:r w:rsidRPr="00031332">
              <w:rPr>
                <w:rFonts w:ascii="仿宋_GB2312" w:eastAsia="仿宋_GB2312" w:hAnsi="宋体" w:hint="eastAsia"/>
                <w:sz w:val="24"/>
              </w:rPr>
              <w:t>签字或签字错误，1分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入库单签上自己姓名，本赛项零分</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4</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过程规范</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5</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调整货位时不带手套或手套佩戴错误，扣0.5分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入库时不带手套或手套佩戴错误，扣0.5分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检查易碎配件时不带手套或手套佩戴错误，扣0.5分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穿高跟鞋或露脚趾凉鞋，扣1分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没有轻拿轻放配件，0.5分/次</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配件掉落，0.5分/次</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配件标签掉落，0.5分/次</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5</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出库</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交付</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11</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没有按照领料单次序逐项清点货物，扣2分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少出、多出或出库配件错误，2分/件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漏唱，0.5分/件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漏检外包装，0.5分/件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易碎配件没有拆包装当面确认，2分/件</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漏说或说错缺货配件，1分/件</w:t>
            </w:r>
          </w:p>
        </w:tc>
      </w:tr>
      <w:tr w:rsidR="000B6295" w:rsidRPr="00547279"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6</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编码</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查询</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10</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第一件编码查询错误，2分/件</w:t>
            </w:r>
          </w:p>
        </w:tc>
      </w:tr>
      <w:tr w:rsidR="000B6295" w:rsidRPr="00547279"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第二件编码查询错误，2分/件</w:t>
            </w:r>
          </w:p>
        </w:tc>
      </w:tr>
      <w:tr w:rsidR="000B6295" w:rsidRPr="00547279"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第三件编码查询错误，3分/件</w:t>
            </w:r>
          </w:p>
        </w:tc>
      </w:tr>
      <w:tr w:rsidR="000B6295" w:rsidRPr="00547279"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第四件编码查询错误，3分/件</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7</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下单</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订货</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6</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没有向领料</w:t>
            </w:r>
            <w:proofErr w:type="gramStart"/>
            <w:r w:rsidRPr="00031332">
              <w:rPr>
                <w:rFonts w:ascii="仿宋_GB2312" w:eastAsia="仿宋_GB2312" w:hAnsi="宋体" w:hint="eastAsia"/>
                <w:sz w:val="24"/>
              </w:rPr>
              <w:t>员介绍</w:t>
            </w:r>
            <w:proofErr w:type="gramEnd"/>
            <w:r w:rsidRPr="00031332">
              <w:rPr>
                <w:rFonts w:ascii="仿宋_GB2312" w:eastAsia="仿宋_GB2312" w:hAnsi="宋体" w:hint="eastAsia"/>
                <w:sz w:val="24"/>
              </w:rPr>
              <w:t>订货方式及时间，扣1分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没有询问领料员订货时间要求，扣1分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订货单信息项填写错误，1分/项</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8</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过程</w:t>
            </w:r>
          </w:p>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规范</w:t>
            </w:r>
          </w:p>
        </w:tc>
        <w:tc>
          <w:tcPr>
            <w:tcW w:w="906"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5</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出库时不带手套或手套佩戴不正确，扣1分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检查易碎配件时不带手套或手套佩戴错误，扣0.5分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穿高跟鞋或露脚趾凉鞋，扣1分</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没有轻拿轻放配件，0.5分/次</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配件掉落，0.5分/次</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配件标签掉落，0.5分/次</w:t>
            </w:r>
          </w:p>
        </w:tc>
      </w:tr>
      <w:tr w:rsidR="000B6295" w:rsidTr="009A3D9D">
        <w:trPr>
          <w:cantSplit/>
          <w:trHeight w:val="20"/>
          <w:jc w:val="center"/>
        </w:trPr>
        <w:tc>
          <w:tcPr>
            <w:tcW w:w="45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9</w:t>
            </w:r>
          </w:p>
        </w:tc>
        <w:tc>
          <w:tcPr>
            <w:tcW w:w="875" w:type="dxa"/>
            <w:vMerge w:val="restart"/>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配件知识问答</w:t>
            </w:r>
          </w:p>
        </w:tc>
        <w:tc>
          <w:tcPr>
            <w:tcW w:w="906" w:type="dxa"/>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4.5</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A/B选手回答第一个配件的功用、结构</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3</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A/B选手回答第一个配件的追问</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4.5</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A/B选手回答第二个配件的功用、结构</w:t>
            </w:r>
          </w:p>
        </w:tc>
      </w:tr>
      <w:tr w:rsidR="000B6295" w:rsidTr="009A3D9D">
        <w:trPr>
          <w:cantSplit/>
          <w:trHeight w:val="20"/>
          <w:jc w:val="center"/>
        </w:trPr>
        <w:tc>
          <w:tcPr>
            <w:tcW w:w="45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875" w:type="dxa"/>
            <w:vMerge/>
            <w:vAlign w:val="center"/>
          </w:tcPr>
          <w:p w:rsidR="000B6295" w:rsidRPr="00031332" w:rsidRDefault="000B6295" w:rsidP="009A3D9D">
            <w:pPr>
              <w:spacing w:line="400" w:lineRule="exact"/>
              <w:jc w:val="center"/>
              <w:rPr>
                <w:rFonts w:ascii="仿宋_GB2312" w:eastAsia="仿宋_GB2312" w:hAnsi="宋体"/>
                <w:sz w:val="24"/>
              </w:rPr>
            </w:pPr>
          </w:p>
        </w:tc>
        <w:tc>
          <w:tcPr>
            <w:tcW w:w="906" w:type="dxa"/>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3</w:t>
            </w:r>
          </w:p>
        </w:tc>
        <w:tc>
          <w:tcPr>
            <w:tcW w:w="5559" w:type="dxa"/>
            <w:vAlign w:val="center"/>
          </w:tcPr>
          <w:p w:rsidR="000B6295" w:rsidRPr="00031332" w:rsidRDefault="000B6295" w:rsidP="009A3D9D">
            <w:pPr>
              <w:spacing w:line="400" w:lineRule="exact"/>
              <w:rPr>
                <w:rFonts w:ascii="仿宋_GB2312" w:eastAsia="仿宋_GB2312" w:hAnsi="宋体"/>
                <w:sz w:val="24"/>
              </w:rPr>
            </w:pPr>
            <w:r w:rsidRPr="00031332">
              <w:rPr>
                <w:rFonts w:ascii="仿宋_GB2312" w:eastAsia="仿宋_GB2312" w:hAnsi="宋体" w:hint="eastAsia"/>
                <w:sz w:val="24"/>
              </w:rPr>
              <w:t>A/B选手回答第二个配件的追问</w:t>
            </w:r>
          </w:p>
        </w:tc>
      </w:tr>
      <w:tr w:rsidR="000B6295" w:rsidTr="009A3D9D">
        <w:trPr>
          <w:cantSplit/>
          <w:trHeight w:val="20"/>
          <w:jc w:val="center"/>
        </w:trPr>
        <w:tc>
          <w:tcPr>
            <w:tcW w:w="2236" w:type="dxa"/>
            <w:gridSpan w:val="3"/>
            <w:vAlign w:val="center"/>
          </w:tcPr>
          <w:p w:rsidR="000B6295" w:rsidRPr="00031332" w:rsidRDefault="000B6295" w:rsidP="009A3D9D">
            <w:pPr>
              <w:spacing w:line="400" w:lineRule="exact"/>
              <w:jc w:val="center"/>
              <w:rPr>
                <w:rFonts w:ascii="仿宋_GB2312" w:eastAsia="仿宋_GB2312" w:hAnsi="宋体"/>
                <w:sz w:val="24"/>
              </w:rPr>
            </w:pPr>
            <w:r w:rsidRPr="00031332">
              <w:rPr>
                <w:rFonts w:ascii="仿宋_GB2312" w:eastAsia="仿宋_GB2312" w:hAnsi="宋体" w:hint="eastAsia"/>
                <w:sz w:val="24"/>
              </w:rPr>
              <w:t>最后得分</w:t>
            </w:r>
          </w:p>
        </w:tc>
        <w:tc>
          <w:tcPr>
            <w:tcW w:w="5559" w:type="dxa"/>
            <w:vAlign w:val="center"/>
          </w:tcPr>
          <w:p w:rsidR="000B6295" w:rsidRPr="00031332" w:rsidRDefault="000B6295" w:rsidP="009A3D9D">
            <w:pPr>
              <w:spacing w:line="400" w:lineRule="exact"/>
              <w:rPr>
                <w:rFonts w:ascii="仿宋_GB2312" w:eastAsia="仿宋_GB2312" w:hAnsi="宋体"/>
                <w:sz w:val="24"/>
              </w:rPr>
            </w:pPr>
          </w:p>
        </w:tc>
      </w:tr>
    </w:tbl>
    <w:p w:rsidR="000B6295" w:rsidRDefault="000B6295" w:rsidP="000B6295">
      <w:pPr>
        <w:rPr>
          <w:rFonts w:hint="eastAsia"/>
        </w:rPr>
      </w:pPr>
    </w:p>
    <w:p w:rsidR="00975AE4" w:rsidRDefault="00975AE4" w:rsidP="000B6295">
      <w:bookmarkStart w:id="2" w:name="_GoBack"/>
      <w:bookmarkEnd w:id="2"/>
    </w:p>
    <w:p w:rsidR="000B6295" w:rsidRPr="00031332" w:rsidRDefault="000B6295" w:rsidP="00F579B6">
      <w:pPr>
        <w:snapToGrid w:val="0"/>
        <w:spacing w:line="560" w:lineRule="exact"/>
        <w:ind w:firstLineChars="200" w:firstLine="480"/>
        <w:jc w:val="left"/>
        <w:rPr>
          <w:rFonts w:ascii="仿宋_GB2312" w:eastAsia="仿宋_GB2312" w:hAnsi="宋体"/>
          <w:sz w:val="24"/>
        </w:rPr>
      </w:pPr>
      <w:r w:rsidRPr="00031332">
        <w:rPr>
          <w:rFonts w:ascii="仿宋_GB2312" w:eastAsia="仿宋_GB2312" w:hAnsi="宋体" w:hint="eastAsia"/>
          <w:sz w:val="24"/>
        </w:rPr>
        <w:lastRenderedPageBreak/>
        <w:t>3</w:t>
      </w:r>
      <w:r w:rsidR="007B5122" w:rsidRPr="00031332">
        <w:rPr>
          <w:rFonts w:ascii="仿宋_GB2312" w:eastAsia="仿宋_GB2312" w:hAnsi="宋体" w:hint="eastAsia"/>
          <w:sz w:val="24"/>
        </w:rPr>
        <w:t>．</w:t>
      </w:r>
      <w:r w:rsidRPr="00031332">
        <w:rPr>
          <w:rFonts w:ascii="仿宋_GB2312" w:eastAsia="仿宋_GB2312" w:hAnsi="宋体" w:hint="eastAsia"/>
          <w:sz w:val="24"/>
        </w:rPr>
        <w:t>服务接待综合能力考核评分标准见表</w:t>
      </w:r>
      <w:r w:rsidR="00F579B6" w:rsidRPr="00031332">
        <w:rPr>
          <w:rFonts w:ascii="仿宋_GB2312" w:eastAsia="仿宋_GB2312" w:hAnsi="宋体" w:hint="eastAsia"/>
          <w:sz w:val="24"/>
        </w:rPr>
        <w:t>4</w:t>
      </w:r>
      <w:r w:rsidRPr="00031332">
        <w:rPr>
          <w:rFonts w:ascii="仿宋_GB2312" w:eastAsia="仿宋_GB2312" w:hAnsi="宋体" w:hint="eastAsia"/>
          <w:sz w:val="24"/>
        </w:rPr>
        <w:t>。</w:t>
      </w:r>
    </w:p>
    <w:p w:rsidR="000B6295" w:rsidRPr="00031332" w:rsidRDefault="000B6295" w:rsidP="00031332">
      <w:pPr>
        <w:snapToGrid w:val="0"/>
        <w:spacing w:line="560" w:lineRule="exact"/>
        <w:ind w:firstLineChars="200" w:firstLine="482"/>
        <w:jc w:val="center"/>
        <w:rPr>
          <w:rFonts w:ascii="仿宋_GB2312" w:eastAsia="仿宋_GB2312" w:hAnsi="宋体"/>
          <w:b/>
          <w:sz w:val="24"/>
        </w:rPr>
      </w:pPr>
      <w:r w:rsidRPr="00031332">
        <w:rPr>
          <w:rFonts w:ascii="仿宋_GB2312" w:eastAsia="仿宋_GB2312" w:hAnsi="宋体" w:hint="eastAsia"/>
          <w:b/>
          <w:sz w:val="24"/>
        </w:rPr>
        <w:t>表</w:t>
      </w:r>
      <w:r w:rsidR="0067432E" w:rsidRPr="00031332">
        <w:rPr>
          <w:rFonts w:ascii="仿宋_GB2312" w:eastAsia="仿宋_GB2312" w:hAnsi="宋体" w:hint="eastAsia"/>
          <w:b/>
          <w:sz w:val="24"/>
        </w:rPr>
        <w:t>4</w:t>
      </w:r>
      <w:r w:rsidRPr="00031332">
        <w:rPr>
          <w:rFonts w:ascii="仿宋_GB2312" w:eastAsia="仿宋_GB2312" w:hAnsi="宋体"/>
          <w:b/>
          <w:sz w:val="24"/>
        </w:rPr>
        <w:t xml:space="preserve"> </w:t>
      </w:r>
      <w:r w:rsidRPr="00031332">
        <w:rPr>
          <w:rFonts w:ascii="仿宋_GB2312" w:eastAsia="仿宋_GB2312" w:hAnsi="宋体" w:hint="eastAsia"/>
          <w:b/>
          <w:sz w:val="24"/>
        </w:rPr>
        <w:t>服务接待综合能力考核评分标准</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590"/>
        <w:gridCol w:w="1276"/>
        <w:gridCol w:w="4393"/>
        <w:gridCol w:w="992"/>
      </w:tblGrid>
      <w:tr w:rsidR="000B6295" w:rsidRPr="00034161" w:rsidTr="009A3D9D">
        <w:trPr>
          <w:cantSplit/>
          <w:trHeight w:val="320"/>
          <w:jc w:val="center"/>
        </w:trPr>
        <w:tc>
          <w:tcPr>
            <w:tcW w:w="652" w:type="dxa"/>
            <w:vMerge w:val="restart"/>
            <w:vAlign w:val="center"/>
          </w:tcPr>
          <w:p w:rsidR="000B6295" w:rsidRPr="00031332" w:rsidRDefault="000B6295" w:rsidP="00031332">
            <w:pPr>
              <w:snapToGrid w:val="0"/>
              <w:spacing w:line="320" w:lineRule="exact"/>
              <w:jc w:val="center"/>
              <w:rPr>
                <w:rFonts w:ascii="仿宋_GB2312" w:eastAsia="仿宋_GB2312" w:hAnsi="宋体"/>
                <w:b/>
                <w:sz w:val="24"/>
              </w:rPr>
            </w:pPr>
            <w:r w:rsidRPr="00031332">
              <w:rPr>
                <w:rFonts w:ascii="仿宋_GB2312" w:eastAsia="仿宋_GB2312" w:hAnsi="宋体" w:hint="eastAsia"/>
                <w:b/>
                <w:sz w:val="24"/>
              </w:rPr>
              <w:t>选手</w:t>
            </w:r>
          </w:p>
        </w:tc>
        <w:tc>
          <w:tcPr>
            <w:tcW w:w="1866" w:type="dxa"/>
            <w:gridSpan w:val="2"/>
            <w:vMerge w:val="restart"/>
            <w:vAlign w:val="center"/>
          </w:tcPr>
          <w:p w:rsidR="000B6295" w:rsidRPr="00031332" w:rsidRDefault="000B6295" w:rsidP="00031332">
            <w:pPr>
              <w:snapToGrid w:val="0"/>
              <w:spacing w:line="320" w:lineRule="exact"/>
              <w:jc w:val="center"/>
              <w:rPr>
                <w:rFonts w:ascii="仿宋_GB2312" w:eastAsia="仿宋_GB2312" w:hAnsi="宋体"/>
                <w:b/>
                <w:sz w:val="24"/>
              </w:rPr>
            </w:pPr>
            <w:r w:rsidRPr="00031332">
              <w:rPr>
                <w:rFonts w:ascii="仿宋_GB2312" w:eastAsia="仿宋_GB2312" w:hAnsi="宋体" w:hint="eastAsia"/>
                <w:b/>
                <w:sz w:val="24"/>
              </w:rPr>
              <w:t>考核要点</w:t>
            </w:r>
          </w:p>
        </w:tc>
        <w:tc>
          <w:tcPr>
            <w:tcW w:w="4393" w:type="dxa"/>
            <w:vMerge w:val="restart"/>
            <w:vAlign w:val="center"/>
          </w:tcPr>
          <w:p w:rsidR="000B6295" w:rsidRPr="00031332" w:rsidRDefault="000B6295" w:rsidP="00031332">
            <w:pPr>
              <w:snapToGrid w:val="0"/>
              <w:spacing w:line="320" w:lineRule="exact"/>
              <w:jc w:val="center"/>
              <w:rPr>
                <w:rFonts w:ascii="仿宋_GB2312" w:eastAsia="仿宋_GB2312" w:hAnsi="宋体"/>
                <w:b/>
                <w:sz w:val="24"/>
              </w:rPr>
            </w:pPr>
            <w:r w:rsidRPr="00031332">
              <w:rPr>
                <w:rFonts w:ascii="仿宋_GB2312" w:eastAsia="仿宋_GB2312" w:hAnsi="宋体" w:hint="eastAsia"/>
                <w:b/>
                <w:sz w:val="24"/>
              </w:rPr>
              <w:t>评分要求与细则</w:t>
            </w:r>
          </w:p>
        </w:tc>
        <w:tc>
          <w:tcPr>
            <w:tcW w:w="992" w:type="dxa"/>
            <w:vMerge w:val="restart"/>
            <w:vAlign w:val="center"/>
          </w:tcPr>
          <w:p w:rsidR="000B6295" w:rsidRPr="00031332" w:rsidRDefault="000B6295" w:rsidP="00031332">
            <w:pPr>
              <w:snapToGrid w:val="0"/>
              <w:spacing w:line="320" w:lineRule="exact"/>
              <w:jc w:val="center"/>
              <w:rPr>
                <w:rFonts w:ascii="仿宋_GB2312" w:eastAsia="仿宋_GB2312" w:hAnsi="宋体"/>
                <w:b/>
                <w:sz w:val="24"/>
              </w:rPr>
            </w:pPr>
            <w:r w:rsidRPr="00031332">
              <w:rPr>
                <w:rFonts w:ascii="仿宋_GB2312" w:eastAsia="仿宋_GB2312" w:hAnsi="宋体" w:hint="eastAsia"/>
                <w:b/>
                <w:sz w:val="24"/>
              </w:rPr>
              <w:t>考核分值</w:t>
            </w:r>
          </w:p>
        </w:tc>
      </w:tr>
      <w:tr w:rsidR="000B6295" w:rsidRPr="00034161" w:rsidTr="009A3D9D">
        <w:trPr>
          <w:cantSplit/>
          <w:trHeight w:val="320"/>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866" w:type="dxa"/>
            <w:gridSpan w:val="2"/>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99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r>
      <w:tr w:rsidR="000B6295" w:rsidRPr="00034161" w:rsidTr="009A3D9D">
        <w:trPr>
          <w:cantSplit/>
          <w:trHeight w:val="126"/>
          <w:jc w:val="center"/>
        </w:trPr>
        <w:tc>
          <w:tcPr>
            <w:tcW w:w="652"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B</w:t>
            </w:r>
          </w:p>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58%</w:t>
            </w: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c>
          <w:tcPr>
            <w:tcW w:w="1276" w:type="dxa"/>
            <w:vMerge w:val="restart"/>
            <w:vAlign w:val="center"/>
          </w:tcPr>
          <w:p w:rsidR="000B6295" w:rsidRPr="00031332" w:rsidRDefault="000B6295" w:rsidP="00031332">
            <w:pPr>
              <w:spacing w:line="320" w:lineRule="exact"/>
              <w:rPr>
                <w:rFonts w:ascii="仿宋_GB2312" w:eastAsia="仿宋_GB2312" w:hAnsi="宋体"/>
                <w:sz w:val="24"/>
              </w:rPr>
            </w:pPr>
            <w:proofErr w:type="gramStart"/>
            <w:r w:rsidRPr="00031332">
              <w:rPr>
                <w:rFonts w:ascii="仿宋_GB2312" w:eastAsia="仿宋_GB2312" w:hAnsi="宋体" w:hint="eastAsia"/>
                <w:sz w:val="24"/>
              </w:rPr>
              <w:t>礼迎顾客</w:t>
            </w:r>
            <w:proofErr w:type="gramEnd"/>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引导顾客停车（模拟），帮顾客开车门，迎接下车</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26"/>
          <w:jc w:val="center"/>
        </w:trPr>
        <w:tc>
          <w:tcPr>
            <w:tcW w:w="652"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问候顾客，自我介绍，递送名片；请教顾客称呼，问清来意和是否预约</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26"/>
          <w:jc w:val="center"/>
        </w:trPr>
        <w:tc>
          <w:tcPr>
            <w:tcW w:w="652"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适当赞美顾客，适当推销自己和企业</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71"/>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25%</w:t>
            </w: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proofErr w:type="gramStart"/>
            <w:r w:rsidRPr="00031332">
              <w:rPr>
                <w:rFonts w:ascii="仿宋_GB2312" w:eastAsia="仿宋_GB2312" w:hAnsi="宋体" w:hint="eastAsia"/>
                <w:sz w:val="24"/>
              </w:rPr>
              <w:t>环车检查</w:t>
            </w:r>
            <w:proofErr w:type="gramEnd"/>
            <w:r w:rsidRPr="00031332">
              <w:rPr>
                <w:rFonts w:ascii="仿宋_GB2312" w:eastAsia="仿宋_GB2312" w:hAnsi="宋体" w:hint="eastAsia"/>
                <w:sz w:val="24"/>
              </w:rPr>
              <w:t>（1）</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请顾客出示行驶证、维修保养手册和车钥匙；填写问诊表基本信息（模拟）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71"/>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提醒顾客取走贵重物品，记录座椅位置（模拟），套好防护用品</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征得顾客同意，规范引导顾客在副驾驶位置就坐</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49"/>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检查驾驶室，</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3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proofErr w:type="gramStart"/>
            <w:r w:rsidRPr="00031332">
              <w:rPr>
                <w:rFonts w:ascii="仿宋_GB2312" w:eastAsia="仿宋_GB2312" w:hAnsi="宋体" w:hint="eastAsia"/>
                <w:sz w:val="24"/>
              </w:rPr>
              <w:t>环车检查</w:t>
            </w:r>
            <w:proofErr w:type="gramEnd"/>
            <w:r w:rsidRPr="00031332">
              <w:rPr>
                <w:rFonts w:ascii="仿宋_GB2312" w:eastAsia="仿宋_GB2312" w:hAnsi="宋体" w:hint="eastAsia"/>
                <w:sz w:val="24"/>
              </w:rPr>
              <w:t>（2）</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检查左前方，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32"/>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检查正前方，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32"/>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检查右前方，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32"/>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检查右后方，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32"/>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proofErr w:type="gramStart"/>
            <w:r w:rsidRPr="00031332">
              <w:rPr>
                <w:rFonts w:ascii="仿宋_GB2312" w:eastAsia="仿宋_GB2312" w:hAnsi="宋体" w:hint="eastAsia"/>
                <w:sz w:val="24"/>
              </w:rPr>
              <w:t>检查正</w:t>
            </w:r>
            <w:proofErr w:type="gramEnd"/>
            <w:r w:rsidRPr="00031332">
              <w:rPr>
                <w:rFonts w:ascii="仿宋_GB2312" w:eastAsia="仿宋_GB2312" w:hAnsi="宋体" w:hint="eastAsia"/>
                <w:sz w:val="24"/>
              </w:rPr>
              <w:t>后方，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32"/>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检查左后方，</w:t>
            </w:r>
            <w:proofErr w:type="gramStart"/>
            <w:r w:rsidRPr="00031332">
              <w:rPr>
                <w:rFonts w:ascii="仿宋_GB2312" w:eastAsia="仿宋_GB2312" w:hAnsi="宋体" w:hint="eastAsia"/>
                <w:sz w:val="24"/>
              </w:rPr>
              <w:t>唱检主要</w:t>
            </w:r>
            <w:proofErr w:type="gramEnd"/>
            <w:r w:rsidRPr="00031332">
              <w:rPr>
                <w:rFonts w:ascii="仿宋_GB2312" w:eastAsia="仿宋_GB2312" w:hAnsi="宋体" w:hint="eastAsia"/>
                <w:sz w:val="24"/>
              </w:rPr>
              <w:t>项目和结果，记录（模拟）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proofErr w:type="gramStart"/>
            <w:r w:rsidRPr="00031332">
              <w:rPr>
                <w:rFonts w:ascii="仿宋_GB2312" w:eastAsia="仿宋_GB2312" w:hAnsi="宋体" w:hint="eastAsia"/>
                <w:sz w:val="24"/>
              </w:rPr>
              <w:t>环车检查</w:t>
            </w:r>
            <w:proofErr w:type="gramEnd"/>
            <w:r w:rsidRPr="00031332">
              <w:rPr>
                <w:rFonts w:ascii="仿宋_GB2312" w:eastAsia="仿宋_GB2312" w:hAnsi="宋体" w:hint="eastAsia"/>
                <w:sz w:val="24"/>
              </w:rPr>
              <w:t>（3）</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proofErr w:type="gramStart"/>
            <w:r w:rsidRPr="00031332">
              <w:rPr>
                <w:rFonts w:ascii="仿宋_GB2312" w:eastAsia="仿宋_GB2312" w:hAnsi="宋体" w:hint="eastAsia"/>
                <w:sz w:val="24"/>
              </w:rPr>
              <w:t>环车检查</w:t>
            </w:r>
            <w:proofErr w:type="gramEnd"/>
            <w:r w:rsidRPr="00031332">
              <w:rPr>
                <w:rFonts w:ascii="仿宋_GB2312" w:eastAsia="仿宋_GB2312" w:hAnsi="宋体" w:hint="eastAsia"/>
                <w:sz w:val="24"/>
              </w:rPr>
              <w:t>时，了解车辆使用状况及存在问题</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确认顾客的故障描述，并做好记录（模拟）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有缺陷时建议维修（备注：发动机机油液面和油质检查需要实做；大灯远、近光检查需要实做，</w:t>
            </w:r>
            <w:r w:rsidRPr="00031332">
              <w:rPr>
                <w:rFonts w:ascii="仿宋_GB2312" w:eastAsia="仿宋_GB2312" w:hAnsi="宋体"/>
                <w:sz w:val="24"/>
              </w:rPr>
              <w:t>A</w:t>
            </w:r>
            <w:r w:rsidRPr="00031332">
              <w:rPr>
                <w:rFonts w:ascii="仿宋_GB2312" w:eastAsia="仿宋_GB2312" w:hAnsi="宋体" w:hint="eastAsia"/>
                <w:sz w:val="24"/>
              </w:rPr>
              <w:t>选手配合</w:t>
            </w:r>
            <w:r w:rsidRPr="00031332">
              <w:rPr>
                <w:rFonts w:ascii="仿宋_GB2312" w:eastAsia="仿宋_GB2312" w:hAnsi="宋体"/>
                <w:sz w:val="24"/>
              </w:rPr>
              <w:t>B</w:t>
            </w:r>
            <w:r w:rsidRPr="00031332">
              <w:rPr>
                <w:rFonts w:ascii="仿宋_GB2312" w:eastAsia="仿宋_GB2312" w:hAnsi="宋体" w:hint="eastAsia"/>
                <w:sz w:val="24"/>
              </w:rPr>
              <w:t>选手进行灯光检查），并请顾客</w:t>
            </w:r>
            <w:proofErr w:type="gramStart"/>
            <w:r w:rsidRPr="00031332">
              <w:rPr>
                <w:rFonts w:ascii="仿宋_GB2312" w:eastAsia="仿宋_GB2312" w:hAnsi="宋体" w:hint="eastAsia"/>
                <w:sz w:val="24"/>
              </w:rPr>
              <w:t>在环车检查</w:t>
            </w:r>
            <w:proofErr w:type="gramEnd"/>
            <w:r w:rsidRPr="00031332">
              <w:rPr>
                <w:rFonts w:ascii="仿宋_GB2312" w:eastAsia="仿宋_GB2312" w:hAnsi="宋体" w:hint="eastAsia"/>
                <w:sz w:val="24"/>
              </w:rPr>
              <w:t>单上签字（模拟）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r>
      <w:tr w:rsidR="000B6295" w:rsidRPr="00034161" w:rsidTr="009A3D9D">
        <w:trPr>
          <w:cantSplit/>
          <w:trHeight w:val="275"/>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10%</w:t>
            </w:r>
          </w:p>
        </w:tc>
        <w:tc>
          <w:tcPr>
            <w:tcW w:w="1276"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增项推荐</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搜集顾客信息，恰当推荐维修服务增项，记录（模拟）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r>
      <w:tr w:rsidR="000B6295" w:rsidRPr="00034161" w:rsidTr="009A3D9D">
        <w:trPr>
          <w:cantSplit/>
          <w:trHeight w:val="275"/>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分析顾客需求，恰当推荐精品服务增项，记录（模拟）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r>
      <w:tr w:rsidR="000B6295" w:rsidRPr="00034161" w:rsidTr="009A3D9D">
        <w:trPr>
          <w:cantSplit/>
          <w:trHeight w:val="275"/>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提供专业建议，恰当推荐特色服务增项，记录（模拟）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c>
          <w:tcPr>
            <w:tcW w:w="1276"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项目确认</w:t>
            </w: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请顾客到维修接待服务台落座，为顾客提供三种以上饮品供选择，并规范递送</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询问（或确认）顾客信息，确认服务项目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填写委托书，请顾客签字确认（模拟）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安排顾客到休息室等候，介绍功能分区</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10%</w:t>
            </w: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异议处理</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针对顾客异议1，专业热情作答，消除顾客疑虑</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6</w:t>
            </w:r>
          </w:p>
        </w:tc>
      </w:tr>
      <w:tr w:rsidR="000B6295" w:rsidRPr="00034161" w:rsidTr="009A3D9D">
        <w:trPr>
          <w:cantSplit/>
          <w:trHeigh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针对顾客异议2，专业热情作答，消除顾客疑虑</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4</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礼仪规范</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着装整洁，仪表端庄，表情和蔼可亲，眼神自然真诚</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指引手势规范，姿态正确、自然大方</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55"/>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napToGrid w:val="0"/>
              <w:spacing w:line="320" w:lineRule="exact"/>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吐字清晰，语速适中，语句流畅</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55"/>
          <w:jc w:val="center"/>
        </w:trPr>
        <w:tc>
          <w:tcPr>
            <w:tcW w:w="652"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A</w:t>
            </w:r>
          </w:p>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42%</w:t>
            </w:r>
          </w:p>
        </w:tc>
        <w:tc>
          <w:tcPr>
            <w:tcW w:w="590"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c>
          <w:tcPr>
            <w:tcW w:w="1276"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增项确认</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向顾客解释在车间</w:t>
            </w:r>
            <w:r w:rsidRPr="00031332">
              <w:rPr>
                <w:rFonts w:ascii="仿宋_GB2312" w:eastAsia="仿宋_GB2312" w:hAnsi="宋体"/>
                <w:sz w:val="24"/>
              </w:rPr>
              <w:t>实际检查</w:t>
            </w:r>
            <w:r w:rsidRPr="00031332">
              <w:rPr>
                <w:rFonts w:ascii="仿宋_GB2312" w:eastAsia="仿宋_GB2312" w:hAnsi="宋体" w:hint="eastAsia"/>
                <w:sz w:val="24"/>
              </w:rPr>
              <w:t>中又</w:t>
            </w:r>
            <w:r w:rsidRPr="00031332">
              <w:rPr>
                <w:rFonts w:ascii="仿宋_GB2312" w:eastAsia="仿宋_GB2312" w:hAnsi="宋体"/>
                <w:sz w:val="24"/>
              </w:rPr>
              <w:t>发现的需要维修的内容</w:t>
            </w:r>
            <w:r w:rsidRPr="00031332">
              <w:rPr>
                <w:rFonts w:ascii="仿宋_GB2312" w:eastAsia="仿宋_GB2312" w:hAnsi="宋体" w:hint="eastAsia"/>
                <w:sz w:val="24"/>
              </w:rPr>
              <w:t>，就</w:t>
            </w:r>
            <w:r w:rsidRPr="00031332">
              <w:rPr>
                <w:rFonts w:ascii="仿宋_GB2312" w:eastAsia="仿宋_GB2312" w:hAnsi="宋体"/>
                <w:sz w:val="24"/>
              </w:rPr>
              <w:t>是否维修征求顾客意见</w:t>
            </w:r>
            <w:r w:rsidRPr="00031332">
              <w:rPr>
                <w:rFonts w:ascii="仿宋_GB2312" w:eastAsia="仿宋_GB2312" w:hAnsi="宋体" w:hint="eastAsia"/>
                <w:sz w:val="24"/>
              </w:rPr>
              <w:t>，并确认项目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r>
      <w:tr w:rsidR="000B6295" w:rsidRPr="00034161" w:rsidTr="009A3D9D">
        <w:trPr>
          <w:cantSplit/>
          <w:trHeight w:val="132"/>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c>
          <w:tcPr>
            <w:tcW w:w="1276" w:type="dxa"/>
            <w:vMerge w:val="restart"/>
            <w:vAlign w:val="center"/>
          </w:tcPr>
          <w:p w:rsidR="000B6295" w:rsidRPr="00031332" w:rsidRDefault="000B6295" w:rsidP="00031332">
            <w:pPr>
              <w:spacing w:line="320" w:lineRule="exact"/>
              <w:ind w:firstLineChars="50" w:firstLine="120"/>
              <w:rPr>
                <w:rFonts w:ascii="仿宋_GB2312" w:eastAsia="仿宋_GB2312" w:hAnsi="宋体"/>
                <w:sz w:val="24"/>
              </w:rPr>
            </w:pPr>
            <w:r w:rsidRPr="00031332">
              <w:rPr>
                <w:rFonts w:ascii="仿宋_GB2312" w:eastAsia="仿宋_GB2312" w:hAnsi="宋体" w:hint="eastAsia"/>
                <w:sz w:val="24"/>
              </w:rPr>
              <w:t>交车准备</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口述备好委托书、工单、车钥匙等</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132"/>
          <w:jc w:val="center"/>
        </w:trPr>
        <w:tc>
          <w:tcPr>
            <w:tcW w:w="652" w:type="dxa"/>
            <w:vMerge/>
            <w:shd w:val="clear" w:color="auto" w:fill="auto"/>
            <w:vAlign w:val="center"/>
          </w:tcPr>
          <w:p w:rsidR="000B6295" w:rsidRPr="00031332" w:rsidRDefault="000B6295" w:rsidP="00031332">
            <w:pPr>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口述交车前自检情况</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78"/>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15%</w:t>
            </w:r>
          </w:p>
        </w:tc>
        <w:tc>
          <w:tcPr>
            <w:tcW w:w="1276" w:type="dxa"/>
            <w:vMerge w:val="restart"/>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车辆验收（1）</w:t>
            </w: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礼貌规范地邀请顾客</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27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陪同顾客查看竣工车辆，解释常规保养项目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4</w:t>
            </w:r>
          </w:p>
        </w:tc>
      </w:tr>
      <w:tr w:rsidR="000B6295" w:rsidRPr="00034161" w:rsidTr="009A3D9D">
        <w:trPr>
          <w:cantSplit/>
          <w:trHeight w:val="120"/>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restart"/>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车辆验收（2）</w:t>
            </w: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向顾客解释维修服务项目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r>
      <w:tr w:rsidR="000B6295" w:rsidRPr="00034161" w:rsidTr="009A3D9D">
        <w:trPr>
          <w:cantSplit/>
          <w:trHeight w:val="120"/>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ind w:firstLineChars="50" w:firstLine="120"/>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向顾客解释精品服务项目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20"/>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ind w:firstLineChars="50" w:firstLine="120"/>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向顾客解释特色服务项目</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20"/>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ind w:firstLineChars="50" w:firstLine="120"/>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介绍用车注意事项，提供人文关怀</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120"/>
          <w:jc w:val="center"/>
        </w:trPr>
        <w:tc>
          <w:tcPr>
            <w:tcW w:w="652" w:type="dxa"/>
            <w:vMerge/>
            <w:shd w:val="clear" w:color="auto" w:fill="auto"/>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ind w:firstLineChars="50" w:firstLine="120"/>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当面取下车辆防护用品，向顾客建议下次保养时间，并张贴保养提醒贴</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hRule="exac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5%</w:t>
            </w:r>
          </w:p>
        </w:tc>
        <w:tc>
          <w:tcPr>
            <w:tcW w:w="1276" w:type="dxa"/>
            <w:vMerge w:val="restart"/>
            <w:vAlign w:val="center"/>
          </w:tcPr>
          <w:p w:rsidR="000B6295" w:rsidRPr="00031332" w:rsidRDefault="000B6295" w:rsidP="00031332">
            <w:pPr>
              <w:spacing w:line="320" w:lineRule="exact"/>
              <w:jc w:val="center"/>
              <w:rPr>
                <w:rFonts w:ascii="仿宋_GB2312" w:eastAsia="仿宋_GB2312" w:hAnsi="宋体"/>
                <w:sz w:val="24"/>
              </w:rPr>
            </w:pPr>
            <w:proofErr w:type="gramStart"/>
            <w:r w:rsidRPr="00031332">
              <w:rPr>
                <w:rFonts w:ascii="仿宋_GB2312" w:eastAsia="仿宋_GB2312" w:hAnsi="宋体" w:hint="eastAsia"/>
                <w:sz w:val="24"/>
              </w:rPr>
              <w:t>核单结账</w:t>
            </w:r>
            <w:proofErr w:type="gramEnd"/>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向顾客规范正确地解释收费项目，</w:t>
            </w:r>
            <w:r w:rsidRPr="00031332">
              <w:rPr>
                <w:rFonts w:ascii="仿宋_GB2312" w:eastAsia="仿宋_GB2312" w:hAnsi="宋体"/>
                <w:sz w:val="24"/>
              </w:rPr>
              <w:t>请顾客确认</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3</w:t>
            </w:r>
          </w:p>
        </w:tc>
      </w:tr>
      <w:tr w:rsidR="000B6295" w:rsidRPr="00034161" w:rsidTr="009A3D9D">
        <w:trPr>
          <w:cantSplit/>
          <w:trHeight w:hRule="exact" w:val="227"/>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为顾客打印结算清单，请顾客核对签字（模拟）</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引导顾客至收银台结账</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c>
          <w:tcPr>
            <w:tcW w:w="1276"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礼送顾客</w:t>
            </w: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sz w:val="24"/>
              </w:rPr>
              <w:t>征求并确认回访时间</w:t>
            </w:r>
            <w:r w:rsidRPr="00031332">
              <w:rPr>
                <w:rFonts w:ascii="仿宋_GB2312" w:eastAsia="仿宋_GB2312" w:hAnsi="宋体" w:hint="eastAsia"/>
                <w:sz w:val="24"/>
              </w:rPr>
              <w:t>，</w:t>
            </w:r>
            <w:r w:rsidRPr="00031332">
              <w:rPr>
                <w:rFonts w:ascii="仿宋_GB2312" w:eastAsia="仿宋_GB2312" w:hAnsi="宋体"/>
                <w:sz w:val="24"/>
              </w:rPr>
              <w:t>规范引导顾客上车</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pacing w:line="320" w:lineRule="exact"/>
              <w:rPr>
                <w:rFonts w:ascii="仿宋_GB2312" w:eastAsia="仿宋_GB2312" w:hAnsi="宋体"/>
                <w:sz w:val="24"/>
              </w:rPr>
            </w:pPr>
            <w:r w:rsidRPr="00031332">
              <w:rPr>
                <w:rFonts w:ascii="仿宋_GB2312" w:eastAsia="仿宋_GB2312" w:hAnsi="宋体" w:hint="eastAsia"/>
                <w:sz w:val="24"/>
              </w:rPr>
              <w:t>与顾客道别，表示谢意，目送顾客开车离去</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10%</w:t>
            </w:r>
          </w:p>
        </w:tc>
        <w:tc>
          <w:tcPr>
            <w:tcW w:w="1276"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异议处理</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针对顾客异议3，专业热情作答，消除顾客疑虑</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6</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jc w:val="center"/>
              <w:rPr>
                <w:rFonts w:ascii="仿宋_GB2312" w:eastAsia="仿宋_GB2312" w:hAnsi="宋体"/>
                <w:sz w:val="24"/>
              </w:rPr>
            </w:pP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针对顾客异议4，专业热情作答，消除顾客疑虑</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4</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restart"/>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sz w:val="24"/>
              </w:rPr>
              <w:t>5%</w:t>
            </w:r>
          </w:p>
        </w:tc>
        <w:tc>
          <w:tcPr>
            <w:tcW w:w="1276" w:type="dxa"/>
            <w:vMerge w:val="restart"/>
            <w:vAlign w:val="center"/>
          </w:tcPr>
          <w:p w:rsidR="000B6295" w:rsidRPr="00031332" w:rsidRDefault="000B6295" w:rsidP="00031332">
            <w:pPr>
              <w:spacing w:line="320" w:lineRule="exact"/>
              <w:jc w:val="center"/>
              <w:rPr>
                <w:rFonts w:ascii="仿宋_GB2312" w:eastAsia="仿宋_GB2312" w:hAnsi="宋体"/>
                <w:sz w:val="24"/>
              </w:rPr>
            </w:pPr>
            <w:r w:rsidRPr="00031332">
              <w:rPr>
                <w:rFonts w:ascii="仿宋_GB2312" w:eastAsia="仿宋_GB2312" w:hAnsi="宋体" w:hint="eastAsia"/>
                <w:sz w:val="24"/>
              </w:rPr>
              <w:t>礼仪规范</w:t>
            </w:r>
          </w:p>
        </w:tc>
        <w:tc>
          <w:tcPr>
            <w:tcW w:w="4393" w:type="dxa"/>
            <w:vAlign w:val="center"/>
          </w:tcPr>
          <w:p w:rsidR="000B6295" w:rsidRPr="00031332" w:rsidRDefault="000B6295" w:rsidP="00031332">
            <w:pPr>
              <w:snapToGrid w:val="0"/>
              <w:spacing w:line="320" w:lineRule="exact"/>
              <w:rPr>
                <w:rFonts w:ascii="仿宋_GB2312" w:eastAsia="仿宋_GB2312" w:hAnsi="宋体"/>
                <w:sz w:val="24"/>
              </w:rPr>
            </w:pPr>
            <w:r w:rsidRPr="00031332">
              <w:rPr>
                <w:rFonts w:ascii="仿宋_GB2312" w:eastAsia="仿宋_GB2312" w:hAnsi="宋体" w:hint="eastAsia"/>
                <w:sz w:val="24"/>
              </w:rPr>
              <w:t>着装整洁，仪表端庄，表情和蔼可亲，眼神自然真诚</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rPr>
                <w:rFonts w:ascii="仿宋_GB2312" w:eastAsia="仿宋_GB2312" w:hAnsi="宋体"/>
                <w:sz w:val="24"/>
              </w:rPr>
            </w:pPr>
          </w:p>
        </w:tc>
        <w:tc>
          <w:tcPr>
            <w:tcW w:w="4393" w:type="dxa"/>
            <w:vAlign w:val="center"/>
          </w:tcPr>
          <w:p w:rsidR="000B6295" w:rsidRPr="00031332" w:rsidRDefault="000B6295" w:rsidP="00031332">
            <w:pPr>
              <w:adjustRightInd w:val="0"/>
              <w:spacing w:line="320" w:lineRule="exact"/>
              <w:rPr>
                <w:rFonts w:ascii="仿宋_GB2312" w:eastAsia="仿宋_GB2312" w:hAnsi="宋体"/>
                <w:sz w:val="24"/>
              </w:rPr>
            </w:pPr>
            <w:r w:rsidRPr="00031332">
              <w:rPr>
                <w:rFonts w:ascii="仿宋_GB2312" w:eastAsia="仿宋_GB2312" w:hAnsi="宋体" w:hint="eastAsia"/>
                <w:sz w:val="24"/>
              </w:rPr>
              <w:t>指引手势规范，姿态正确、自然大方</w:t>
            </w:r>
          </w:p>
        </w:tc>
        <w:tc>
          <w:tcPr>
            <w:tcW w:w="992" w:type="dxa"/>
            <w:vAlign w:val="center"/>
          </w:tcPr>
          <w:p w:rsidR="000B6295" w:rsidRPr="00031332" w:rsidRDefault="000B6295" w:rsidP="00031332">
            <w:pPr>
              <w:adjustRightIn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56"/>
          <w:jc w:val="center"/>
        </w:trPr>
        <w:tc>
          <w:tcPr>
            <w:tcW w:w="652"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590" w:type="dxa"/>
            <w:vMerge/>
            <w:vAlign w:val="center"/>
          </w:tcPr>
          <w:p w:rsidR="000B6295" w:rsidRPr="00031332" w:rsidRDefault="000B6295" w:rsidP="00031332">
            <w:pPr>
              <w:snapToGrid w:val="0"/>
              <w:spacing w:line="320" w:lineRule="exact"/>
              <w:jc w:val="center"/>
              <w:rPr>
                <w:rFonts w:ascii="仿宋_GB2312" w:eastAsia="仿宋_GB2312" w:hAnsi="宋体"/>
                <w:sz w:val="24"/>
              </w:rPr>
            </w:pPr>
          </w:p>
        </w:tc>
        <w:tc>
          <w:tcPr>
            <w:tcW w:w="1276" w:type="dxa"/>
            <w:vMerge/>
            <w:vAlign w:val="center"/>
          </w:tcPr>
          <w:p w:rsidR="000B6295" w:rsidRPr="00031332" w:rsidRDefault="000B6295" w:rsidP="00031332">
            <w:pPr>
              <w:spacing w:line="320" w:lineRule="exact"/>
              <w:rPr>
                <w:rFonts w:ascii="仿宋_GB2312" w:eastAsia="仿宋_GB2312" w:hAnsi="宋体"/>
                <w:sz w:val="24"/>
              </w:rPr>
            </w:pPr>
          </w:p>
        </w:tc>
        <w:tc>
          <w:tcPr>
            <w:tcW w:w="4393" w:type="dxa"/>
            <w:vAlign w:val="center"/>
          </w:tcPr>
          <w:p w:rsidR="000B6295" w:rsidRPr="00031332" w:rsidRDefault="000B6295" w:rsidP="00031332">
            <w:pPr>
              <w:adjustRightInd w:val="0"/>
              <w:spacing w:line="320" w:lineRule="exact"/>
              <w:rPr>
                <w:rFonts w:ascii="仿宋_GB2312" w:eastAsia="仿宋_GB2312" w:hAnsi="宋体"/>
                <w:sz w:val="24"/>
              </w:rPr>
            </w:pPr>
            <w:r w:rsidRPr="00031332">
              <w:rPr>
                <w:rFonts w:ascii="仿宋_GB2312" w:eastAsia="仿宋_GB2312" w:hAnsi="宋体" w:hint="eastAsia"/>
                <w:sz w:val="24"/>
              </w:rPr>
              <w:t>吐字清晰，语速适中，语句流畅</w:t>
            </w:r>
          </w:p>
        </w:tc>
        <w:tc>
          <w:tcPr>
            <w:tcW w:w="992" w:type="dxa"/>
            <w:vAlign w:val="center"/>
          </w:tcPr>
          <w:p w:rsidR="000B6295" w:rsidRPr="00031332" w:rsidRDefault="000B6295" w:rsidP="00031332">
            <w:pPr>
              <w:adjustRightInd w:val="0"/>
              <w:spacing w:line="320" w:lineRule="exact"/>
              <w:jc w:val="center"/>
              <w:rPr>
                <w:rFonts w:ascii="仿宋_GB2312" w:eastAsia="仿宋_GB2312" w:hAnsi="宋体"/>
                <w:sz w:val="24"/>
              </w:rPr>
            </w:pPr>
            <w:r w:rsidRPr="00031332">
              <w:rPr>
                <w:rFonts w:ascii="仿宋_GB2312" w:eastAsia="仿宋_GB2312" w:hAnsi="宋体" w:hint="eastAsia"/>
                <w:sz w:val="24"/>
              </w:rPr>
              <w:t>2</w:t>
            </w:r>
          </w:p>
        </w:tc>
      </w:tr>
      <w:tr w:rsidR="000B6295" w:rsidRPr="00034161" w:rsidTr="009A3D9D">
        <w:trPr>
          <w:cantSplit/>
          <w:trHeight w:val="250"/>
          <w:jc w:val="center"/>
        </w:trPr>
        <w:tc>
          <w:tcPr>
            <w:tcW w:w="6911" w:type="dxa"/>
            <w:gridSpan w:val="4"/>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得分合计</w:t>
            </w:r>
          </w:p>
        </w:tc>
        <w:tc>
          <w:tcPr>
            <w:tcW w:w="992" w:type="dxa"/>
            <w:vAlign w:val="center"/>
          </w:tcPr>
          <w:p w:rsidR="000B6295" w:rsidRPr="00031332" w:rsidRDefault="000B6295" w:rsidP="00031332">
            <w:pPr>
              <w:snapToGrid w:val="0"/>
              <w:spacing w:line="320" w:lineRule="exact"/>
              <w:jc w:val="center"/>
              <w:rPr>
                <w:rFonts w:ascii="仿宋_GB2312" w:eastAsia="仿宋_GB2312" w:hAnsi="宋体"/>
                <w:sz w:val="24"/>
              </w:rPr>
            </w:pPr>
            <w:r w:rsidRPr="00031332">
              <w:rPr>
                <w:rFonts w:ascii="仿宋_GB2312" w:eastAsia="仿宋_GB2312" w:hAnsi="宋体" w:hint="eastAsia"/>
                <w:sz w:val="24"/>
              </w:rPr>
              <w:t>100</w:t>
            </w:r>
          </w:p>
        </w:tc>
      </w:tr>
    </w:tbl>
    <w:p w:rsidR="002916FA" w:rsidRPr="00385FCB" w:rsidRDefault="002916FA" w:rsidP="00385FCB">
      <w:pPr>
        <w:spacing w:line="360" w:lineRule="auto"/>
        <w:ind w:firstLineChars="202" w:firstLine="485"/>
        <w:rPr>
          <w:rFonts w:ascii="黑体" w:eastAsia="黑体" w:hAnsi="黑体"/>
          <w:sz w:val="24"/>
        </w:rPr>
      </w:pPr>
      <w:r w:rsidRPr="00385FCB">
        <w:rPr>
          <w:rFonts w:ascii="黑体" w:eastAsia="黑体" w:hAnsi="黑体" w:hint="eastAsia"/>
          <w:sz w:val="24"/>
        </w:rPr>
        <w:t>十一、评分方法</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（一）评分方法的制订原则</w:t>
      </w:r>
    </w:p>
    <w:p w:rsidR="000B6295" w:rsidRPr="00031332" w:rsidRDefault="000B6295" w:rsidP="00D200BD">
      <w:pPr>
        <w:spacing w:line="560" w:lineRule="exact"/>
        <w:ind w:firstLineChars="200" w:firstLine="480"/>
        <w:rPr>
          <w:rFonts w:ascii="仿宋_GB2312" w:eastAsia="仿宋_GB2312" w:hAnsi="宋体"/>
          <w:sz w:val="24"/>
        </w:rPr>
      </w:pPr>
      <w:r w:rsidRPr="00031332">
        <w:rPr>
          <w:rFonts w:ascii="仿宋_GB2312" w:eastAsia="仿宋_GB2312" w:hAnsi="宋体" w:hint="eastAsia"/>
          <w:sz w:val="24"/>
        </w:rPr>
        <w:t>在赛项执委会的领导下，赛前组织专家组制定评分体系，裁判组成员确定评分细则，确保成绩评定公开、公平、公正、透明，无异议。竞赛为百分制，各参赛队的总分采取加权合计制。设各队汽车营销基本能力测试子赛项成绩为F1，配件管理综合能力模拟子赛项成绩为F2，服务接待综合能力模拟子项目成绩为F3，3个子项目之和总分为F，则F=F1*25%+F2*35%+F3*40%。</w:t>
      </w:r>
    </w:p>
    <w:p w:rsidR="000B6295" w:rsidRPr="00031332" w:rsidRDefault="000B6295" w:rsidP="00D200BD">
      <w:pPr>
        <w:spacing w:line="560" w:lineRule="exact"/>
        <w:ind w:firstLineChars="200" w:firstLine="480"/>
        <w:rPr>
          <w:rFonts w:ascii="仿宋_GB2312" w:eastAsia="仿宋_GB2312" w:hAnsi="宋体"/>
          <w:sz w:val="24"/>
        </w:rPr>
      </w:pPr>
      <w:r w:rsidRPr="00031332">
        <w:rPr>
          <w:rFonts w:ascii="仿宋_GB2312" w:eastAsia="仿宋_GB2312" w:hAnsi="宋体" w:hint="eastAsia"/>
          <w:sz w:val="24"/>
        </w:rPr>
        <w:t>1.汽车营销基本能力测试：采用机考评分。参赛队成绩为两名选手测试总成绩平均分，保留两位小数；选手提前交卷不加分，得分相同的参赛队，用时少者排名在前。</w:t>
      </w:r>
    </w:p>
    <w:p w:rsidR="000B6295" w:rsidRPr="00031332" w:rsidRDefault="000B6295" w:rsidP="00D200BD">
      <w:pPr>
        <w:spacing w:line="560" w:lineRule="exact"/>
        <w:ind w:firstLineChars="200" w:firstLine="480"/>
        <w:rPr>
          <w:rFonts w:ascii="仿宋_GB2312" w:eastAsia="仿宋_GB2312" w:hAnsi="宋体"/>
          <w:sz w:val="24"/>
        </w:rPr>
      </w:pPr>
      <w:r w:rsidRPr="00031332">
        <w:rPr>
          <w:rFonts w:ascii="仿宋_GB2312" w:eastAsia="仿宋_GB2312" w:hAnsi="宋体" w:hint="eastAsia"/>
          <w:sz w:val="24"/>
        </w:rPr>
        <w:t>2.配件管理综合能力模拟：采用过程评分，每个工位由各工位裁判根据选手所完成工作的正确度和规范性进行评分，满分为100分；各工位裁判评分的平均分为参赛队该项目得分。选手</w:t>
      </w:r>
      <w:proofErr w:type="gramStart"/>
      <w:r w:rsidRPr="00031332">
        <w:rPr>
          <w:rFonts w:ascii="仿宋_GB2312" w:eastAsia="仿宋_GB2312" w:hAnsi="宋体" w:hint="eastAsia"/>
          <w:sz w:val="24"/>
        </w:rPr>
        <w:t>提前完赛不加分</w:t>
      </w:r>
      <w:proofErr w:type="gramEnd"/>
      <w:r w:rsidRPr="00031332">
        <w:rPr>
          <w:rFonts w:ascii="仿宋_GB2312" w:eastAsia="仿宋_GB2312" w:hAnsi="宋体" w:hint="eastAsia"/>
          <w:sz w:val="24"/>
        </w:rPr>
        <w:t>，得分相同的参赛队，用时少者排名在前。</w:t>
      </w:r>
    </w:p>
    <w:p w:rsidR="000B6295" w:rsidRPr="00031332" w:rsidRDefault="000B6295" w:rsidP="00D200BD">
      <w:pPr>
        <w:spacing w:line="560" w:lineRule="exact"/>
        <w:ind w:firstLineChars="200" w:firstLine="480"/>
        <w:rPr>
          <w:rFonts w:ascii="仿宋_GB2312" w:eastAsia="仿宋_GB2312" w:hAnsi="宋体"/>
          <w:sz w:val="24"/>
        </w:rPr>
      </w:pPr>
      <w:r w:rsidRPr="00031332">
        <w:rPr>
          <w:rFonts w:ascii="仿宋_GB2312" w:eastAsia="仿宋_GB2312" w:hAnsi="宋体" w:hint="eastAsia"/>
          <w:sz w:val="24"/>
        </w:rPr>
        <w:t>3.服务接待综合能力模拟：采用过程评分，每个分赛场由各工位裁判根据选手所完成工作的正确度和规范性进行过程评分，满分为100分；各工位裁判评分的平均分为参</w:t>
      </w:r>
      <w:r w:rsidRPr="00031332">
        <w:rPr>
          <w:rFonts w:ascii="仿宋_GB2312" w:eastAsia="仿宋_GB2312" w:hAnsi="宋体" w:hint="eastAsia"/>
          <w:sz w:val="24"/>
        </w:rPr>
        <w:lastRenderedPageBreak/>
        <w:t>赛队该项目得分。选手</w:t>
      </w:r>
      <w:proofErr w:type="gramStart"/>
      <w:r w:rsidRPr="00031332">
        <w:rPr>
          <w:rFonts w:ascii="仿宋_GB2312" w:eastAsia="仿宋_GB2312" w:hAnsi="宋体" w:hint="eastAsia"/>
          <w:sz w:val="24"/>
        </w:rPr>
        <w:t>提前完赛不加分</w:t>
      </w:r>
      <w:proofErr w:type="gramEnd"/>
      <w:r w:rsidRPr="00031332">
        <w:rPr>
          <w:rFonts w:ascii="仿宋_GB2312" w:eastAsia="仿宋_GB2312" w:hAnsi="宋体" w:hint="eastAsia"/>
          <w:sz w:val="24"/>
        </w:rPr>
        <w:t>，得分相同的参赛队，用时少者排名在前。</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（二）成绩产生</w:t>
      </w:r>
    </w:p>
    <w:p w:rsidR="000B6295" w:rsidRPr="00031332" w:rsidRDefault="000B6295" w:rsidP="00D200BD">
      <w:pPr>
        <w:spacing w:line="560" w:lineRule="exact"/>
        <w:ind w:firstLineChars="200" w:firstLine="480"/>
        <w:rPr>
          <w:rFonts w:ascii="仿宋_GB2312" w:eastAsia="仿宋_GB2312" w:hAnsi="宋体"/>
          <w:sz w:val="24"/>
        </w:rPr>
      </w:pPr>
      <w:r w:rsidRPr="00031332">
        <w:rPr>
          <w:rFonts w:ascii="仿宋_GB2312" w:eastAsia="仿宋_GB2312" w:hAnsi="宋体" w:hint="eastAsia"/>
          <w:sz w:val="24"/>
        </w:rPr>
        <w:t>1.汽车营销基本能力测试：参赛选手</w:t>
      </w:r>
      <w:proofErr w:type="gramStart"/>
      <w:r w:rsidRPr="00031332">
        <w:rPr>
          <w:rFonts w:ascii="仿宋_GB2312" w:eastAsia="仿宋_GB2312" w:hAnsi="宋体" w:hint="eastAsia"/>
          <w:sz w:val="24"/>
        </w:rPr>
        <w:t>凭选手</w:t>
      </w:r>
      <w:proofErr w:type="gramEnd"/>
      <w:r w:rsidRPr="00031332">
        <w:rPr>
          <w:rFonts w:ascii="仿宋_GB2312" w:eastAsia="仿宋_GB2312" w:hAnsi="宋体" w:hint="eastAsia"/>
          <w:sz w:val="24"/>
        </w:rPr>
        <w:t>比赛号码登录答题系统后限时答题，完成答题后保存提交；答题系统自动判分，在服务器端生成成绩单；软件技术支持人员和裁判员签字确认。</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2.配件管理综合能力模拟和服务接待综合能力模拟：每轮竞赛成绩评定后，由统分员在赛项监督</w:t>
      </w:r>
      <w:proofErr w:type="gramStart"/>
      <w:r w:rsidRPr="00031332">
        <w:rPr>
          <w:rFonts w:ascii="仿宋_GB2312" w:eastAsia="仿宋_GB2312" w:hAnsi="宋体" w:hint="eastAsia"/>
          <w:sz w:val="24"/>
        </w:rPr>
        <w:t>组监督</w:t>
      </w:r>
      <w:proofErr w:type="gramEnd"/>
      <w:r w:rsidRPr="00031332">
        <w:rPr>
          <w:rFonts w:ascii="仿宋_GB2312" w:eastAsia="仿宋_GB2312" w:hAnsi="宋体" w:hint="eastAsia"/>
          <w:sz w:val="24"/>
        </w:rPr>
        <w:t>下进行成绩登记统计。</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3.所有子赛项结束后，由两组加密裁判进行逆向解密，产生与参赛队名称相对应的加权汇总成绩单并签字确认。</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（三）特殊情况处理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1.在完成工作任务的过程中，因操作不当导致人身或设备安全事故，扣10-20分，情况严重者取消竞赛资格。</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2.损坏赛场提供的设备，污染赛场环境等不符合职业规范的行为，视情节扣5-10分。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3.在竞赛时段，参赛选手有不服从裁判、扰乱赛场秩序等行为情节严重的，有作弊行为的，裁判宣布竞赛时间到选手仍强行操作的，取消参赛队评奖资格。</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（四）成绩复核和公布</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最终成绩经复核无误，由裁判长、监督人员和仲裁人员签字确认后公布。</w:t>
      </w:r>
    </w:p>
    <w:p w:rsidR="002916FA"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十二、申诉与仲裁</w:t>
      </w:r>
    </w:p>
    <w:p w:rsidR="00F33872" w:rsidRPr="00031332" w:rsidRDefault="00F33872" w:rsidP="0003133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本赛项在比赛过程中若出现有失公正或有关人员违规等现象，代表队领队可在比赛结束后1小时之内向赛项</w:t>
      </w:r>
      <w:proofErr w:type="gramStart"/>
      <w:r w:rsidRPr="00031332">
        <w:rPr>
          <w:rFonts w:ascii="仿宋_GB2312" w:eastAsia="仿宋_GB2312" w:hAnsi="宋体" w:hint="eastAsia"/>
          <w:sz w:val="24"/>
        </w:rPr>
        <w:t>仲裁组</w:t>
      </w:r>
      <w:proofErr w:type="gramEnd"/>
      <w:r w:rsidRPr="00031332">
        <w:rPr>
          <w:rFonts w:ascii="仿宋_GB2312" w:eastAsia="仿宋_GB2312" w:hAnsi="宋体" w:hint="eastAsia"/>
          <w:sz w:val="24"/>
        </w:rPr>
        <w:t>提出申诉。大赛采取两级仲裁机制。赛项设仲裁工作组，大赛执委会设仲裁委员会。大赛执委会选派人员参加赛项</w:t>
      </w:r>
      <w:proofErr w:type="gramStart"/>
      <w:r w:rsidRPr="00031332">
        <w:rPr>
          <w:rFonts w:ascii="仿宋_GB2312" w:eastAsia="仿宋_GB2312" w:hAnsi="宋体" w:hint="eastAsia"/>
          <w:sz w:val="24"/>
        </w:rPr>
        <w:t>仲裁组</w:t>
      </w:r>
      <w:proofErr w:type="gramEnd"/>
      <w:r w:rsidRPr="00031332">
        <w:rPr>
          <w:rFonts w:ascii="仿宋_GB2312" w:eastAsia="仿宋_GB2312" w:hAnsi="宋体" w:hint="eastAsia"/>
          <w:sz w:val="24"/>
        </w:rPr>
        <w:t>工作。赛项仲裁工作组</w:t>
      </w:r>
      <w:r w:rsidRPr="00031332">
        <w:rPr>
          <w:rFonts w:ascii="仿宋_GB2312" w:eastAsia="仿宋_GB2312" w:hAnsi="宋体" w:hint="eastAsia"/>
          <w:sz w:val="24"/>
        </w:rPr>
        <w:lastRenderedPageBreak/>
        <w:t>在接到申诉后的1小时内组织复议，并及时反馈复议结果。申诉方对复议结果仍有异议，可由市（高职院校）领队向仲裁委员会提出申诉。仲裁委员会的仲裁结果为最终结果。</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十三、竞赛观摩</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本赛项拥有独特的情境式竞赛环境，便于观众观摩和体验，因此具有较强的开放性，有利于学校间的交流和社会公众的参与。</w:t>
      </w:r>
    </w:p>
    <w:p w:rsidR="000B6295" w:rsidRPr="007B4BF1" w:rsidRDefault="000B6295" w:rsidP="007B5122">
      <w:pPr>
        <w:spacing w:line="360" w:lineRule="auto"/>
        <w:ind w:firstLineChars="200" w:firstLine="480"/>
        <w:rPr>
          <w:rFonts w:ascii="仿宋" w:eastAsia="仿宋" w:hAnsi="仿宋" w:cs="仿宋"/>
          <w:bCs/>
          <w:sz w:val="28"/>
          <w:szCs w:val="28"/>
        </w:rPr>
      </w:pPr>
      <w:r w:rsidRPr="00031332">
        <w:rPr>
          <w:rFonts w:ascii="仿宋_GB2312" w:eastAsia="仿宋_GB2312" w:hAnsi="宋体" w:hint="eastAsia"/>
          <w:sz w:val="24"/>
        </w:rPr>
        <w:t>本赛项共有三个子赛项，其中配件管理综合能力模拟、服务接待综合能力模拟两个子赛项拟进行开放式竞赛，领队与指导教师可在工作人员引导和现场裁判指挥下，在指定区域静坐观摩竞赛。</w:t>
      </w:r>
      <w:r w:rsidRPr="007B4BF1">
        <w:rPr>
          <w:rFonts w:ascii="仿宋" w:eastAsia="仿宋" w:hAnsi="仿宋" w:cs="仿宋" w:hint="eastAsia"/>
          <w:bCs/>
          <w:sz w:val="28"/>
          <w:szCs w:val="28"/>
        </w:rPr>
        <w:t xml:space="preserve"> </w:t>
      </w:r>
    </w:p>
    <w:p w:rsidR="002916FA" w:rsidRPr="00385FCB" w:rsidRDefault="002916FA" w:rsidP="007B5122">
      <w:pPr>
        <w:spacing w:line="360" w:lineRule="auto"/>
        <w:ind w:firstLineChars="202" w:firstLine="485"/>
        <w:rPr>
          <w:rFonts w:ascii="黑体" w:eastAsia="黑体" w:hAnsi="黑体"/>
          <w:sz w:val="24"/>
        </w:rPr>
      </w:pPr>
      <w:r w:rsidRPr="00385FCB">
        <w:rPr>
          <w:rFonts w:ascii="黑体" w:eastAsia="黑体" w:hAnsi="黑体" w:hint="eastAsia"/>
          <w:sz w:val="24"/>
        </w:rPr>
        <w:t>十四、竞赛须知</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（一）参赛队须知</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（1）做好本队参赛选手的组织工作，按赛项执委会要求时间和地点报到；做好选手的后勤和安全保障工作。</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（2）严格遵守赛场纪律，听从赛项执委会统一指挥，服从裁判。</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（3）观摩竞赛时不得以任何形式对选手进行提示，不得以任何方式干扰竞赛正常进行，否则按作弊处理。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（4）参赛队认为在竞赛过程中出现了有失公正或有关人员违规等现象时，必须由各参赛队领队在该赛项结束后1小时内，向赛项仲裁</w:t>
      </w:r>
      <w:r w:rsidR="007B5122" w:rsidRPr="00031332">
        <w:rPr>
          <w:rFonts w:ascii="仿宋_GB2312" w:eastAsia="仿宋_GB2312" w:hAnsi="宋体" w:hint="eastAsia"/>
          <w:sz w:val="24"/>
        </w:rPr>
        <w:t>工作</w:t>
      </w:r>
      <w:r w:rsidRPr="00031332">
        <w:rPr>
          <w:rFonts w:ascii="仿宋_GB2312" w:eastAsia="仿宋_GB2312" w:hAnsi="宋体" w:hint="eastAsia"/>
          <w:sz w:val="24"/>
        </w:rPr>
        <w:t>组提交书面申诉材料。</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（5）各参赛队领队应带头服从和执行申诉的仲裁结果，并说服选手服从和执行，如参赛选手因申诉或对仲裁结果不服而停止竞赛，则按弃权处理。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（6）竞赛期间由领队负责其参赛队与赛项执委会的协调联络，领队要保持通信畅通。</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（7）参赛队成员必须统一佩戴相应证件，着装整齐。</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（8）</w:t>
      </w:r>
      <w:proofErr w:type="gramStart"/>
      <w:r w:rsidRPr="00031332">
        <w:rPr>
          <w:rFonts w:ascii="仿宋_GB2312" w:eastAsia="仿宋_GB2312" w:hAnsi="宋体" w:hint="eastAsia"/>
          <w:sz w:val="24"/>
        </w:rPr>
        <w:t>机试赛场</w:t>
      </w:r>
      <w:proofErr w:type="gramEnd"/>
      <w:r w:rsidRPr="00031332">
        <w:rPr>
          <w:rFonts w:ascii="仿宋_GB2312" w:eastAsia="仿宋_GB2312" w:hAnsi="宋体" w:hint="eastAsia"/>
          <w:sz w:val="24"/>
        </w:rPr>
        <w:t>除裁判、工作人员外，其他人员不得进入赛场；开放赛场领队、指导教师和观摩人员需在工作人员引导和现场裁判指挥下，在指定地点观摩竞赛。</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（9）各参赛队领队、指导教师、参赛选手、观摩人员等应遵循保密原则。竞赛期间，除配合赛项执委会工作需要外，不得以任何方式向任何人透露参赛选手姓名、学校、等信息。</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lastRenderedPageBreak/>
        <w:t>（二）指导教师须知</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（1）指导教师经报名、审核确定后不得随意更换。允许指导教师缺席竞赛。</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（2）参赛选手一进入检录区，指导教师就不得以任何方式与参赛选手联系；观摩竞赛时不得以任何形式对选手进行提示，否则按作弊处理。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（3）指导教师应协助赛项执委会处理好各种突发事件，确保竞赛顺利进行。</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（4）指导教师要做好所带参赛选手的安全教育工作，确保参赛选手在竞赛期间的人身安全，防止意外事故的发生。</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（5）对竞赛结果产生异议时，须通过正常程序提请申诉和仲裁，不得干扰和影响竞赛的正常进行。</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（三）参赛选手须知</w:t>
      </w:r>
    </w:p>
    <w:p w:rsidR="000B6295" w:rsidRPr="00031332" w:rsidRDefault="000B6295" w:rsidP="0003133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（1）按赛项执委会要求时间和地点报到，竞赛过程中不准擅自离开赛场，否则以自动弃权处理；按照工作人员要求进行检录与抽签，进行一、二次加密。</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（2）严格遵守竞赛规则和操作规程，尊重裁判和赛场工作人员，自觉维护赛场秩序。</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（3）爱护竞赛设备设施，不得人为损坏。</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（4）按统一安排提前熟悉竞赛场地，其他非参赛时间不得进入竞赛场地。</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5）进入竞赛场地时需佩带选手比赛号码并按要求着装，不允许携带通讯工具及一切非竞赛用具进入赛场。（备注：选手服装为黑色西装、黑色皮鞋、白色衬衣、蓝色领带或丝巾，且不允许有学校标志，选手服装各参赛队自备。）</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（6）竞赛过程中，选手休息、饮水或去洗手间等所用时间，一律计算在竞赛时间内，饮用水由赛场统一准备；裁判宣布竞赛时间到，应立即停止答题和演练，不得拖延竞赛时间。</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（7）如果选手提前结束竞赛，应向裁判员示意，竞赛终止时间由裁判员记录在案；竞赛完成后必须按裁判要求迅速离开赛场，不得在赛场内滞留。</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（8）在计算机上答题时，不得与人交谈，否则取消竞赛资格；进行情景模拟竞赛时，不得与观摩人员进行交流（包括但不限于语言、视线和肢体语言），否则取消竞赛资格。</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lastRenderedPageBreak/>
        <w:t>（9）用计算机答题时，应严格遵守操作规程。电脑出现故障时，选手</w:t>
      </w:r>
      <w:proofErr w:type="gramStart"/>
      <w:r w:rsidRPr="00031332">
        <w:rPr>
          <w:rFonts w:ascii="仿宋_GB2312" w:eastAsia="仿宋_GB2312" w:hAnsi="宋体" w:hint="eastAsia"/>
          <w:sz w:val="24"/>
        </w:rPr>
        <w:t>应举手</w:t>
      </w:r>
      <w:proofErr w:type="gramEnd"/>
      <w:r w:rsidRPr="00031332">
        <w:rPr>
          <w:rFonts w:ascii="仿宋_GB2312" w:eastAsia="仿宋_GB2312" w:hAnsi="宋体" w:hint="eastAsia"/>
          <w:sz w:val="24"/>
        </w:rPr>
        <w:t>示意，由裁判视具体情况做出裁决。</w:t>
      </w:r>
    </w:p>
    <w:p w:rsidR="000B6295" w:rsidRPr="00031332" w:rsidRDefault="000B6295" w:rsidP="00031332">
      <w:pPr>
        <w:spacing w:line="360" w:lineRule="auto"/>
        <w:ind w:firstLineChars="200" w:firstLine="482"/>
        <w:rPr>
          <w:rFonts w:ascii="仿宋_GB2312" w:eastAsia="仿宋_GB2312" w:hAnsi="宋体"/>
          <w:b/>
          <w:sz w:val="24"/>
        </w:rPr>
      </w:pPr>
      <w:r w:rsidRPr="00031332">
        <w:rPr>
          <w:rFonts w:ascii="仿宋_GB2312" w:eastAsia="仿宋_GB2312" w:hAnsi="宋体" w:hint="eastAsia"/>
          <w:b/>
          <w:sz w:val="24"/>
        </w:rPr>
        <w:t>（四）工作人员须知</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（1）树立服务观念，积极完成本职任务。</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（2）竞赛期间按赛项执委会要求着装，保持良好形象。</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（3）按赛项执委会要求准时到达赛场，严守工作岗位，特殊情况需请假。</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（4）熟悉竞赛规程，严格按照工作程序和有关规定办事，遇突发事件，按照安全工作预案，组织指挥人员疏散，确保人员安全。</w:t>
      </w:r>
    </w:p>
    <w:p w:rsidR="000B6295" w:rsidRPr="00031332" w:rsidRDefault="000B6295" w:rsidP="007B5122">
      <w:pPr>
        <w:spacing w:line="360" w:lineRule="auto"/>
        <w:ind w:firstLineChars="200" w:firstLine="480"/>
        <w:rPr>
          <w:rFonts w:ascii="仿宋_GB2312" w:eastAsia="仿宋_GB2312" w:hAnsi="宋体"/>
          <w:sz w:val="24"/>
        </w:rPr>
      </w:pPr>
      <w:r w:rsidRPr="00031332">
        <w:rPr>
          <w:rFonts w:ascii="仿宋_GB2312" w:eastAsia="仿宋_GB2312" w:hAnsi="宋体" w:hint="eastAsia"/>
          <w:sz w:val="24"/>
        </w:rPr>
        <w:t>（5）保持通信畅通，服从统一领导，严格遵守竞赛纪律，加强协作配合，提高工作效率。</w:t>
      </w:r>
    </w:p>
    <w:p w:rsidR="002916FA" w:rsidRPr="00031332" w:rsidRDefault="002916FA" w:rsidP="00031332">
      <w:pPr>
        <w:spacing w:line="360" w:lineRule="auto"/>
        <w:ind w:firstLineChars="200" w:firstLine="480"/>
        <w:rPr>
          <w:rFonts w:ascii="仿宋_GB2312" w:eastAsia="仿宋_GB2312" w:hAnsi="宋体"/>
          <w:sz w:val="24"/>
        </w:rPr>
      </w:pPr>
    </w:p>
    <w:p w:rsidR="000A2143" w:rsidRPr="00031332" w:rsidRDefault="000A2143" w:rsidP="00031332">
      <w:pPr>
        <w:spacing w:line="360" w:lineRule="auto"/>
        <w:ind w:firstLineChars="200" w:firstLine="480"/>
        <w:rPr>
          <w:rFonts w:ascii="仿宋_GB2312" w:eastAsia="仿宋_GB2312" w:hAnsi="宋体"/>
          <w:sz w:val="24"/>
        </w:rPr>
      </w:pPr>
    </w:p>
    <w:sectPr w:rsidR="000A2143" w:rsidRPr="00031332" w:rsidSect="00385FCB">
      <w:footerReference w:type="default" r:id="rId12"/>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16" w:rsidRDefault="00FA4716" w:rsidP="004F0906">
      <w:r>
        <w:separator/>
      </w:r>
    </w:p>
  </w:endnote>
  <w:endnote w:type="continuationSeparator" w:id="0">
    <w:p w:rsidR="00FA4716" w:rsidRDefault="00FA4716" w:rsidP="004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5005"/>
      <w:docPartObj>
        <w:docPartGallery w:val="Page Numbers (Bottom of Page)"/>
        <w:docPartUnique/>
      </w:docPartObj>
    </w:sdtPr>
    <w:sdtEndPr/>
    <w:sdtContent>
      <w:p w:rsidR="00F579B6" w:rsidRDefault="00F579B6">
        <w:pPr>
          <w:pStyle w:val="a4"/>
          <w:jc w:val="center"/>
        </w:pPr>
        <w:r>
          <w:fldChar w:fldCharType="begin"/>
        </w:r>
        <w:r>
          <w:instrText xml:space="preserve"> PAGE   \* MERGEFORMAT </w:instrText>
        </w:r>
        <w:r>
          <w:fldChar w:fldCharType="separate"/>
        </w:r>
        <w:r w:rsidR="00975AE4" w:rsidRPr="00975AE4">
          <w:rPr>
            <w:noProof/>
            <w:lang w:val="zh-CN"/>
          </w:rPr>
          <w:t>20</w:t>
        </w:r>
        <w:r>
          <w:rPr>
            <w:noProof/>
            <w:lang w:val="zh-CN"/>
          </w:rPr>
          <w:fldChar w:fldCharType="end"/>
        </w:r>
      </w:p>
    </w:sdtContent>
  </w:sdt>
  <w:p w:rsidR="00F579B6" w:rsidRDefault="00F579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16" w:rsidRDefault="00FA4716" w:rsidP="004F0906">
      <w:r>
        <w:separator/>
      </w:r>
    </w:p>
  </w:footnote>
  <w:footnote w:type="continuationSeparator" w:id="0">
    <w:p w:rsidR="00FA4716" w:rsidRDefault="00FA4716" w:rsidP="004F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43F7"/>
    <w:multiLevelType w:val="multilevel"/>
    <w:tmpl w:val="649043F7"/>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6FA"/>
    <w:rsid w:val="00005CD9"/>
    <w:rsid w:val="00026BA4"/>
    <w:rsid w:val="00031332"/>
    <w:rsid w:val="000756E6"/>
    <w:rsid w:val="000A2143"/>
    <w:rsid w:val="000B6295"/>
    <w:rsid w:val="00113983"/>
    <w:rsid w:val="00132D21"/>
    <w:rsid w:val="00170ACD"/>
    <w:rsid w:val="00172472"/>
    <w:rsid w:val="001E4833"/>
    <w:rsid w:val="0028108E"/>
    <w:rsid w:val="002916FA"/>
    <w:rsid w:val="0037651F"/>
    <w:rsid w:val="00385FCB"/>
    <w:rsid w:val="003F4BE5"/>
    <w:rsid w:val="00452796"/>
    <w:rsid w:val="004B4B09"/>
    <w:rsid w:val="004B6DD1"/>
    <w:rsid w:val="004F0906"/>
    <w:rsid w:val="00564519"/>
    <w:rsid w:val="005F24FA"/>
    <w:rsid w:val="0067432E"/>
    <w:rsid w:val="00681239"/>
    <w:rsid w:val="006A488B"/>
    <w:rsid w:val="007121C8"/>
    <w:rsid w:val="007213E8"/>
    <w:rsid w:val="00793CB0"/>
    <w:rsid w:val="007B4BF1"/>
    <w:rsid w:val="007B5122"/>
    <w:rsid w:val="007C3FEA"/>
    <w:rsid w:val="008736F6"/>
    <w:rsid w:val="00875A22"/>
    <w:rsid w:val="008A37BF"/>
    <w:rsid w:val="008A38C9"/>
    <w:rsid w:val="008A4D44"/>
    <w:rsid w:val="008D6A16"/>
    <w:rsid w:val="00975AE4"/>
    <w:rsid w:val="00996F6A"/>
    <w:rsid w:val="00997027"/>
    <w:rsid w:val="009A3D9D"/>
    <w:rsid w:val="00A14B6F"/>
    <w:rsid w:val="00A34E60"/>
    <w:rsid w:val="00A45180"/>
    <w:rsid w:val="00B41A2F"/>
    <w:rsid w:val="00BB492D"/>
    <w:rsid w:val="00CE3733"/>
    <w:rsid w:val="00CE59CC"/>
    <w:rsid w:val="00D200BD"/>
    <w:rsid w:val="00DF2A4E"/>
    <w:rsid w:val="00E36457"/>
    <w:rsid w:val="00E44B6D"/>
    <w:rsid w:val="00F33872"/>
    <w:rsid w:val="00F579B6"/>
    <w:rsid w:val="00F87958"/>
    <w:rsid w:val="00FA4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6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906"/>
    <w:rPr>
      <w:rFonts w:ascii="Times New Roman" w:eastAsia="宋体" w:hAnsi="Times New Roman" w:cs="Times New Roman"/>
      <w:sz w:val="18"/>
      <w:szCs w:val="18"/>
    </w:rPr>
  </w:style>
  <w:style w:type="paragraph" w:styleId="a4">
    <w:name w:val="footer"/>
    <w:basedOn w:val="a"/>
    <w:link w:val="Char0"/>
    <w:uiPriority w:val="99"/>
    <w:unhideWhenUsed/>
    <w:rsid w:val="004F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4F0906"/>
    <w:rPr>
      <w:rFonts w:ascii="Times New Roman" w:eastAsia="宋体" w:hAnsi="Times New Roman" w:cs="Times New Roman"/>
      <w:sz w:val="18"/>
      <w:szCs w:val="18"/>
    </w:rPr>
  </w:style>
  <w:style w:type="paragraph" w:styleId="a5">
    <w:name w:val="Balloon Text"/>
    <w:basedOn w:val="a"/>
    <w:link w:val="Char1"/>
    <w:uiPriority w:val="99"/>
    <w:semiHidden/>
    <w:unhideWhenUsed/>
    <w:rsid w:val="00170ACD"/>
    <w:rPr>
      <w:sz w:val="18"/>
      <w:szCs w:val="18"/>
    </w:rPr>
  </w:style>
  <w:style w:type="character" w:customStyle="1" w:styleId="Char1">
    <w:name w:val="批注框文本 Char"/>
    <w:basedOn w:val="a0"/>
    <w:link w:val="a5"/>
    <w:uiPriority w:val="99"/>
    <w:semiHidden/>
    <w:rsid w:val="00170A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5D3F-C959-4347-AAA0-7B89E786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1778</Words>
  <Characters>10139</Characters>
  <Application>Microsoft Office Word</Application>
  <DocSecurity>0</DocSecurity>
  <Lines>84</Lines>
  <Paragraphs>23</Paragraphs>
  <ScaleCrop>false</ScaleCrop>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zhijs02</dc:creator>
  <cp:keywords/>
  <dc:description/>
  <cp:lastModifiedBy>asus</cp:lastModifiedBy>
  <cp:revision>3</cp:revision>
  <dcterms:created xsi:type="dcterms:W3CDTF">2017-09-25T07:27:00Z</dcterms:created>
  <dcterms:modified xsi:type="dcterms:W3CDTF">2017-10-12T01:28:00Z</dcterms:modified>
</cp:coreProperties>
</file>